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53318AA8" w:rsidR="000F1791" w:rsidRP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0F1791">
        <w:rPr>
          <w:rFonts w:ascii="Cambria" w:hAnsi="Cambria" w:cs="Palatino Linotype"/>
          <w:b/>
          <w:bCs/>
        </w:rPr>
        <w:t>„Poprawa bezpieczeństwa ruchu drogowego poprzez</w:t>
      </w:r>
      <w:r w:rsidR="000F1791">
        <w:rPr>
          <w:rFonts w:ascii="Cambria" w:hAnsi="Cambria" w:cs="Palatino Linotype"/>
          <w:b/>
          <w:bCs/>
        </w:rPr>
        <w:t xml:space="preserve"> </w:t>
      </w:r>
      <w:r w:rsidR="000F1791">
        <w:rPr>
          <w:rFonts w:ascii="Cambria" w:hAnsi="Cambria" w:cs="Palatino Linotype"/>
          <w:b/>
          <w:bCs/>
        </w:rPr>
        <w:t>przebudowę Kłodzkiej i Kamienieckiej”</w:t>
      </w: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4C607C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116D54D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867DC2"/>
    <w:rsid w:val="0089297D"/>
    <w:rsid w:val="00924B81"/>
    <w:rsid w:val="00A7655E"/>
    <w:rsid w:val="00AB256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Kin_Elz</cp:lastModifiedBy>
  <cp:revision>12</cp:revision>
  <cp:lastPrinted>2021-07-27T09:35:00Z</cp:lastPrinted>
  <dcterms:created xsi:type="dcterms:W3CDTF">2021-01-29T13:02:00Z</dcterms:created>
  <dcterms:modified xsi:type="dcterms:W3CDTF">2021-08-25T05:36:00Z</dcterms:modified>
</cp:coreProperties>
</file>