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5B35" w14:textId="77777777" w:rsidR="00190284" w:rsidRPr="008406BC" w:rsidRDefault="00190284" w:rsidP="00190284">
      <w:pPr>
        <w:spacing w:after="120" w:line="264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8406BC">
        <w:rPr>
          <w:rFonts w:ascii="Cambria" w:hAnsi="Cambria" w:cs="Times New Roman"/>
          <w:b/>
          <w:bCs/>
          <w:sz w:val="26"/>
          <w:szCs w:val="26"/>
        </w:rPr>
        <w:t>Załącznik nr 1 A do FORMULARZA OFERTOWEGO</w:t>
      </w:r>
    </w:p>
    <w:p w14:paraId="36C1FCA4" w14:textId="77777777" w:rsidR="007D5DFB" w:rsidRDefault="007D5DFB" w:rsidP="00190284">
      <w:pPr>
        <w:spacing w:after="120" w:line="264" w:lineRule="auto"/>
        <w:jc w:val="center"/>
        <w:rPr>
          <w:rFonts w:ascii="Cambria" w:hAnsi="Cambria" w:cs="Times New Roman"/>
          <w:sz w:val="28"/>
          <w:szCs w:val="28"/>
        </w:rPr>
      </w:pPr>
    </w:p>
    <w:p w14:paraId="050FE483" w14:textId="2BB0BFFC" w:rsidR="00190284" w:rsidRPr="008406BC" w:rsidRDefault="00190284" w:rsidP="00190284">
      <w:pPr>
        <w:spacing w:after="120" w:line="264" w:lineRule="auto"/>
        <w:jc w:val="center"/>
        <w:rPr>
          <w:rFonts w:ascii="Cambria" w:hAnsi="Cambria" w:cs="Times New Roman"/>
          <w:sz w:val="28"/>
          <w:szCs w:val="28"/>
        </w:rPr>
      </w:pPr>
      <w:r w:rsidRPr="008406BC">
        <w:rPr>
          <w:rFonts w:ascii="Cambria" w:hAnsi="Cambria" w:cs="Times New Roman"/>
          <w:sz w:val="28"/>
          <w:szCs w:val="28"/>
        </w:rPr>
        <w:t xml:space="preserve">Parametry techniczne i wyposażenie laptopów </w:t>
      </w:r>
    </w:p>
    <w:p w14:paraId="4DBE2A6A" w14:textId="77777777" w:rsidR="00190284" w:rsidRPr="008406B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136E0086" w14:textId="77777777" w:rsidR="00190284" w:rsidRPr="008406BC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  <w:u w:val="single"/>
        </w:rPr>
      </w:pPr>
      <w:r w:rsidRPr="008406BC">
        <w:rPr>
          <w:rFonts w:ascii="Cambria" w:hAnsi="Cambria"/>
          <w:bCs/>
          <w:szCs w:val="22"/>
          <w:u w:val="single"/>
        </w:rPr>
        <w:t>WYPEŁNIA WYKONAWCA:</w:t>
      </w:r>
    </w:p>
    <w:p w14:paraId="7E16CA40" w14:textId="101E3C06" w:rsidR="00190284" w:rsidRPr="008406BC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8406BC">
        <w:rPr>
          <w:rFonts w:ascii="Cambria" w:hAnsi="Cambria"/>
          <w:bCs/>
          <w:szCs w:val="22"/>
        </w:rPr>
        <w:t>Dane Wykonawcy (nazwa, adres) : …………………………………………………………………………………….</w:t>
      </w:r>
    </w:p>
    <w:p w14:paraId="4B59F495" w14:textId="72F15E29" w:rsidR="00190284" w:rsidRPr="008406BC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8406BC">
        <w:rPr>
          <w:rFonts w:ascii="Cambria" w:hAnsi="Cambria"/>
          <w:bCs/>
          <w:szCs w:val="22"/>
        </w:rPr>
        <w:t>Oferuję laptopa PRODUCENTA: …………………….……………………………………………………………………</w:t>
      </w:r>
    </w:p>
    <w:p w14:paraId="5508D15E" w14:textId="5A4108DD" w:rsidR="00190284" w:rsidRPr="008406BC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8406BC">
        <w:rPr>
          <w:rFonts w:ascii="Cambria" w:hAnsi="Cambria"/>
          <w:bCs/>
          <w:szCs w:val="22"/>
        </w:rPr>
        <w:t>MARKA/MODEL/TYP/OZNACZENIE HANDLOWE: ……………………………………………………………….</w:t>
      </w:r>
    </w:p>
    <w:p w14:paraId="4E54E9CD" w14:textId="77777777" w:rsidR="00190284" w:rsidRPr="008406B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2A9A3178" w14:textId="77777777" w:rsidR="00190284" w:rsidRPr="008406B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8406BC">
        <w:rPr>
          <w:rFonts w:ascii="Cambria" w:hAnsi="Cambria"/>
          <w:bCs/>
          <w:szCs w:val="22"/>
        </w:rPr>
        <w:t>UWAGA:</w:t>
      </w:r>
    </w:p>
    <w:p w14:paraId="786893D2" w14:textId="77777777" w:rsidR="00190284" w:rsidRPr="008406B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8406BC">
        <w:rPr>
          <w:rFonts w:ascii="Cambria" w:hAnsi="Cambria"/>
          <w:bCs/>
          <w:szCs w:val="22"/>
        </w:rPr>
        <w:t xml:space="preserve">Kolumny nr 4 pt. „Potwierdzenie spełnienia wymagań TAK/NIE” należy wypełnić stosując słowa TAK lub NIE. </w:t>
      </w:r>
    </w:p>
    <w:p w14:paraId="5EFBC737" w14:textId="06F8B986" w:rsidR="00190284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8406BC">
        <w:rPr>
          <w:rFonts w:ascii="Cambria" w:hAnsi="Cambria"/>
          <w:bCs/>
          <w:szCs w:val="22"/>
        </w:rPr>
        <w:t xml:space="preserve">W przypadku, gdy Wykonawca w którejkolwiek z pozycji wpisze słowa „NIE” lub zaoferuje niższe wartości niż wymagane, oferta zostanie odrzucona, jako że jej treść jest niezgodna z warunkami zamówienia (art. 226 ust. 1 pkt 5 ustawy </w:t>
      </w:r>
      <w:proofErr w:type="spellStart"/>
      <w:r w:rsidRPr="008406BC">
        <w:rPr>
          <w:rFonts w:ascii="Cambria" w:hAnsi="Cambria"/>
          <w:bCs/>
          <w:szCs w:val="22"/>
        </w:rPr>
        <w:t>Pzp</w:t>
      </w:r>
      <w:proofErr w:type="spellEnd"/>
      <w:r w:rsidRPr="008406BC">
        <w:rPr>
          <w:rFonts w:ascii="Cambria" w:hAnsi="Cambria"/>
          <w:bCs/>
          <w:szCs w:val="22"/>
        </w:rPr>
        <w:t xml:space="preserve">). </w:t>
      </w:r>
    </w:p>
    <w:p w14:paraId="0EF1F930" w14:textId="77777777" w:rsidR="007D5DFB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412927E1" w14:textId="07D9D2A3" w:rsidR="007D5DFB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</w:rPr>
      </w:pPr>
      <w:r w:rsidRPr="007D5DFB">
        <w:rPr>
          <w:rFonts w:ascii="Cambria" w:hAnsi="Cambria"/>
          <w:bCs/>
        </w:rPr>
        <w:t xml:space="preserve">„Dostawa 168 sztuk laptopów dla potrzeb uczniów szkół podstawowych </w:t>
      </w:r>
      <w:r>
        <w:rPr>
          <w:rFonts w:ascii="Cambria" w:hAnsi="Cambria"/>
          <w:bCs/>
        </w:rPr>
        <w:br/>
      </w:r>
      <w:r w:rsidRPr="007D5DFB">
        <w:rPr>
          <w:rFonts w:ascii="Cambria" w:hAnsi="Cambria"/>
          <w:bCs/>
        </w:rPr>
        <w:t xml:space="preserve">i ponadpodstawowych z terenu Gminy Ząbkowice Śląskie w ramach w ramach realizacji projektu „Granty PPGR”, który jest współfinansowany ze środków Europejskiego Funduszu Rozwoju Regionalnego w ramach Programu Operacyjnego Polska Cyfrowa na lata 2014 – 2020. </w:t>
      </w:r>
    </w:p>
    <w:p w14:paraId="0DFEED14" w14:textId="77777777" w:rsidR="007D5DFB" w:rsidRPr="007D5DFB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09DEFDBC" w14:textId="4AB8B97D" w:rsidR="007D5DFB" w:rsidRPr="008406BC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8406BC">
        <w:rPr>
          <w:rFonts w:ascii="Cambria" w:hAnsi="Cambria"/>
          <w:b w:val="0"/>
          <w:szCs w:val="22"/>
        </w:rPr>
        <w:t>Potwierdzenie spełniania przez laptopy</w:t>
      </w:r>
      <w:r>
        <w:rPr>
          <w:rFonts w:ascii="Cambria" w:hAnsi="Cambria"/>
          <w:b w:val="0"/>
          <w:szCs w:val="22"/>
        </w:rPr>
        <w:t xml:space="preserve"> minimalnych</w:t>
      </w:r>
      <w:r w:rsidRPr="008406BC">
        <w:rPr>
          <w:rFonts w:ascii="Cambria" w:hAnsi="Cambria"/>
          <w:b w:val="0"/>
          <w:szCs w:val="22"/>
        </w:rPr>
        <w:t xml:space="preserve"> wymagań </w:t>
      </w:r>
      <w:r>
        <w:rPr>
          <w:rFonts w:ascii="Cambria" w:hAnsi="Cambria"/>
          <w:b w:val="0"/>
          <w:szCs w:val="22"/>
        </w:rPr>
        <w:t xml:space="preserve">dla przedmiotu zamówienia </w:t>
      </w:r>
      <w:r w:rsidRPr="008406BC">
        <w:rPr>
          <w:rFonts w:ascii="Cambria" w:hAnsi="Cambria"/>
          <w:b w:val="0"/>
          <w:szCs w:val="22"/>
        </w:rPr>
        <w:t>oraz potwierdzenie spełniania zgodności z wymaganiami określonymi w dokumentach</w:t>
      </w:r>
      <w:r>
        <w:rPr>
          <w:rFonts w:ascii="Cambria" w:hAnsi="Cambria"/>
          <w:b w:val="0"/>
          <w:szCs w:val="22"/>
        </w:rPr>
        <w:br/>
      </w:r>
      <w:r w:rsidRPr="008406BC">
        <w:rPr>
          <w:rFonts w:ascii="Cambria" w:hAnsi="Cambria"/>
          <w:b w:val="0"/>
          <w:szCs w:val="22"/>
        </w:rPr>
        <w:t>(o których mowa w załączniku nr 1 do Umowy):</w:t>
      </w:r>
    </w:p>
    <w:tbl>
      <w:tblPr>
        <w:tblStyle w:val="Tabela-Siatka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237"/>
        <w:gridCol w:w="1418"/>
      </w:tblGrid>
      <w:tr w:rsidR="00373660" w:rsidRPr="005E415D" w14:paraId="66324D37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FA9" w14:textId="77777777" w:rsidR="005E415D" w:rsidRPr="005E415D" w:rsidRDefault="005E415D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lastRenderedPageBreak/>
              <w:t>1.</w:t>
            </w:r>
          </w:p>
          <w:p w14:paraId="340D5405" w14:textId="2CD5B00A" w:rsidR="00373660" w:rsidRPr="005E415D" w:rsidRDefault="00373660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947" w14:textId="3DFDD2A1" w:rsidR="005E415D" w:rsidRPr="005E415D" w:rsidRDefault="005E415D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t>2.</w:t>
            </w:r>
          </w:p>
          <w:p w14:paraId="7E5D1602" w14:textId="6B70C424" w:rsidR="00373660" w:rsidRPr="005E415D" w:rsidRDefault="00373660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t>Zakres wymagania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AAF" w14:textId="77777777" w:rsidR="005E415D" w:rsidRPr="005E415D" w:rsidRDefault="005E415D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t>3.</w:t>
            </w:r>
          </w:p>
          <w:p w14:paraId="542254E5" w14:textId="1B33E3E6" w:rsidR="00373660" w:rsidRPr="005E415D" w:rsidRDefault="00373660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t>Wymaganie /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7A2" w14:textId="77777777" w:rsidR="005E415D" w:rsidRPr="005E415D" w:rsidRDefault="005E415D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t>4.</w:t>
            </w:r>
          </w:p>
          <w:p w14:paraId="441FACEF" w14:textId="4213B877" w:rsidR="00373660" w:rsidRPr="005E415D" w:rsidRDefault="00373660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t>Potwierdzenie spełnienia wymagań</w:t>
            </w:r>
          </w:p>
          <w:p w14:paraId="0E3A1B34" w14:textId="77777777" w:rsidR="00373660" w:rsidRPr="005E415D" w:rsidRDefault="00373660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E415D">
              <w:rPr>
                <w:rFonts w:ascii="Cambria" w:hAnsi="Cambria"/>
                <w:bCs/>
                <w:sz w:val="16"/>
                <w:szCs w:val="16"/>
              </w:rPr>
              <w:t>TAK/NIE</w:t>
            </w:r>
          </w:p>
        </w:tc>
      </w:tr>
      <w:tr w:rsidR="00373660" w:rsidRPr="008406BC" w14:paraId="73105AC5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064" w14:textId="21510AA5" w:rsidR="00373660" w:rsidRPr="008406BC" w:rsidRDefault="00373660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hAnsi="Cambria"/>
                <w:b w:val="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9F28" w14:textId="652D36AC" w:rsidR="00373660" w:rsidRPr="008406BC" w:rsidRDefault="008406BC" w:rsidP="00056AE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hAnsi="Cambria"/>
                <w:b w:val="0"/>
                <w:sz w:val="20"/>
              </w:rPr>
              <w:t xml:space="preserve">Wiek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1C6" w14:textId="4CD42DA3" w:rsidR="00373660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Oferowany sprzęt musi być fabrycznie nowy, nieużywany oraz nieeksponowany na wystawach lub imprezach targowych, sprawny technicznie, bezpieczny, kompletny i gotowy do pracy, wyprodukowany nie wcześniej niż w 2022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684" w14:textId="2E610E2D" w:rsidR="00373660" w:rsidRPr="008406BC" w:rsidRDefault="008406BC" w:rsidP="00056AE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33EE8A7A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5AA" w14:textId="66D72545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hAnsi="Cambria"/>
                <w:b w:val="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52E9" w14:textId="5B11D16C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Zastosowanie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B1C7" w14:textId="3CB9EECF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Komputer przenośny będzie wykorzystywany dla potrzeb aplikacji biurowych, aplikacji edukacyjnych, dostępu do Internetu oraz poczty elektronicznej</w:t>
            </w:r>
            <w:r w:rsid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FF4" w14:textId="639F52C3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066723CC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75A" w14:textId="66BDB7DB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F4AE" w14:textId="5FED9284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Matryca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AF17" w14:textId="77777777" w:rsidR="008406BC" w:rsidRPr="008A2572" w:rsidRDefault="008406BC" w:rsidP="008A2572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Komputer przenośny typu notebook z ekranem 15,6" o rozdzielczości minimum FHD (1920 x 1080) z podświetleniem LED matryca matowa</w:t>
            </w:r>
          </w:p>
          <w:p w14:paraId="0139A104" w14:textId="0D9A6C3E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Jasność matrycy minimum: 220nits, kontrast 400:1 </w:t>
            </w:r>
            <w:r w:rsid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5DA" w14:textId="7236DD0D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050D43C7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E54B" w14:textId="17434D10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1E93" w14:textId="2B298174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Wydajność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F78F" w14:textId="77777777" w:rsidR="008406BC" w:rsidRPr="008A2572" w:rsidRDefault="008406BC" w:rsidP="008A2572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Notebook w oferowanej konfiguracji musi osiągać w teście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Bapco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Mobile Mark25 wyniki nie gorsze niż:</w:t>
            </w:r>
          </w:p>
          <w:p w14:paraId="33C12089" w14:textId="77777777" w:rsidR="008406BC" w:rsidRPr="008A2572" w:rsidRDefault="008406BC" w:rsidP="008A2572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  <w:lang w:val="en-US"/>
              </w:rPr>
              <w:t xml:space="preserve">Productivity – minimum 730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  <w:lang w:val="en-US"/>
              </w:rPr>
              <w:t>punktów</w:t>
            </w:r>
            <w:proofErr w:type="spellEnd"/>
          </w:p>
          <w:p w14:paraId="1309FDB7" w14:textId="77777777" w:rsidR="008406BC" w:rsidRPr="008A2572" w:rsidRDefault="008406BC" w:rsidP="008A2572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  <w:lang w:val="en-US"/>
              </w:rPr>
              <w:t>DC Performance – minimum 700 pkt</w:t>
            </w:r>
          </w:p>
          <w:p w14:paraId="01571613" w14:textId="77777777" w:rsidR="008406BC" w:rsidRPr="008A2572" w:rsidRDefault="008406BC" w:rsidP="008A2572">
            <w:pPr>
              <w:jc w:val="both"/>
              <w:rPr>
                <w:rFonts w:ascii="Cambria" w:hAnsi="Cambria"/>
                <w:bCs/>
              </w:rPr>
            </w:pP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MobileMark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25 indeks – minimum 275 pkt</w:t>
            </w:r>
          </w:p>
          <w:p w14:paraId="04F67A0C" w14:textId="77777777" w:rsidR="008406BC" w:rsidRPr="008A2572" w:rsidRDefault="008406BC" w:rsidP="008A2572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urządzeniach. Nie dopuszcza się stosowanie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overclokingu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itp.).</w:t>
            </w:r>
          </w:p>
          <w:p w14:paraId="7EB4D91A" w14:textId="77777777" w:rsidR="008406BC" w:rsidRPr="008A2572" w:rsidRDefault="008406BC" w:rsidP="008A2572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hAnsi="Cambria" w:cs="Tahoma"/>
                <w:b/>
                <w:sz w:val="18"/>
                <w:szCs w:val="18"/>
              </w:rPr>
              <w:t>Potwierdzeniem spełnienia powyższych wymagań będzie dołączony do oferty wydruk raportu z oprogramowania testującego</w:t>
            </w:r>
            <w:r w:rsidRPr="008A2572">
              <w:rPr>
                <w:rFonts w:ascii="Cambria" w:hAnsi="Cambria" w:cs="Tahoma"/>
                <w:bCs/>
                <w:sz w:val="18"/>
                <w:szCs w:val="18"/>
              </w:rPr>
              <w:t>.</w:t>
            </w:r>
          </w:p>
          <w:p w14:paraId="7F2ACD4F" w14:textId="7AF9AF5D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F443" w14:textId="77777777" w:rsidR="008A2572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>[……]</w:t>
            </w:r>
          </w:p>
          <w:p w14:paraId="7A2B2E1A" w14:textId="65948E29" w:rsidR="008A2572" w:rsidRDefault="008A2572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 w:cs="Tahoma"/>
                <w:b w:val="0"/>
                <w:sz w:val="16"/>
                <w:szCs w:val="16"/>
              </w:rPr>
            </w:pPr>
          </w:p>
          <w:p w14:paraId="23C6BBC3" w14:textId="77777777" w:rsidR="008A2572" w:rsidRDefault="008A2572" w:rsidP="008A257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UWAGA! </w:t>
            </w:r>
          </w:p>
          <w:p w14:paraId="0488671F" w14:textId="0C6653D6" w:rsidR="008406BC" w:rsidRPr="00CB1F58" w:rsidRDefault="008A2572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CB1F58">
              <w:rPr>
                <w:rFonts w:ascii="Cambria" w:hAnsi="Cambria" w:cs="Tahoma"/>
                <w:bCs/>
                <w:sz w:val="16"/>
                <w:szCs w:val="16"/>
              </w:rPr>
              <w:t>W celu potwierdzenia spełnienia wymaga</w:t>
            </w:r>
            <w:r w:rsidR="00CB1F58" w:rsidRPr="00CB1F58">
              <w:rPr>
                <w:rFonts w:ascii="Cambria" w:hAnsi="Cambria" w:cs="Tahoma"/>
                <w:bCs/>
                <w:sz w:val="16"/>
                <w:szCs w:val="16"/>
              </w:rPr>
              <w:t xml:space="preserve">ń należy </w:t>
            </w:r>
            <w:r w:rsidRPr="00CB1F58">
              <w:rPr>
                <w:rFonts w:ascii="Cambria" w:hAnsi="Cambria" w:cs="Tahoma"/>
                <w:bCs/>
                <w:sz w:val="16"/>
                <w:szCs w:val="16"/>
              </w:rPr>
              <w:t xml:space="preserve"> dołącz</w:t>
            </w:r>
            <w:r w:rsidR="00CB1F58" w:rsidRPr="00CB1F58">
              <w:rPr>
                <w:rFonts w:ascii="Cambria" w:hAnsi="Cambria" w:cs="Tahoma"/>
                <w:bCs/>
                <w:sz w:val="16"/>
                <w:szCs w:val="16"/>
              </w:rPr>
              <w:t xml:space="preserve">yć </w:t>
            </w:r>
            <w:r w:rsidRPr="00CB1F58">
              <w:rPr>
                <w:rFonts w:ascii="Cambria" w:hAnsi="Cambria" w:cs="Tahoma"/>
                <w:bCs/>
                <w:sz w:val="16"/>
                <w:szCs w:val="16"/>
              </w:rPr>
              <w:t xml:space="preserve"> do oferty wydruk raportu z oprogramowania testującego</w:t>
            </w:r>
            <w:r w:rsidRPr="00CB1F58">
              <w:rPr>
                <w:rFonts w:ascii="Cambria" w:hAnsi="Cambria"/>
                <w:bCs/>
                <w:sz w:val="16"/>
                <w:szCs w:val="16"/>
              </w:rPr>
              <w:t xml:space="preserve">. </w:t>
            </w:r>
          </w:p>
          <w:p w14:paraId="28133CB9" w14:textId="66946C46" w:rsidR="008A2572" w:rsidRPr="008A2572" w:rsidRDefault="008A2572" w:rsidP="008A257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8406BC" w:rsidRPr="008406BC" w14:paraId="2412207D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12C" w14:textId="0BF025FF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D831" w14:textId="57C9798C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Pamięć RAM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CD62" w14:textId="6748C5F3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Minimum 8GB, z możliwością rozbudowy do minimum 16GB, dwa </w:t>
            </w:r>
            <w:proofErr w:type="spellStart"/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sloty</w:t>
            </w:r>
            <w:proofErr w:type="spellEnd"/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 pamięci (nie dopuszcza się pamięci wlutowanych)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C90" w14:textId="37065905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1E2F0865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82E" w14:textId="16EE708B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0221" w14:textId="6DDEF02A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Pamięć masowa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62E3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Minimum 256 GB SSD </w:t>
            </w:r>
          </w:p>
          <w:p w14:paraId="6A098886" w14:textId="35CE5A09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Notebook musi posiadać fabryczną możliwość instalacji drugiego dysku 2,5”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309" w14:textId="0991EBE3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1B6A7399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A4D8" w14:textId="54605438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D321" w14:textId="4860CE41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Karta graficzna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589A" w14:textId="44D57C4A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Zintegrowana z procesorem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DF3" w14:textId="3E13197D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5B1220BE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115" w14:textId="0E8BCC60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F16C" w14:textId="4D0DF335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Multimedia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E14F" w14:textId="77777777" w:rsidR="00CB1F58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Dwukanałowa karta dźwiękowa zintegrowana z płytą główną, zgodna z High Definition, wbudowane głośniki stereo o średniej mocy minimum 2x 2W, cyfrowy mikrofon z funkcją redukcji szumów i poprawy mowy wbudowany w obudowę matrycy.</w:t>
            </w:r>
          </w:p>
          <w:p w14:paraId="3AD977F4" w14:textId="18EF9215" w:rsidR="008406BC" w:rsidRPr="00CB1F58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Kamera internetowa o rozdzielczości minimum HD, trwale zainstalowana w obudowie matrycy, dioda informująca użytkownika o aktywnej kamerze.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C90" w14:textId="7DC5A8D2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24F78B8F" w14:textId="77777777" w:rsidTr="007E0B2D">
        <w:trPr>
          <w:cantSplit/>
          <w:trHeight w:val="227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CEE1" w14:textId="242C4529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53A6" w14:textId="1F7D0704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Bateria i zasilanie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E977" w14:textId="0060029B" w:rsidR="008406BC" w:rsidRPr="00CB1F58" w:rsidRDefault="008406BC" w:rsidP="00CB1F58">
            <w:pPr>
              <w:jc w:val="both"/>
              <w:rPr>
                <w:rFonts w:ascii="Cambria" w:hAnsi="Cambria"/>
                <w:b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Czas pracy na baterii minimum 6 godziny  potwierdzony przeprowadzonym testem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MobileMark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25 Battery Life – test musi być przeprowadzony przy ustawieniach  Power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Slider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Overlay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w trybie: </w:t>
            </w:r>
            <w:proofErr w:type="spellStart"/>
            <w:r w:rsidRPr="00CB1F58">
              <w:rPr>
                <w:rFonts w:ascii="Cambria" w:eastAsia="Tahoma" w:hAnsi="Cambria" w:cs="Tahoma"/>
                <w:bCs/>
                <w:sz w:val="18"/>
                <w:szCs w:val="18"/>
              </w:rPr>
              <w:t>Balanced</w:t>
            </w:r>
            <w:proofErr w:type="spellEnd"/>
            <w:r w:rsidRPr="00CB1F58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</w:t>
            </w:r>
            <w:r w:rsidRPr="00CB1F58">
              <w:rPr>
                <w:rFonts w:ascii="Cambria" w:eastAsia="Tahoma" w:hAnsi="Cambria" w:cs="Tahoma"/>
                <w:b/>
                <w:sz w:val="18"/>
                <w:szCs w:val="18"/>
              </w:rPr>
              <w:t>(do oferty załączyć wydruk przeprowadzonego testu)</w:t>
            </w:r>
            <w:r w:rsidR="008A2572" w:rsidRPr="00CB1F58">
              <w:rPr>
                <w:rFonts w:ascii="Cambria" w:eastAsia="Tahoma" w:hAnsi="Cambria" w:cs="Tahoma"/>
                <w:b/>
                <w:sz w:val="18"/>
                <w:szCs w:val="18"/>
              </w:rPr>
              <w:t xml:space="preserve">. </w:t>
            </w:r>
          </w:p>
          <w:p w14:paraId="2B4338DF" w14:textId="74843B3F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Zasilacz o mocy minimum 65W</w:t>
            </w:r>
            <w:r w:rsid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. </w:t>
            </w:r>
          </w:p>
          <w:p w14:paraId="64EC004B" w14:textId="77777777" w:rsidR="008A2572" w:rsidRDefault="008406BC" w:rsidP="00CB1F58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Konstrukcja komputera musi umożliwiać demontaż samej baterii lub wszystkich zainstalowanych baterii, samodzielnie bez udziału serwisu w okresie gwarancyjnym. </w:t>
            </w:r>
          </w:p>
          <w:p w14:paraId="0861CCD8" w14:textId="0FE1CFC2" w:rsidR="008406BC" w:rsidRPr="008A2572" w:rsidRDefault="008406BC" w:rsidP="00CB1F58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Bateria nie może być trwale zespolona z płytą główną.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E43" w14:textId="77777777" w:rsid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  <w:p w14:paraId="5BE31BE6" w14:textId="6E049DB5" w:rsidR="00CB1F58" w:rsidRPr="00CB1F58" w:rsidRDefault="00CB1F58" w:rsidP="00CB1F58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CB1F58">
              <w:rPr>
                <w:rFonts w:ascii="Cambria" w:hAnsi="Cambria"/>
                <w:bCs/>
                <w:sz w:val="16"/>
                <w:szCs w:val="16"/>
              </w:rPr>
              <w:t>UWAGA!</w:t>
            </w:r>
          </w:p>
          <w:p w14:paraId="736C63E2" w14:textId="422308BD" w:rsidR="00CB1F58" w:rsidRPr="00CB1F58" w:rsidRDefault="00CB1F58" w:rsidP="00CB1F5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B1F58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W celu potwierdzenia spełnienia wymagań należy  dołączyć  </w:t>
            </w:r>
            <w:r w:rsidRPr="00CB1F58">
              <w:rPr>
                <w:rFonts w:ascii="Cambria" w:eastAsia="Tahoma" w:hAnsi="Cambria" w:cs="Tahoma"/>
                <w:b/>
                <w:bCs/>
                <w:sz w:val="16"/>
                <w:szCs w:val="16"/>
              </w:rPr>
              <w:t>do oferty wydruk przeprowadzonego testu.</w:t>
            </w:r>
          </w:p>
          <w:p w14:paraId="2AFC1D2A" w14:textId="70D7DEB2" w:rsidR="00CB1F58" w:rsidRPr="008406BC" w:rsidRDefault="00CB1F58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</w:p>
        </w:tc>
      </w:tr>
      <w:tr w:rsidR="008406BC" w:rsidRPr="008406BC" w14:paraId="5670F7B8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248" w14:textId="5165F7E8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517C" w14:textId="3858B2B2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Obudowa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C6E8" w14:textId="3DCC3659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Obudowa notebooka wzmocniona, szkielet i zawiasy notebooka wykonany z wzmacnianego metalu.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959" w14:textId="1B3E9D47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6DED5352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18F" w14:textId="4FE45A18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3ECC" w14:textId="5E4DCC72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Wymagania dodatkowe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22A1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Wbudowane porty i złącza: minimum 1 x HDMI 1.4, minimum 1 x RJ-45 (karta sieciowa wbudowana), minimum 3 x USB w tym minimum 2 port USB 3.2 gen1 typ-A, minimum 1 x czytnik kart SD 3.0, minimum 1 x współdzielone złącze słuchawkowe stereo i złącze mikrofonowe, złącze zasilania (zasilacz nie może zajmować portów USB)</w:t>
            </w:r>
          </w:p>
          <w:p w14:paraId="18A265F0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Zintegrowana w postaci wewnętrznego modułu mini-PCI Express karta sieci WLAN 802.11AC</w:t>
            </w:r>
            <w:r w:rsidRPr="008A2572">
              <w:rPr>
                <w:rFonts w:ascii="Cambria" w:eastAsia="Tahoma" w:hAnsi="Cambria" w:cs="Tahoma"/>
                <w:bCs/>
                <w:color w:val="00B050"/>
                <w:sz w:val="18"/>
                <w:szCs w:val="18"/>
              </w:rPr>
              <w:t>,</w:t>
            </w: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moduł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bluetooth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minimum 4.1</w:t>
            </w:r>
          </w:p>
          <w:p w14:paraId="66F1D566" w14:textId="292D6DCC" w:rsidR="008406BC" w:rsidRPr="008A2572" w:rsidRDefault="008406BC" w:rsidP="00CB1F58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Klawiatura z wbudowanym podświetleniem (układ US - QWERTY) z wydzieloną klawiaturą numeryczną, </w:t>
            </w:r>
            <w:proofErr w:type="spellStart"/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touchpad</w:t>
            </w:r>
            <w:proofErr w:type="spellEnd"/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 z strefą przewijania w pionie, poziomie wraz z obsługą gestów.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A38" w14:textId="4C247ADE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588D0B97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F7D7" w14:textId="06612A42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CCA6" w14:textId="4ED9FB22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BIOS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20E5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BIOS zgodny ze specyfikacją UEFI, pełna obsługa za pomocą klawiatury i myszy.</w:t>
            </w:r>
          </w:p>
          <w:p w14:paraId="36EEA6FE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BIOS musi umożliwiać przeprowadzanie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14:paraId="7C8921C8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Funkcja blokowania/odblokowania portów USB</w:t>
            </w:r>
          </w:p>
          <w:p w14:paraId="33E1E8BF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Możliwość, ustawienia hasła dla administratora oraz użytkownika dla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BIOS’u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, po podaniu hasła użytkownika możliwość jedynie odczytania informacji, brak możliwości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wł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/wy funkcji. Hasła silne opatrzone o litery, cyfry i znaki specjalne.</w:t>
            </w:r>
          </w:p>
          <w:p w14:paraId="7AE1B21A" w14:textId="7CAAC139" w:rsidR="008406BC" w:rsidRPr="008A2572" w:rsidRDefault="008406BC" w:rsidP="00CB1F58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Możliwość przypisania w BIOS numeru nadawanego przez Administratora.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952" w14:textId="2E8A7AD4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32E8F892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8455" w14:textId="589EC9CB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A517" w14:textId="3DC39FBE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Bezpieczeństwo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991F" w14:textId="77777777" w:rsidR="00CB1F58" w:rsidRDefault="008406BC" w:rsidP="00CB1F58">
            <w:pPr>
              <w:jc w:val="both"/>
              <w:rPr>
                <w:rFonts w:ascii="Cambria" w:eastAsia="Tahoma" w:hAnsi="Cambria" w:cs="Tahoma"/>
                <w:bCs/>
                <w:sz w:val="18"/>
                <w:szCs w:val="18"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System diagnostyczny z graficzny interfejsem dostępny z poziomu BIOS lub menu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BOOT’owania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umożliwiający użytkownikowi przeprowadzenie wstępnej diagnostyki awarii poprzez przetestowanie: procesora, pamięci RAM, dysku, płyty głównej i wyświetlacza. </w:t>
            </w:r>
          </w:p>
          <w:p w14:paraId="14D41591" w14:textId="5513085C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Pełna funkcjonalność systemu diagnostycznego musi być dostępna również w przypadku braku lub uszkodzenia oraz sformatowania dysku twardego, braku dostępu do sieci LAN i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internetu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oraz nie może być realizowana przez narzędzia zewnętrzne podłączane do komputera (np. pamięć USB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flash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).</w:t>
            </w:r>
          </w:p>
          <w:p w14:paraId="274C117A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Dedykowany układ szyfrujący TPM 2.0</w:t>
            </w:r>
          </w:p>
          <w:p w14:paraId="3CF558FE" w14:textId="2C4738D5" w:rsidR="008406BC" w:rsidRPr="008A2572" w:rsidRDefault="008406BC" w:rsidP="00CB1F58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Złącze na linkę zabezpieczającą przed kradzieżą.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8DC" w14:textId="1196EB3D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3C81DA49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3AFA" w14:textId="5EB043D7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77DD" w14:textId="435C101B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System operacyjny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B5A6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Zainstalowany system operacyjny spełniający następujące wymagania, poprzez wbudowane mechanizmy, bez użycia dodatkowych aplikacji:</w:t>
            </w:r>
          </w:p>
          <w:p w14:paraId="3D5F72FA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1.     Licencja bezterminowa.</w:t>
            </w:r>
          </w:p>
          <w:p w14:paraId="11CABA37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2.     Polska wersja językowa.</w:t>
            </w:r>
          </w:p>
          <w:p w14:paraId="295677D8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3.     System operacyjny powinien być dostarczony w najnowszej oferowanej przez producenta wersji.</w:t>
            </w:r>
          </w:p>
          <w:p w14:paraId="75406538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4.     Aktualizacje funkcji dla systemu operacyjnego.</w:t>
            </w:r>
          </w:p>
          <w:p w14:paraId="427807AF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5.     Obsługa procesorów wielordzeniowych.</w:t>
            </w:r>
          </w:p>
          <w:p w14:paraId="11CBA59C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6.     Graficzny okienkowy interfejs użytkownika.</w:t>
            </w:r>
          </w:p>
          <w:p w14:paraId="4C9D0DC4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7.     Obsługa co najmniej 8 GB RAM.</w:t>
            </w:r>
          </w:p>
          <w:p w14:paraId="4025E59B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8.     Dostęp do aktualizacji w ramach zaoferowanej wersji systemu operacyjnego przez Internet bez dodatkowych opłat.</w:t>
            </w:r>
          </w:p>
          <w:p w14:paraId="08E63724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9.     Wbudowana zapora internetowa (firewall) dla ochrony połączeń internetowych.</w:t>
            </w:r>
          </w:p>
          <w:p w14:paraId="02DE0CAA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10.   Możliwość zdalnej automatycznej instalacji, konfiguracji, administrowania oraz aktualizowania systemu.</w:t>
            </w:r>
          </w:p>
          <w:p w14:paraId="1B988C29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11.   Zabezpieczony hasłem hierarchiczny dostęp do systemu, konta i profile użytkowników zarządzane zdalnie; praca systemu w trybie ochrony kont użytkowników.</w:t>
            </w:r>
          </w:p>
          <w:p w14:paraId="4645AF6D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12.   Możliwość przystosowania stanowiska dla osób niepełnosprawnych:</w:t>
            </w:r>
          </w:p>
          <w:p w14:paraId="7A67D1B8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lupa powiększająca zawartość ekranu,</w:t>
            </w:r>
          </w:p>
          <w:p w14:paraId="7BE579F9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narrator odczytujący zawartość ekranu,</w:t>
            </w:r>
          </w:p>
          <w:p w14:paraId="2D8548A8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regulacja jasności i kontrastu ekranu,</w:t>
            </w:r>
          </w:p>
          <w:p w14:paraId="6D4130F7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możliwość odwrócenia kolorów np. biały tekst na czarnym tle,</w:t>
            </w:r>
          </w:p>
          <w:p w14:paraId="79006F0F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poprawa widoczności elementów ekranu np. regulowanie grubości kursora myszy - małej strzałki na ekranie, wskazującej lokalizację myszy i czasu trwania powiadomień systemowych,</w:t>
            </w:r>
          </w:p>
          <w:p w14:paraId="20B1920E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funkcja sterowania myszą z klawiatury numerycznej,</w:t>
            </w:r>
          </w:p>
          <w:p w14:paraId="573CE373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funkcja klawiszy trwałych, która sprawia, że skrót klawiszowy jest uruchamiany po naciśnięciu jednego klawisza,</w:t>
            </w:r>
          </w:p>
          <w:p w14:paraId="55EE8DBD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korzystanie z wizualnych rozwiązań alternatywnych wobec dźwięków,</w:t>
            </w:r>
          </w:p>
          <w:p w14:paraId="3BC07922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funkcja napisów w treściach wideo,</w:t>
            </w:r>
          </w:p>
          <w:p w14:paraId="61F3CF49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●        możliwość skorzystania z wizualnych rozwiązań alternatywnych wobec dźwięków;</w:t>
            </w:r>
          </w:p>
          <w:p w14:paraId="61641DBA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16.   Możliwość zarządzania stacją roboczą poprzez polityki.</w:t>
            </w:r>
          </w:p>
          <w:p w14:paraId="58D54C39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17.   System musi posiadać narzędzia służące do administracji, wykonywania kopii zapasowych polityk i ich odtwarzania oraz generowania raportów z ustawień polityk.</w:t>
            </w:r>
          </w:p>
          <w:p w14:paraId="09DA16E1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18.   Wsparcie dla min. Sun Java i .NET Framework 1.1 i 2.0 i 3.0 i 4.5 – umożliwiających uruchomienie aplikacji działających we wskazanych środowiskach.</w:t>
            </w:r>
          </w:p>
          <w:p w14:paraId="0EAC65FF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19.   Wsparcie dla min. JScript i </w:t>
            </w:r>
            <w:proofErr w:type="spellStart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VBScript</w:t>
            </w:r>
            <w:proofErr w:type="spellEnd"/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 - możliwość uruchamiania interpretera poleceń.</w:t>
            </w:r>
          </w:p>
          <w:p w14:paraId="06D19A38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20.   Rozwiązanie służące do automatycznego zbudowania obrazu systemu wraz z aplikacjami. Obraz systemu służyć ma do automatycznego upowszechnienia systemu operacyjnego inicjowanego i wykonywanego</w:t>
            </w:r>
          </w:p>
          <w:p w14:paraId="3215FAC3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w całości poprzez sieć komputerową.</w:t>
            </w:r>
          </w:p>
          <w:p w14:paraId="1041C8F5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21.   Graficzne środowisko instalacji i konfiguracji.</w:t>
            </w:r>
          </w:p>
          <w:p w14:paraId="46C728BC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22.   Transakcyjny system plików pozwalający na stosowanie przydziałów na dysku dla użytkowników.</w:t>
            </w:r>
          </w:p>
          <w:p w14:paraId="617283F2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23.   Zarządzanie kontami użytkowników sieci oraz urządzeniami sieciowymi tj. drukarki, modemy, woluminy dyskowe, usługi katalogowe.</w:t>
            </w:r>
          </w:p>
          <w:p w14:paraId="013CB7FB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24.   Oprogramowanie dla tworzenia kopii zapasowych, automatyczne wykonywanie kopii plików z możliwością automatycznego przywrócenia wersji wcześniejszej.</w:t>
            </w:r>
          </w:p>
          <w:p w14:paraId="116ABC3A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25.   Możliwość przywracania plików systemowych.</w:t>
            </w:r>
          </w:p>
          <w:p w14:paraId="2E623A78" w14:textId="46C3BEB5" w:rsidR="008406BC" w:rsidRPr="008A2572" w:rsidRDefault="008406BC" w:rsidP="00CB1F58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Możliwość identyfikacji sieci komputerowych, do których jest podłączony komputer, zapamiętywania ustawień i przypisywania do min. 3 kategorii bezpieczeństwa (z predefiniowanymi odpowiednio do kategorii ustawieniami zapory sieciowej, udostępniania plików itp.).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7A0" w14:textId="65CB3CEE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51343CCE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6C55" w14:textId="2B2779CE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83A" w14:textId="5E780F97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Dodatkowe oprogramowanie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F051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W ramach dostawy sprzętu Wykonawca zobowiązany jest do zapewnienia narzędzia, które umożliwi zdalne monitorowanie utrzymania wskaźników projektu przez Zamawiającego.</w:t>
            </w:r>
          </w:p>
          <w:p w14:paraId="3BE232CF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Zamawiający wymaga dostarczenia narzędzia, które umożliwi każdemu uczestnikowi projektu grantowego, elektroniczne złożenie oświadczenia o posiadaniu otrzymanego sprzętu komputerowego, niezbędnego dla Zamawiającego do monitorowania wskaźników utrzymania realizacji projektu. Dostarczone narzędzie musi umożliwiać bezpłatne: złożenie oświadczenia i opatrzenie go elektronicznym podpisem kwalifikowanym przez uczestnika projektu, minimum 2 dwukrotnie, w okresie trwałości projektu tj. w okresie 24 miesięcy.</w:t>
            </w:r>
          </w:p>
          <w:p w14:paraId="6FC411CD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Wykonawca w ramach realizacji dostawy musi zapewnić utrzymanie platformy przez cały okres trwałości projektu tj. 24 miesiące od momentu zakończenia realizacji. </w:t>
            </w:r>
          </w:p>
          <w:p w14:paraId="4FEBE72C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Narzędzie powinno spełniać następujące minimalne funkcjonalności:</w:t>
            </w:r>
          </w:p>
          <w:p w14:paraId="28106D02" w14:textId="77777777" w:rsidR="008406BC" w:rsidRPr="008A2572" w:rsidRDefault="008406BC" w:rsidP="00CB1F58">
            <w:pPr>
              <w:numPr>
                <w:ilvl w:val="0"/>
                <w:numId w:val="3"/>
              </w:numPr>
              <w:suppressAutoHyphens/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Narzędzie powinno umożliwiać elektroniczne (za pomocą podpisu elektronicznego posiadającego wszelkie funkcje podpisu kwalifikowanego zgodnego z obowiązującym prawem) - przy użyciu przeglądarki internetowej lub aplikacji mobilnej - podpisanie protokołu potwierdzającego posiadanie urządzenia (dalej protokół) przez Wnioskodawcę (osoba, której przekazane zostały na własność urządzenia) przez okres trwałości projektu tj. minimum 24 miesiące od przekazania na własność sprzętu komputerowego.</w:t>
            </w:r>
          </w:p>
          <w:p w14:paraId="1932C064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2. Zamawiający poprzez zapewnione narzędzie musi mieć możliwość min.:</w:t>
            </w:r>
          </w:p>
          <w:p w14:paraId="4B0B8DED" w14:textId="77777777" w:rsidR="008406BC" w:rsidRPr="008A2572" w:rsidRDefault="008406BC" w:rsidP="00CB1F58">
            <w:pPr>
              <w:numPr>
                <w:ilvl w:val="0"/>
                <w:numId w:val="4"/>
              </w:numPr>
              <w:suppressAutoHyphens/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przekazania każdemu Wnioskodawcy spersonalizowanej informacji o konieczności elektronicznego podpisania protokołu/wezwania Wnioskodawcy do podpisania protokołu w narzuconym przez Zamawiającego terminie;</w:t>
            </w:r>
          </w:p>
          <w:p w14:paraId="15508F86" w14:textId="77777777" w:rsidR="008406BC" w:rsidRPr="008A2572" w:rsidRDefault="008406BC" w:rsidP="00CB1F58">
            <w:pPr>
              <w:numPr>
                <w:ilvl w:val="0"/>
                <w:numId w:val="4"/>
              </w:numPr>
              <w:suppressAutoHyphens/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monitorowania czy wszyscy Wnioskodawcy podpisali protokół oraz przypominania Wnioskodawcy o takiej konieczności;</w:t>
            </w:r>
          </w:p>
          <w:p w14:paraId="4E9EB3A9" w14:textId="77777777" w:rsidR="008406BC" w:rsidRPr="008A2572" w:rsidRDefault="008406BC" w:rsidP="00CB1F58">
            <w:pPr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3. Wnioskodawca poprzez zapewnione narzędzie musi mieć możliwość min.:</w:t>
            </w:r>
          </w:p>
          <w:p w14:paraId="395F4C23" w14:textId="77777777" w:rsidR="008406BC" w:rsidRPr="008A2572" w:rsidRDefault="008406BC" w:rsidP="00CB1F58">
            <w:pPr>
              <w:numPr>
                <w:ilvl w:val="0"/>
                <w:numId w:val="5"/>
              </w:numPr>
              <w:suppressAutoHyphens/>
              <w:jc w:val="both"/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elektronicznego potwierdzenia swojej tożsamości, dostępu do podpisu kwalifikowanego generowanego przez narzędzie oraz podpisania protokołu udostępnionego przez Zamawiającego,</w:t>
            </w:r>
          </w:p>
          <w:p w14:paraId="4B4D409F" w14:textId="17F8AA37" w:rsidR="008406BC" w:rsidRPr="008A2572" w:rsidRDefault="008406BC" w:rsidP="00CB1F58">
            <w:pPr>
              <w:pStyle w:val="Styl5"/>
              <w:numPr>
                <w:ilvl w:val="0"/>
                <w:numId w:val="0"/>
              </w:numPr>
              <w:spacing w:before="40" w:after="40"/>
              <w:jc w:val="both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dołączenia zdjęcia do protokołu.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EA6" w14:textId="40ED5206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67A0CB16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E72" w14:textId="2478A07D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A5F6" w14:textId="39A6CF1B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Wymagania dodatkowe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7664" w14:textId="2A4B5EC1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Sprzęt musi zostać trwale oznaczony z tyłu obudowy logotypem: </w:t>
            </w:r>
          </w:p>
          <w:p w14:paraId="5910BFB4" w14:textId="71B19B7C" w:rsidR="008406BC" w:rsidRPr="008A2572" w:rsidRDefault="005014A3" w:rsidP="008A2572">
            <w:pPr>
              <w:rPr>
                <w:rFonts w:ascii="Cambria" w:eastAsia="Tahoma" w:hAnsi="Cambria" w:cs="Tahoma"/>
                <w:bCs/>
                <w:sz w:val="18"/>
                <w:szCs w:val="18"/>
              </w:rPr>
            </w:pPr>
            <w:r>
              <w:rPr>
                <w:rFonts w:ascii="Cambria" w:eastAsia="Tahoma" w:hAnsi="Cambria" w:cs="Tahoma"/>
                <w:bCs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491767DE" wp14:editId="32FA157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200025</wp:posOffset>
                  </wp:positionV>
                  <wp:extent cx="733425" cy="762635"/>
                  <wp:effectExtent l="0" t="0" r="9525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975360" w14:textId="55F6A1FF" w:rsidR="008406BC" w:rsidRPr="008A2572" w:rsidRDefault="008406BC" w:rsidP="008A2572">
            <w:pPr>
              <w:rPr>
                <w:rFonts w:ascii="Cambria" w:eastAsia="Tahoma" w:hAnsi="Cambria" w:cs="Tahoma"/>
                <w:bCs/>
                <w:sz w:val="18"/>
                <w:szCs w:val="18"/>
              </w:rPr>
            </w:pPr>
          </w:p>
          <w:p w14:paraId="326674CD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Zamawiający nie dopuszcza, aby oznakowanie zostało wykonane w formie naklejki lub tabliczki.</w:t>
            </w:r>
          </w:p>
          <w:p w14:paraId="2AECB372" w14:textId="1F9B97BE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Wymiary: 5 cm x 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787" w14:textId="6B7088AB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  <w:tr w:rsidR="008406BC" w:rsidRPr="008406BC" w14:paraId="649B517D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A737" w14:textId="42B1AE48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EB6E" w14:textId="2F192180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Certyfikaty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FE4B" w14:textId="77777777" w:rsidR="008406BC" w:rsidRPr="005E415D" w:rsidRDefault="008406BC" w:rsidP="008A2572">
            <w:pPr>
              <w:rPr>
                <w:rFonts w:ascii="Cambria" w:hAnsi="Cambria"/>
                <w:b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Certyfikat ISO 9001 dla producenta sprzętu </w:t>
            </w:r>
            <w:r w:rsidRPr="005E415D">
              <w:rPr>
                <w:rFonts w:ascii="Cambria" w:eastAsia="Tahoma" w:hAnsi="Cambria" w:cs="Tahoma"/>
                <w:b/>
                <w:sz w:val="18"/>
                <w:szCs w:val="18"/>
              </w:rPr>
              <w:t>(załączyć do oferty)</w:t>
            </w:r>
          </w:p>
          <w:p w14:paraId="5CF6786F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Certyfikat ISO 14001 dla producenta sprzętu </w:t>
            </w:r>
            <w:r w:rsidRPr="005E415D">
              <w:rPr>
                <w:rFonts w:ascii="Cambria" w:eastAsia="Tahoma" w:hAnsi="Cambria" w:cs="Tahoma"/>
                <w:b/>
                <w:sz w:val="18"/>
                <w:szCs w:val="18"/>
              </w:rPr>
              <w:t>(załączyć do oferty)</w:t>
            </w:r>
          </w:p>
          <w:p w14:paraId="76771775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 xml:space="preserve">Deklaracja zgodności CE </w:t>
            </w:r>
            <w:r w:rsidRPr="005E415D">
              <w:rPr>
                <w:rFonts w:ascii="Cambria" w:eastAsia="Tahoma" w:hAnsi="Cambria" w:cs="Tahoma"/>
                <w:b/>
                <w:sz w:val="18"/>
                <w:szCs w:val="18"/>
              </w:rPr>
              <w:t>(załączyć do oferty)</w:t>
            </w:r>
          </w:p>
          <w:p w14:paraId="595CBDF1" w14:textId="51CBDB3D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RoHS</w:t>
            </w:r>
            <w:proofErr w:type="spellEnd"/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036" w14:textId="77777777" w:rsid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  <w:p w14:paraId="6F8ABE57" w14:textId="77777777" w:rsidR="005E415D" w:rsidRPr="00CB1F58" w:rsidRDefault="005E415D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CB1F58">
              <w:rPr>
                <w:rFonts w:ascii="Cambria" w:hAnsi="Cambria"/>
                <w:bCs/>
                <w:sz w:val="16"/>
                <w:szCs w:val="16"/>
              </w:rPr>
              <w:t>UWAGA!</w:t>
            </w:r>
          </w:p>
          <w:p w14:paraId="38B510EF" w14:textId="2895B855" w:rsidR="005E415D" w:rsidRPr="00CB1F58" w:rsidRDefault="005E415D" w:rsidP="005E415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B1F58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W celu potwierdzenia spełnienia wymagań należy  dołączyć  </w:t>
            </w:r>
            <w:r w:rsidRPr="00CB1F58">
              <w:rPr>
                <w:rFonts w:ascii="Cambria" w:eastAsia="Tahoma" w:hAnsi="Cambria" w:cs="Tahoma"/>
                <w:b/>
                <w:bCs/>
                <w:sz w:val="16"/>
                <w:szCs w:val="16"/>
              </w:rPr>
              <w:t xml:space="preserve">do oferty </w:t>
            </w:r>
            <w:r>
              <w:rPr>
                <w:rFonts w:ascii="Cambria" w:eastAsia="Tahoma" w:hAnsi="Cambria" w:cs="Tahoma"/>
                <w:b/>
                <w:bCs/>
                <w:sz w:val="16"/>
                <w:szCs w:val="16"/>
              </w:rPr>
              <w:t>certyfikaty oraz deklarację zgodności</w:t>
            </w:r>
          </w:p>
          <w:p w14:paraId="55EF9E5E" w14:textId="1D03F23D" w:rsidR="005E415D" w:rsidRPr="008406BC" w:rsidRDefault="005E415D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</w:p>
        </w:tc>
      </w:tr>
      <w:tr w:rsidR="008406BC" w:rsidRPr="008406BC" w14:paraId="26209CC3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ADD7" w14:textId="3577D5F3" w:rsidR="008406BC" w:rsidRPr="008406BC" w:rsidRDefault="008406BC" w:rsidP="008406BC">
            <w:pPr>
              <w:pStyle w:val="Styl5"/>
              <w:numPr>
                <w:ilvl w:val="0"/>
                <w:numId w:val="6"/>
              </w:numPr>
              <w:spacing w:before="40" w:after="40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F4B0" w14:textId="14A69731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Warunki gwarancji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F915" w14:textId="77777777" w:rsidR="008406BC" w:rsidRPr="008A2572" w:rsidRDefault="008406BC" w:rsidP="008A2572">
            <w:pPr>
              <w:rPr>
                <w:rFonts w:ascii="Cambria" w:hAnsi="Cambria"/>
                <w:bCs/>
              </w:rPr>
            </w:pPr>
            <w:r w:rsidRPr="008A2572">
              <w:rPr>
                <w:rFonts w:ascii="Cambria" w:eastAsia="Tahoma" w:hAnsi="Cambria" w:cs="Tahoma"/>
                <w:bCs/>
                <w:sz w:val="18"/>
                <w:szCs w:val="18"/>
              </w:rPr>
              <w:t>Minimum 24 miesięczna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760AC6C5" w14:textId="4B1A8301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 xml:space="preserve">Firma serwisująca musi posiadać ISO 9001: 2015 na świadczenie usług serwisowych oraz posiadać autoryzacje producenta komputera </w:t>
            </w:r>
            <w:r w:rsidRPr="005E415D">
              <w:rPr>
                <w:rFonts w:ascii="Cambria" w:eastAsia="Tahoma" w:hAnsi="Cambria" w:cs="Tahoma"/>
                <w:sz w:val="18"/>
                <w:szCs w:val="18"/>
              </w:rPr>
              <w:t>– dokumenty potwierdzające załączyć do oferty.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AC" w14:textId="77777777" w:rsid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  <w:p w14:paraId="0163764F" w14:textId="77777777" w:rsidR="005E415D" w:rsidRPr="00CB1F58" w:rsidRDefault="005E415D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CB1F58">
              <w:rPr>
                <w:rFonts w:ascii="Cambria" w:hAnsi="Cambria"/>
                <w:bCs/>
                <w:sz w:val="16"/>
                <w:szCs w:val="16"/>
              </w:rPr>
              <w:t>UWAGA!</w:t>
            </w:r>
          </w:p>
          <w:p w14:paraId="5FBE5AB0" w14:textId="38805019" w:rsidR="005E415D" w:rsidRPr="00CB1F58" w:rsidRDefault="005E415D" w:rsidP="005E415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B1F58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W celu potwierdzenia spełnienia wymagań należy  dołączyć  </w:t>
            </w:r>
            <w:r w:rsidRPr="00CB1F58">
              <w:rPr>
                <w:rFonts w:ascii="Cambria" w:eastAsia="Tahoma" w:hAnsi="Cambria" w:cs="Tahoma"/>
                <w:b/>
                <w:bCs/>
                <w:sz w:val="16"/>
                <w:szCs w:val="16"/>
              </w:rPr>
              <w:t xml:space="preserve">do oferty </w:t>
            </w:r>
            <w:r>
              <w:rPr>
                <w:rFonts w:ascii="Cambria" w:eastAsia="Tahoma" w:hAnsi="Cambria" w:cs="Tahoma"/>
                <w:b/>
                <w:bCs/>
                <w:sz w:val="16"/>
                <w:szCs w:val="16"/>
              </w:rPr>
              <w:t xml:space="preserve">dokument potwierdzający. </w:t>
            </w:r>
          </w:p>
          <w:p w14:paraId="167874AC" w14:textId="12CD5EFC" w:rsidR="005E415D" w:rsidRPr="008406BC" w:rsidRDefault="005E415D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</w:p>
        </w:tc>
      </w:tr>
      <w:tr w:rsidR="008406BC" w:rsidRPr="008406BC" w14:paraId="742ABE2F" w14:textId="77777777" w:rsidTr="008406BC">
        <w:trPr>
          <w:cantSplit/>
          <w:trHeight w:val="1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AB3E" w14:textId="722D8CDD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hAnsi="Cambria"/>
                <w:b w:val="0"/>
                <w:sz w:val="20"/>
              </w:rPr>
              <w:t xml:space="preserve">19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52CC" w14:textId="5320982D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 w:val="0"/>
                <w:sz w:val="20"/>
              </w:rPr>
            </w:pPr>
            <w:r w:rsidRPr="008406BC">
              <w:rPr>
                <w:rFonts w:ascii="Cambria" w:eastAsia="Tahoma" w:hAnsi="Cambria" w:cs="Tahoma"/>
                <w:b w:val="0"/>
                <w:sz w:val="18"/>
                <w:szCs w:val="18"/>
              </w:rPr>
              <w:t>Ilość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3DD1" w14:textId="247AD5E2" w:rsidR="008406BC" w:rsidRPr="008A2572" w:rsidRDefault="008406BC" w:rsidP="008A2572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="Cambria" w:hAnsi="Cambria"/>
                <w:b w:val="0"/>
                <w:bCs/>
                <w:sz w:val="20"/>
              </w:rPr>
            </w:pPr>
            <w:r w:rsidRPr="008A2572">
              <w:rPr>
                <w:rFonts w:ascii="Cambria" w:eastAsia="Tahoma" w:hAnsi="Cambria" w:cs="Tahoma"/>
                <w:b w:val="0"/>
                <w:bCs/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D4F5F" w14:textId="1DF5320D" w:rsidR="008406BC" w:rsidRPr="008406BC" w:rsidRDefault="008406BC" w:rsidP="008406BC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 w:val="20"/>
              </w:rPr>
            </w:pPr>
            <w:r w:rsidRPr="008406BC">
              <w:rPr>
                <w:rFonts w:ascii="Cambria" w:hAnsi="Cambria"/>
                <w:bCs/>
                <w:sz w:val="20"/>
              </w:rPr>
              <w:t xml:space="preserve">[……] </w:t>
            </w:r>
          </w:p>
        </w:tc>
      </w:tr>
    </w:tbl>
    <w:p w14:paraId="7658499F" w14:textId="77777777" w:rsidR="00373660" w:rsidRPr="008406BC" w:rsidRDefault="00373660" w:rsidP="00373660">
      <w:pPr>
        <w:pStyle w:val="Styl5"/>
        <w:numPr>
          <w:ilvl w:val="0"/>
          <w:numId w:val="0"/>
        </w:numPr>
        <w:spacing w:line="264" w:lineRule="auto"/>
        <w:ind w:left="426"/>
        <w:jc w:val="both"/>
        <w:rPr>
          <w:rFonts w:ascii="Cambria" w:hAnsi="Cambria"/>
          <w:b w:val="0"/>
          <w:szCs w:val="22"/>
        </w:rPr>
      </w:pPr>
    </w:p>
    <w:p w14:paraId="5F2CC015" w14:textId="77777777" w:rsidR="008406BC" w:rsidRPr="008406BC" w:rsidRDefault="008406BC" w:rsidP="008406B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7AA8239" w14:textId="77777777" w:rsidR="008406BC" w:rsidRPr="008406BC" w:rsidRDefault="008406BC" w:rsidP="008406B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016A5FD" w14:textId="52D1DA24" w:rsidR="008406BC" w:rsidRPr="008406BC" w:rsidRDefault="008406BC" w:rsidP="008406BC">
      <w:pPr>
        <w:spacing w:after="0" w:line="240" w:lineRule="auto"/>
        <w:rPr>
          <w:rFonts w:ascii="Cambria" w:eastAsia="Calibri" w:hAnsi="Cambria"/>
          <w:sz w:val="20"/>
          <w:szCs w:val="20"/>
        </w:rPr>
      </w:pPr>
      <w:r w:rsidRPr="008406BC">
        <w:rPr>
          <w:rFonts w:ascii="Cambria" w:hAnsi="Cambria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2FEAC396" w14:textId="77777777" w:rsidR="008406BC" w:rsidRPr="008406BC" w:rsidRDefault="008406BC" w:rsidP="008406BC">
      <w:pPr>
        <w:tabs>
          <w:tab w:val="left" w:pos="7877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5C5E21E4" w14:textId="77777777" w:rsidR="008406BC" w:rsidRPr="008406BC" w:rsidRDefault="008406BC" w:rsidP="008406B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246FDD9" w14:textId="77777777" w:rsidR="008406BC" w:rsidRPr="008406B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 w:rsidRPr="008406BC">
        <w:rPr>
          <w:rFonts w:ascii="Cambria" w:hAnsi="Cambria"/>
          <w:b/>
          <w:sz w:val="20"/>
          <w:szCs w:val="20"/>
          <w:u w:val="single"/>
        </w:rPr>
        <w:t>KWALIFIKOWANY  PODPIS ELEKTRONICZNY</w:t>
      </w:r>
      <w:r w:rsidRPr="008406BC">
        <w:rPr>
          <w:rFonts w:ascii="Cambria" w:hAnsi="Cambria"/>
          <w:b/>
          <w:sz w:val="20"/>
          <w:szCs w:val="20"/>
        </w:rPr>
        <w:t xml:space="preserve"> Wykonawcy                         </w:t>
      </w:r>
    </w:p>
    <w:p w14:paraId="18853564" w14:textId="77777777" w:rsidR="008406BC" w:rsidRPr="008406B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 w:rsidRPr="008406BC">
        <w:rPr>
          <w:rFonts w:ascii="Cambria" w:hAnsi="Cambria"/>
          <w:b/>
          <w:sz w:val="20"/>
          <w:szCs w:val="20"/>
        </w:rPr>
        <w:t>lub  osób uprawnionych do składania oświadczeń</w:t>
      </w:r>
    </w:p>
    <w:p w14:paraId="495E02B6" w14:textId="77777777" w:rsidR="008406BC" w:rsidRPr="008406B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 w:rsidRPr="008406BC">
        <w:rPr>
          <w:rFonts w:ascii="Cambria" w:hAnsi="Cambria"/>
          <w:b/>
          <w:sz w:val="20"/>
          <w:szCs w:val="20"/>
        </w:rPr>
        <w:t xml:space="preserve"> woli w imieniu Wykonawcy</w:t>
      </w:r>
    </w:p>
    <w:p w14:paraId="369AE19A" w14:textId="77777777" w:rsidR="008406BC" w:rsidRPr="008406BC" w:rsidRDefault="008406BC" w:rsidP="008406BC">
      <w:pPr>
        <w:spacing w:line="264" w:lineRule="auto"/>
        <w:jc w:val="center"/>
        <w:rPr>
          <w:rFonts w:ascii="Cambria" w:hAnsi="Cambria" w:cs="Times New Roman"/>
        </w:rPr>
      </w:pPr>
    </w:p>
    <w:p w14:paraId="5C6344AF" w14:textId="77777777" w:rsidR="00CC5D87" w:rsidRPr="008406BC" w:rsidRDefault="00CC5D87">
      <w:pPr>
        <w:rPr>
          <w:rFonts w:ascii="Cambria" w:hAnsi="Cambria"/>
        </w:rPr>
      </w:pPr>
    </w:p>
    <w:sectPr w:rsidR="00CC5D87" w:rsidRPr="008406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8241" w14:textId="77777777" w:rsidR="008C3047" w:rsidRDefault="008C3047" w:rsidP="007D5DFB">
      <w:pPr>
        <w:spacing w:after="0" w:line="240" w:lineRule="auto"/>
      </w:pPr>
      <w:r>
        <w:separator/>
      </w:r>
    </w:p>
  </w:endnote>
  <w:endnote w:type="continuationSeparator" w:id="0">
    <w:p w14:paraId="25B7178F" w14:textId="77777777" w:rsidR="008C3047" w:rsidRDefault="008C3047" w:rsidP="007D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101A" w14:textId="77777777" w:rsidR="008C3047" w:rsidRDefault="008C3047" w:rsidP="007D5DFB">
      <w:pPr>
        <w:spacing w:after="0" w:line="240" w:lineRule="auto"/>
      </w:pPr>
      <w:r>
        <w:separator/>
      </w:r>
    </w:p>
  </w:footnote>
  <w:footnote w:type="continuationSeparator" w:id="0">
    <w:p w14:paraId="4D1F53C5" w14:textId="77777777" w:rsidR="008C3047" w:rsidRDefault="008C3047" w:rsidP="007D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E83" w14:textId="46DBDE6A" w:rsidR="007D5DFB" w:rsidRDefault="007D5DFB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3D93B92" wp14:editId="586656C5">
          <wp:simplePos x="0" y="0"/>
          <wp:positionH relativeFrom="margin">
            <wp:align>right</wp:align>
          </wp:positionH>
          <wp:positionV relativeFrom="margin">
            <wp:posOffset>-977900</wp:posOffset>
          </wp:positionV>
          <wp:extent cx="5760720" cy="8070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ahoma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ahoma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ahoma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ahoma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ahoma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ahoma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ahoma"/>
        <w:u w:val="none"/>
      </w:rPr>
    </w:lvl>
  </w:abstractNum>
  <w:abstractNum w:abstractNumId="1" w15:restartNumberingAfterBreak="0">
    <w:nsid w:val="0000000B"/>
    <w:multiLevelType w:val="multilevel"/>
    <w:tmpl w:val="0000000B"/>
    <w:name w:val="WW8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2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3" w15:restartNumberingAfterBreak="0">
    <w:nsid w:val="0D8B4AB1"/>
    <w:multiLevelType w:val="hybridMultilevel"/>
    <w:tmpl w:val="6602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5500886">
    <w:abstractNumId w:val="5"/>
  </w:num>
  <w:num w:numId="2" w16cid:durableId="920288806">
    <w:abstractNumId w:val="4"/>
  </w:num>
  <w:num w:numId="3" w16cid:durableId="656808279">
    <w:abstractNumId w:val="0"/>
  </w:num>
  <w:num w:numId="4" w16cid:durableId="1160579759">
    <w:abstractNumId w:val="1"/>
  </w:num>
  <w:num w:numId="5" w16cid:durableId="1164279452">
    <w:abstractNumId w:val="2"/>
  </w:num>
  <w:num w:numId="6" w16cid:durableId="1110314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84"/>
    <w:rsid w:val="00165944"/>
    <w:rsid w:val="00182E5E"/>
    <w:rsid w:val="00190284"/>
    <w:rsid w:val="00373660"/>
    <w:rsid w:val="00493079"/>
    <w:rsid w:val="005014A3"/>
    <w:rsid w:val="005E415D"/>
    <w:rsid w:val="007D5DFB"/>
    <w:rsid w:val="007E0B2D"/>
    <w:rsid w:val="008406BC"/>
    <w:rsid w:val="008A2572"/>
    <w:rsid w:val="008C3047"/>
    <w:rsid w:val="00CB1F58"/>
    <w:rsid w:val="00C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D8E3D"/>
  <w15:chartTrackingRefBased/>
  <w15:docId w15:val="{4F2FADE0-3396-4D43-9C1C-B43A3797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84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Normalny"/>
    <w:qFormat/>
    <w:rsid w:val="00190284"/>
    <w:pPr>
      <w:numPr>
        <w:numId w:val="1"/>
      </w:numPr>
      <w:spacing w:after="120" w:line="240" w:lineRule="auto"/>
      <w:outlineLvl w:val="0"/>
    </w:pPr>
    <w:rPr>
      <w:rFonts w:ascii="Calibri" w:eastAsia="Times New Roman" w:hAnsi="Calibri" w:cs="Times New Roman"/>
      <w:b/>
      <w:szCs w:val="20"/>
      <w:lang w:eastAsia="pl-PL"/>
    </w:rPr>
  </w:style>
  <w:style w:type="table" w:styleId="Tabela-Siatka">
    <w:name w:val="Table Grid"/>
    <w:basedOn w:val="Standardowy"/>
    <w:rsid w:val="0037366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DF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1960</Words>
  <Characters>11765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2</cp:revision>
  <cp:lastPrinted>2022-04-06T11:34:00Z</cp:lastPrinted>
  <dcterms:created xsi:type="dcterms:W3CDTF">2022-04-07T08:36:00Z</dcterms:created>
  <dcterms:modified xsi:type="dcterms:W3CDTF">2022-04-07T08:36:00Z</dcterms:modified>
</cp:coreProperties>
</file>