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5B35" w14:textId="0C726DF8" w:rsidR="00190284" w:rsidRPr="00AC46E3" w:rsidRDefault="00190284" w:rsidP="00190284">
      <w:pPr>
        <w:spacing w:after="120" w:line="264" w:lineRule="auto"/>
        <w:contextualSpacing/>
        <w:jc w:val="center"/>
        <w:rPr>
          <w:rFonts w:ascii="Cambria" w:hAnsi="Cambria" w:cs="Times New Roman"/>
          <w:b/>
          <w:bCs/>
        </w:rPr>
      </w:pPr>
      <w:r w:rsidRPr="00AC46E3">
        <w:rPr>
          <w:rFonts w:ascii="Cambria" w:hAnsi="Cambria" w:cs="Times New Roman"/>
          <w:b/>
          <w:bCs/>
        </w:rPr>
        <w:t xml:space="preserve">Załącznik nr  </w:t>
      </w:r>
      <w:r w:rsidR="001041FD" w:rsidRPr="00AC46E3">
        <w:rPr>
          <w:rFonts w:ascii="Cambria" w:hAnsi="Cambria" w:cs="Times New Roman"/>
          <w:b/>
          <w:bCs/>
        </w:rPr>
        <w:t>1</w:t>
      </w:r>
      <w:r w:rsidR="00330676">
        <w:rPr>
          <w:rFonts w:ascii="Cambria" w:hAnsi="Cambria" w:cs="Times New Roman"/>
          <w:b/>
          <w:bCs/>
        </w:rPr>
        <w:t>F</w:t>
      </w:r>
      <w:r w:rsidRPr="00AC46E3">
        <w:rPr>
          <w:rFonts w:ascii="Cambria" w:hAnsi="Cambria" w:cs="Times New Roman"/>
          <w:b/>
          <w:bCs/>
        </w:rPr>
        <w:t xml:space="preserve"> do FORMULARZA OFERTOWEGO</w:t>
      </w:r>
    </w:p>
    <w:p w14:paraId="36C1FCA4" w14:textId="77777777" w:rsidR="007D5DFB" w:rsidRPr="00AC46E3" w:rsidRDefault="007D5DFB" w:rsidP="00190284">
      <w:pPr>
        <w:spacing w:after="120" w:line="264" w:lineRule="auto"/>
        <w:jc w:val="center"/>
        <w:rPr>
          <w:rFonts w:ascii="Cambria" w:hAnsi="Cambria" w:cs="Times New Roman"/>
          <w:b/>
          <w:bCs/>
        </w:rPr>
      </w:pPr>
    </w:p>
    <w:p w14:paraId="050FE483" w14:textId="718A884A" w:rsidR="00190284" w:rsidRPr="00AC46E3" w:rsidRDefault="00190284" w:rsidP="00190284">
      <w:pPr>
        <w:spacing w:after="120" w:line="264" w:lineRule="auto"/>
        <w:jc w:val="center"/>
        <w:rPr>
          <w:rFonts w:ascii="Cambria" w:hAnsi="Cambria" w:cs="Times New Roman"/>
          <w:b/>
          <w:bCs/>
        </w:rPr>
      </w:pPr>
      <w:r w:rsidRPr="00AC46E3">
        <w:rPr>
          <w:rFonts w:ascii="Cambria" w:hAnsi="Cambria" w:cs="Times New Roman"/>
          <w:b/>
          <w:bCs/>
        </w:rPr>
        <w:t xml:space="preserve">Parametry techniczne i wyposażenie </w:t>
      </w:r>
    </w:p>
    <w:p w14:paraId="4DBE2A6A" w14:textId="550696DC" w:rsidR="00190284" w:rsidRPr="00AC46E3" w:rsidRDefault="00B8595C" w:rsidP="00A11CFD">
      <w:pPr>
        <w:spacing w:after="120" w:line="264" w:lineRule="auto"/>
        <w:jc w:val="center"/>
        <w:rPr>
          <w:rFonts w:ascii="Cambria" w:hAnsi="Cambria"/>
          <w:b/>
          <w:bCs/>
          <w:smallCaps/>
          <w:u w:val="single"/>
        </w:rPr>
      </w:pPr>
      <w:r w:rsidRPr="00AC46E3">
        <w:rPr>
          <w:rFonts w:ascii="Cambria" w:hAnsi="Cambria" w:cs="Times New Roman"/>
          <w:b/>
          <w:bCs/>
          <w:smallCaps/>
          <w:u w:val="single"/>
        </w:rPr>
        <w:t xml:space="preserve">CZĘŚĆ </w:t>
      </w:r>
      <w:r w:rsidR="00CE3D8C" w:rsidRPr="00AC46E3">
        <w:rPr>
          <w:rFonts w:ascii="Cambria" w:hAnsi="Cambria" w:cs="Times New Roman"/>
          <w:b/>
          <w:bCs/>
          <w:smallCaps/>
          <w:u w:val="single"/>
        </w:rPr>
        <w:t>V</w:t>
      </w:r>
      <w:r w:rsidR="00AC46E3">
        <w:rPr>
          <w:rFonts w:ascii="Cambria" w:hAnsi="Cambria" w:cs="Times New Roman"/>
          <w:b/>
          <w:bCs/>
          <w:smallCaps/>
          <w:u w:val="single"/>
        </w:rPr>
        <w:t>I</w:t>
      </w:r>
      <w:r w:rsidR="00CE3D8C" w:rsidRPr="00AC46E3">
        <w:rPr>
          <w:rFonts w:ascii="Cambria" w:hAnsi="Cambria" w:cs="Times New Roman"/>
          <w:b/>
          <w:bCs/>
          <w:smallCaps/>
          <w:u w:val="single"/>
        </w:rPr>
        <w:t xml:space="preserve"> – </w:t>
      </w:r>
      <w:r w:rsidR="00AC46E3">
        <w:rPr>
          <w:rFonts w:ascii="Cambria" w:hAnsi="Cambria" w:cs="Times New Roman"/>
          <w:b/>
          <w:bCs/>
          <w:smallCaps/>
          <w:u w:val="single"/>
        </w:rPr>
        <w:t xml:space="preserve">stacje   robocze </w:t>
      </w:r>
      <w:r w:rsidR="00460BD5" w:rsidRPr="00AC46E3">
        <w:rPr>
          <w:rFonts w:ascii="Cambria" w:hAnsi="Cambria"/>
          <w:b/>
          <w:bCs/>
          <w:smallCaps/>
          <w:u w:val="single"/>
        </w:rPr>
        <w:t xml:space="preserve"> </w:t>
      </w:r>
    </w:p>
    <w:p w14:paraId="2B5FCA97" w14:textId="77777777" w:rsidR="00A11CFD" w:rsidRPr="00AC46E3" w:rsidRDefault="00A11CFD" w:rsidP="00A11CFD">
      <w:pPr>
        <w:spacing w:after="120" w:line="264" w:lineRule="auto"/>
        <w:jc w:val="center"/>
        <w:rPr>
          <w:rFonts w:ascii="Cambria" w:hAnsi="Cambria" w:cs="Times New Roman"/>
          <w:b/>
          <w:bCs/>
          <w:smallCaps/>
          <w:u w:val="single"/>
        </w:rPr>
      </w:pPr>
    </w:p>
    <w:p w14:paraId="136E0086" w14:textId="77777777" w:rsidR="00190284" w:rsidRPr="00AC46E3" w:rsidRDefault="00190284" w:rsidP="00190284">
      <w:pPr>
        <w:pStyle w:val="Styl5"/>
        <w:numPr>
          <w:ilvl w:val="0"/>
          <w:numId w:val="0"/>
        </w:numPr>
        <w:spacing w:line="264" w:lineRule="auto"/>
        <w:rPr>
          <w:rFonts w:ascii="Cambria" w:hAnsi="Cambria"/>
          <w:bCs/>
          <w:szCs w:val="22"/>
          <w:u w:val="single"/>
        </w:rPr>
      </w:pPr>
      <w:r w:rsidRPr="00AC46E3">
        <w:rPr>
          <w:rFonts w:ascii="Cambria" w:hAnsi="Cambria"/>
          <w:bCs/>
          <w:szCs w:val="22"/>
          <w:u w:val="single"/>
        </w:rPr>
        <w:t>WYPEŁNIA WYKONAWCA:</w:t>
      </w:r>
    </w:p>
    <w:p w14:paraId="7E16CA40" w14:textId="101E3C06" w:rsidR="00190284" w:rsidRPr="00AC46E3" w:rsidRDefault="00190284" w:rsidP="00190284">
      <w:pPr>
        <w:pStyle w:val="Styl5"/>
        <w:numPr>
          <w:ilvl w:val="0"/>
          <w:numId w:val="0"/>
        </w:numPr>
        <w:spacing w:line="264" w:lineRule="auto"/>
        <w:rPr>
          <w:rFonts w:ascii="Cambria" w:hAnsi="Cambria"/>
          <w:bCs/>
          <w:szCs w:val="22"/>
        </w:rPr>
      </w:pPr>
      <w:r w:rsidRPr="00AC46E3">
        <w:rPr>
          <w:rFonts w:ascii="Cambria" w:hAnsi="Cambria"/>
          <w:bCs/>
          <w:szCs w:val="22"/>
        </w:rPr>
        <w:t>Dane Wykonawcy (nazwa, adres) : …………………………………………………………………………………….</w:t>
      </w:r>
    </w:p>
    <w:p w14:paraId="30D065DC" w14:textId="47E29F6E" w:rsidR="00460BD5" w:rsidRPr="00AC46E3" w:rsidRDefault="00190284" w:rsidP="00460BD5">
      <w:pPr>
        <w:pStyle w:val="Styl5"/>
        <w:numPr>
          <w:ilvl w:val="0"/>
          <w:numId w:val="0"/>
        </w:numPr>
        <w:spacing w:line="264" w:lineRule="auto"/>
        <w:jc w:val="both"/>
        <w:rPr>
          <w:rFonts w:ascii="Cambria" w:hAnsi="Cambria"/>
          <w:bCs/>
          <w:szCs w:val="22"/>
        </w:rPr>
      </w:pPr>
      <w:r w:rsidRPr="00AC46E3">
        <w:rPr>
          <w:rFonts w:ascii="Cambria" w:hAnsi="Cambria"/>
          <w:bCs/>
          <w:szCs w:val="22"/>
        </w:rPr>
        <w:t>Oferuję</w:t>
      </w:r>
      <w:r w:rsidR="00460BD5" w:rsidRPr="00AC46E3">
        <w:rPr>
          <w:rFonts w:ascii="Cambria" w:hAnsi="Cambria"/>
          <w:bCs/>
          <w:szCs w:val="22"/>
        </w:rPr>
        <w:t xml:space="preserve"> </w:t>
      </w:r>
      <w:r w:rsidR="007F7908" w:rsidRPr="00AC46E3">
        <w:rPr>
          <w:rFonts w:ascii="Cambria" w:hAnsi="Cambria"/>
          <w:bCs/>
          <w:szCs w:val="22"/>
        </w:rPr>
        <w:t xml:space="preserve">dostawę </w:t>
      </w:r>
      <w:r w:rsidR="00AC46E3" w:rsidRPr="00AC46E3">
        <w:rPr>
          <w:rFonts w:ascii="Cambria" w:hAnsi="Cambria"/>
          <w:bCs/>
          <w:szCs w:val="22"/>
        </w:rPr>
        <w:t>stacji roboczych</w:t>
      </w:r>
      <w:r w:rsidR="007F7908" w:rsidRPr="00AC46E3">
        <w:rPr>
          <w:rFonts w:ascii="Cambria" w:hAnsi="Cambria"/>
          <w:bCs/>
          <w:szCs w:val="22"/>
        </w:rPr>
        <w:t xml:space="preserve"> </w:t>
      </w:r>
      <w:r w:rsidR="00460BD5" w:rsidRPr="00AC46E3">
        <w:rPr>
          <w:rFonts w:ascii="Cambria" w:hAnsi="Cambria"/>
          <w:bCs/>
          <w:szCs w:val="22"/>
        </w:rPr>
        <w:t xml:space="preserve"> </w:t>
      </w:r>
      <w:r w:rsidRPr="00AC46E3">
        <w:rPr>
          <w:rFonts w:ascii="Cambria" w:hAnsi="Cambria"/>
          <w:bCs/>
          <w:szCs w:val="22"/>
        </w:rPr>
        <w:t>PRODUCENTA: ………………….…………………</w:t>
      </w:r>
    </w:p>
    <w:p w14:paraId="5508D15E" w14:textId="22B370B5" w:rsidR="00190284" w:rsidRPr="00AC46E3" w:rsidRDefault="00460BD5" w:rsidP="00460BD5">
      <w:pPr>
        <w:pStyle w:val="Styl5"/>
        <w:numPr>
          <w:ilvl w:val="0"/>
          <w:numId w:val="0"/>
        </w:numPr>
        <w:spacing w:line="264" w:lineRule="auto"/>
        <w:jc w:val="both"/>
        <w:rPr>
          <w:rFonts w:ascii="Cambria" w:hAnsi="Cambria"/>
          <w:bCs/>
          <w:szCs w:val="22"/>
        </w:rPr>
      </w:pPr>
      <w:r w:rsidRPr="00AC46E3">
        <w:rPr>
          <w:rFonts w:ascii="Cambria" w:hAnsi="Cambria"/>
          <w:bCs/>
          <w:szCs w:val="22"/>
        </w:rPr>
        <w:t xml:space="preserve"> </w:t>
      </w:r>
      <w:r w:rsidR="00190284" w:rsidRPr="00AC46E3">
        <w:rPr>
          <w:rFonts w:ascii="Cambria" w:hAnsi="Cambria"/>
          <w:bCs/>
          <w:szCs w:val="22"/>
        </w:rPr>
        <w:t>MARKA/MODEL/TYP/OZNACZENIE</w:t>
      </w:r>
      <w:r w:rsidRPr="00AC46E3">
        <w:rPr>
          <w:rFonts w:ascii="Cambria" w:hAnsi="Cambria"/>
          <w:bCs/>
          <w:szCs w:val="22"/>
        </w:rPr>
        <w:t xml:space="preserve"> </w:t>
      </w:r>
      <w:r w:rsidR="00190284" w:rsidRPr="00AC46E3">
        <w:rPr>
          <w:rFonts w:ascii="Cambria" w:hAnsi="Cambria"/>
          <w:bCs/>
          <w:szCs w:val="22"/>
        </w:rPr>
        <w:t>HANDLOWE: ……………………………………………………………</w:t>
      </w:r>
      <w:r w:rsidRPr="00AC46E3">
        <w:rPr>
          <w:rFonts w:ascii="Cambria" w:hAnsi="Cambria"/>
          <w:bCs/>
          <w:szCs w:val="22"/>
        </w:rPr>
        <w:t>..</w:t>
      </w:r>
    </w:p>
    <w:p w14:paraId="2A9A3178" w14:textId="77777777" w:rsidR="00190284" w:rsidRPr="00AC46E3" w:rsidRDefault="00190284" w:rsidP="00190284">
      <w:pPr>
        <w:pStyle w:val="Styl5"/>
        <w:numPr>
          <w:ilvl w:val="0"/>
          <w:numId w:val="0"/>
        </w:numPr>
        <w:spacing w:line="264" w:lineRule="auto"/>
        <w:jc w:val="both"/>
        <w:rPr>
          <w:rFonts w:ascii="Cambria" w:hAnsi="Cambria"/>
          <w:bCs/>
          <w:szCs w:val="22"/>
        </w:rPr>
      </w:pPr>
      <w:r w:rsidRPr="00AC46E3">
        <w:rPr>
          <w:rFonts w:ascii="Cambria" w:hAnsi="Cambria"/>
          <w:bCs/>
          <w:szCs w:val="22"/>
        </w:rPr>
        <w:t>UWAGA:</w:t>
      </w:r>
    </w:p>
    <w:p w14:paraId="786893D2" w14:textId="303C79EA" w:rsidR="00190284" w:rsidRPr="00AC46E3" w:rsidRDefault="00190284" w:rsidP="00190284">
      <w:pPr>
        <w:pStyle w:val="Styl5"/>
        <w:numPr>
          <w:ilvl w:val="0"/>
          <w:numId w:val="0"/>
        </w:numPr>
        <w:spacing w:line="264" w:lineRule="auto"/>
        <w:jc w:val="both"/>
        <w:rPr>
          <w:rFonts w:ascii="Cambria" w:hAnsi="Cambria"/>
          <w:bCs/>
          <w:szCs w:val="22"/>
        </w:rPr>
      </w:pPr>
      <w:r w:rsidRPr="00AC46E3">
        <w:rPr>
          <w:rFonts w:ascii="Cambria" w:hAnsi="Cambria"/>
          <w:bCs/>
          <w:szCs w:val="22"/>
        </w:rPr>
        <w:t xml:space="preserve">Kolumny nr </w:t>
      </w:r>
      <w:r w:rsidR="000000B5">
        <w:rPr>
          <w:rFonts w:ascii="Cambria" w:hAnsi="Cambria"/>
          <w:bCs/>
          <w:szCs w:val="22"/>
        </w:rPr>
        <w:t>3</w:t>
      </w:r>
      <w:r w:rsidRPr="00AC46E3">
        <w:rPr>
          <w:rFonts w:ascii="Cambria" w:hAnsi="Cambria"/>
          <w:bCs/>
          <w:szCs w:val="22"/>
        </w:rPr>
        <w:t xml:space="preserve"> pt. „Potwierdzenie spełnienia wymagań TAK/NIE” należy wypełnić stosując słowa TAK lub NIE. </w:t>
      </w:r>
    </w:p>
    <w:p w14:paraId="5EFBC737" w14:textId="06F8B986" w:rsidR="00190284" w:rsidRPr="00AC46E3" w:rsidRDefault="00190284" w:rsidP="00190284">
      <w:pPr>
        <w:pStyle w:val="Styl5"/>
        <w:numPr>
          <w:ilvl w:val="0"/>
          <w:numId w:val="0"/>
        </w:numPr>
        <w:spacing w:line="264" w:lineRule="auto"/>
        <w:jc w:val="both"/>
        <w:rPr>
          <w:rFonts w:ascii="Cambria" w:hAnsi="Cambria"/>
          <w:bCs/>
          <w:szCs w:val="22"/>
        </w:rPr>
      </w:pPr>
      <w:r w:rsidRPr="00AC46E3">
        <w:rPr>
          <w:rFonts w:ascii="Cambria" w:hAnsi="Cambria"/>
          <w:bCs/>
          <w:szCs w:val="22"/>
        </w:rPr>
        <w:t xml:space="preserve">W przypadku, gdy Wykonawca w którejkolwiek z pozycji wpisze słowa „NIE” lub zaoferuje niższe wartości niż wymagane, oferta zostanie odrzucona, jako że jej treść jest niezgodna z warunkami zamówienia (art. 226 ust. 1 pkt 5 ustawy </w:t>
      </w:r>
      <w:proofErr w:type="spellStart"/>
      <w:r w:rsidRPr="00AC46E3">
        <w:rPr>
          <w:rFonts w:ascii="Cambria" w:hAnsi="Cambria"/>
          <w:bCs/>
          <w:szCs w:val="22"/>
        </w:rPr>
        <w:t>Pzp</w:t>
      </w:r>
      <w:proofErr w:type="spellEnd"/>
      <w:r w:rsidRPr="00AC46E3">
        <w:rPr>
          <w:rFonts w:ascii="Cambria" w:hAnsi="Cambria"/>
          <w:bCs/>
          <w:szCs w:val="22"/>
        </w:rPr>
        <w:t xml:space="preserve">). </w:t>
      </w:r>
    </w:p>
    <w:p w14:paraId="0DFEED14" w14:textId="300EE8E7" w:rsidR="007D5DFB" w:rsidRPr="00AC46E3" w:rsidRDefault="00B8595C" w:rsidP="00B8595C">
      <w:pPr>
        <w:keepNext/>
        <w:spacing w:after="480"/>
        <w:jc w:val="both"/>
        <w:rPr>
          <w:rFonts w:ascii="Cambria" w:hAnsi="Cambria"/>
          <w:b/>
        </w:rPr>
      </w:pPr>
      <w:r w:rsidRPr="00AC46E3">
        <w:rPr>
          <w:rFonts w:ascii="Cambria" w:hAnsi="Cambria"/>
          <w:b/>
        </w:rPr>
        <w:t>„Dostawa urządzeń i oprogramowania wraz z</w:t>
      </w:r>
      <w:r w:rsidR="00AB3E2E" w:rsidRPr="00AC46E3">
        <w:rPr>
          <w:rFonts w:ascii="Cambria" w:hAnsi="Cambria"/>
          <w:b/>
        </w:rPr>
        <w:t xml:space="preserve"> </w:t>
      </w:r>
      <w:r w:rsidRPr="00AC46E3">
        <w:rPr>
          <w:rFonts w:ascii="Cambria" w:hAnsi="Cambria"/>
          <w:b/>
        </w:rPr>
        <w:t xml:space="preserve"> przeprowadzeniem audytu </w:t>
      </w:r>
      <w:proofErr w:type="spellStart"/>
      <w:r w:rsidRPr="00AC46E3">
        <w:rPr>
          <w:rFonts w:ascii="Cambria" w:hAnsi="Cambria"/>
          <w:b/>
        </w:rPr>
        <w:t>cyberbezpieczeństwa</w:t>
      </w:r>
      <w:proofErr w:type="spellEnd"/>
      <w:r w:rsidRPr="00AC46E3">
        <w:rPr>
          <w:rFonts w:ascii="Cambria" w:hAnsi="Cambria"/>
          <w:b/>
        </w:rPr>
        <w:t xml:space="preserve"> wraz ze szkoleniami dla pracowników  z zakresu </w:t>
      </w:r>
      <w:proofErr w:type="spellStart"/>
      <w:r w:rsidRPr="00AC46E3">
        <w:rPr>
          <w:rFonts w:ascii="Cambria" w:hAnsi="Cambria"/>
          <w:b/>
        </w:rPr>
        <w:t>cyberbezpieczeństwa</w:t>
      </w:r>
      <w:proofErr w:type="spellEnd"/>
      <w:r w:rsidRPr="00AC46E3">
        <w:rPr>
          <w:rFonts w:ascii="Cambria" w:hAnsi="Cambria"/>
          <w:b/>
        </w:rPr>
        <w:t xml:space="preserve"> w ramach realizacji projektu Cyfrowa Gmina przez Gminę Ząbkowice Śląskie” z podziałem na 9 zadań/ części. ”</w:t>
      </w:r>
    </w:p>
    <w:p w14:paraId="363FBC75" w14:textId="77777777" w:rsidR="006651E6" w:rsidRPr="00AC46E3" w:rsidRDefault="006651E6" w:rsidP="006651E6">
      <w:pPr>
        <w:jc w:val="both"/>
        <w:rPr>
          <w:rFonts w:ascii="Cambria" w:eastAsia="Tahoma" w:hAnsi="Cambria" w:cs="Tahoma"/>
        </w:rPr>
      </w:pPr>
      <w:r w:rsidRPr="00AC46E3">
        <w:rPr>
          <w:rFonts w:ascii="Cambria" w:eastAsia="Tahoma" w:hAnsi="Cambria" w:cs="Tahoma"/>
        </w:rPr>
        <w:t xml:space="preserve">W ramach realizacji przedmiotu zamówienia, Wykonawca zobowiązany jest do dostawy przedmiotu zamówienia wraz z jego rozpakowaniem, sprawdzeniem poprawności działania i ustawieniem w wyznaczonym przez Zamawiającego pomieszczeniu na terenie Urzędu.  </w:t>
      </w:r>
    </w:p>
    <w:p w14:paraId="62A5AAB5" w14:textId="77777777" w:rsidR="006651E6" w:rsidRPr="00AC46E3" w:rsidRDefault="006651E6" w:rsidP="006651E6">
      <w:pPr>
        <w:jc w:val="both"/>
        <w:rPr>
          <w:rFonts w:ascii="Cambria" w:eastAsia="Tahoma" w:hAnsi="Cambria" w:cs="Tahoma"/>
        </w:rPr>
      </w:pPr>
      <w:r w:rsidRPr="00AC46E3">
        <w:rPr>
          <w:rFonts w:ascii="Cambria" w:eastAsia="Tahoma" w:hAnsi="Cambria" w:cs="Tahoma"/>
        </w:rPr>
        <w:t xml:space="preserve">Wykonawca zobowiązany do utylizacji na własny koszt wszelkich niepotrzebnych materiałów zabezpieczających urządzenia podczas transportu, w tym kartony, folie, taśmy klejące etc. </w:t>
      </w:r>
    </w:p>
    <w:p w14:paraId="019DB79A" w14:textId="77777777" w:rsidR="006651E6" w:rsidRPr="00AC46E3" w:rsidRDefault="006651E6" w:rsidP="006651E6">
      <w:pPr>
        <w:jc w:val="both"/>
        <w:rPr>
          <w:rFonts w:ascii="Cambria" w:eastAsia="Tahoma" w:hAnsi="Cambria" w:cs="Tahoma"/>
        </w:rPr>
      </w:pPr>
      <w:r w:rsidRPr="00AC46E3">
        <w:rPr>
          <w:rFonts w:ascii="Cambria" w:eastAsia="Tahoma" w:hAnsi="Cambria" w:cs="Tahoma"/>
        </w:rPr>
        <w:t xml:space="preserve">Wykonawca zobowiązany jest do ustalenia terminów dostaw z Zamawiającym, we wskazanym przez niego miejscu, z uwzględnieniem charakteru pracy Urzędu. </w:t>
      </w:r>
    </w:p>
    <w:p w14:paraId="09DEFDBC" w14:textId="67CFD188" w:rsidR="007D5DFB" w:rsidRPr="00AC46E3" w:rsidRDefault="007D5DFB" w:rsidP="00190284">
      <w:pPr>
        <w:pStyle w:val="Styl5"/>
        <w:numPr>
          <w:ilvl w:val="0"/>
          <w:numId w:val="0"/>
        </w:numPr>
        <w:spacing w:line="264" w:lineRule="auto"/>
        <w:jc w:val="both"/>
        <w:rPr>
          <w:rFonts w:ascii="Cambria" w:hAnsi="Cambria"/>
          <w:b w:val="0"/>
          <w:szCs w:val="22"/>
        </w:rPr>
      </w:pPr>
      <w:r w:rsidRPr="00AC46E3">
        <w:rPr>
          <w:rFonts w:ascii="Cambria" w:hAnsi="Cambria"/>
          <w:b w:val="0"/>
          <w:szCs w:val="22"/>
        </w:rPr>
        <w:t xml:space="preserve">Potwierdzenie spełniania </w:t>
      </w:r>
      <w:r w:rsidR="000F35E7">
        <w:rPr>
          <w:rFonts w:ascii="Cambria" w:hAnsi="Cambria"/>
          <w:b w:val="0"/>
          <w:szCs w:val="22"/>
        </w:rPr>
        <w:t xml:space="preserve">poniższych, minimalnych warunków: </w:t>
      </w:r>
    </w:p>
    <w:tbl>
      <w:tblPr>
        <w:tblStyle w:val="Tabela-Siatka"/>
        <w:tblW w:w="9781" w:type="dxa"/>
        <w:tblInd w:w="-34" w:type="dxa"/>
        <w:tblLayout w:type="fixed"/>
        <w:tblLook w:val="04A0" w:firstRow="1" w:lastRow="0" w:firstColumn="1" w:lastColumn="0" w:noHBand="0" w:noVBand="1"/>
      </w:tblPr>
      <w:tblGrid>
        <w:gridCol w:w="1702"/>
        <w:gridCol w:w="6520"/>
        <w:gridCol w:w="1559"/>
      </w:tblGrid>
      <w:tr w:rsidR="00A424B2" w:rsidRPr="00AC46E3" w14:paraId="63B4EC91" w14:textId="77777777" w:rsidTr="000000B5">
        <w:trPr>
          <w:cantSplit/>
          <w:trHeight w:val="161"/>
          <w:tblHeader/>
        </w:trPr>
        <w:tc>
          <w:tcPr>
            <w:tcW w:w="1702" w:type="dxa"/>
            <w:tcBorders>
              <w:top w:val="single" w:sz="4" w:space="0" w:color="auto"/>
              <w:left w:val="single" w:sz="4" w:space="0" w:color="auto"/>
              <w:bottom w:val="single" w:sz="4" w:space="0" w:color="auto"/>
              <w:right w:val="single" w:sz="4" w:space="0" w:color="auto"/>
            </w:tcBorders>
            <w:vAlign w:val="center"/>
          </w:tcPr>
          <w:p w14:paraId="150E9F01" w14:textId="77777777" w:rsidR="00A424B2" w:rsidRPr="000000B5" w:rsidRDefault="00A424B2">
            <w:pPr>
              <w:pStyle w:val="Styl5"/>
              <w:numPr>
                <w:ilvl w:val="0"/>
                <w:numId w:val="0"/>
              </w:numPr>
              <w:spacing w:before="40" w:after="40"/>
              <w:jc w:val="center"/>
              <w:rPr>
                <w:rFonts w:ascii="Cambria" w:hAnsi="Cambria"/>
                <w:bCs/>
                <w:sz w:val="18"/>
                <w:szCs w:val="18"/>
              </w:rPr>
            </w:pPr>
            <w:bookmarkStart w:id="0" w:name="_Hlk108093809"/>
          </w:p>
          <w:p w14:paraId="6CF6A887" w14:textId="77777777" w:rsidR="00A424B2" w:rsidRPr="000000B5" w:rsidRDefault="00A424B2">
            <w:pPr>
              <w:pStyle w:val="Styl5"/>
              <w:numPr>
                <w:ilvl w:val="0"/>
                <w:numId w:val="0"/>
              </w:numPr>
              <w:spacing w:before="40" w:after="40"/>
              <w:jc w:val="center"/>
              <w:rPr>
                <w:rFonts w:ascii="Cambria" w:hAnsi="Cambria"/>
                <w:bCs/>
                <w:sz w:val="18"/>
                <w:szCs w:val="18"/>
              </w:rPr>
            </w:pPr>
            <w:r w:rsidRPr="000000B5">
              <w:rPr>
                <w:rFonts w:ascii="Cambria" w:hAnsi="Cambria"/>
                <w:bCs/>
                <w:sz w:val="18"/>
                <w:szCs w:val="18"/>
              </w:rPr>
              <w:t>Zakres wymagania</w:t>
            </w:r>
          </w:p>
        </w:tc>
        <w:tc>
          <w:tcPr>
            <w:tcW w:w="6520" w:type="dxa"/>
            <w:tcBorders>
              <w:top w:val="single" w:sz="4" w:space="0" w:color="auto"/>
              <w:left w:val="single" w:sz="4" w:space="0" w:color="auto"/>
              <w:bottom w:val="single" w:sz="4" w:space="0" w:color="auto"/>
              <w:right w:val="single" w:sz="4" w:space="0" w:color="auto"/>
            </w:tcBorders>
            <w:vAlign w:val="center"/>
          </w:tcPr>
          <w:p w14:paraId="4DAC219A" w14:textId="77777777" w:rsidR="00A424B2" w:rsidRPr="000000B5" w:rsidRDefault="00A424B2">
            <w:pPr>
              <w:pStyle w:val="Styl5"/>
              <w:numPr>
                <w:ilvl w:val="0"/>
                <w:numId w:val="0"/>
              </w:numPr>
              <w:spacing w:before="40" w:after="40"/>
              <w:jc w:val="center"/>
              <w:rPr>
                <w:rFonts w:ascii="Cambria" w:hAnsi="Cambria"/>
                <w:bCs/>
                <w:sz w:val="18"/>
                <w:szCs w:val="18"/>
              </w:rPr>
            </w:pPr>
            <w:r w:rsidRPr="000000B5">
              <w:rPr>
                <w:rFonts w:ascii="Cambria" w:hAnsi="Cambria"/>
                <w:bCs/>
                <w:sz w:val="18"/>
                <w:szCs w:val="18"/>
              </w:rPr>
              <w:t>Wymaganie / Dokument</w:t>
            </w:r>
          </w:p>
        </w:tc>
        <w:tc>
          <w:tcPr>
            <w:tcW w:w="1559" w:type="dxa"/>
            <w:tcBorders>
              <w:top w:val="single" w:sz="4" w:space="0" w:color="auto"/>
              <w:left w:val="single" w:sz="4" w:space="0" w:color="auto"/>
              <w:bottom w:val="single" w:sz="4" w:space="0" w:color="auto"/>
              <w:right w:val="single" w:sz="4" w:space="0" w:color="auto"/>
            </w:tcBorders>
          </w:tcPr>
          <w:p w14:paraId="5F91F3C6" w14:textId="77777777" w:rsidR="00A424B2" w:rsidRPr="000000B5" w:rsidRDefault="00A424B2">
            <w:pPr>
              <w:pStyle w:val="Styl5"/>
              <w:numPr>
                <w:ilvl w:val="0"/>
                <w:numId w:val="0"/>
              </w:numPr>
              <w:spacing w:before="40" w:after="40"/>
              <w:jc w:val="center"/>
              <w:rPr>
                <w:rFonts w:ascii="Cambria" w:hAnsi="Cambria"/>
                <w:bCs/>
                <w:sz w:val="18"/>
                <w:szCs w:val="18"/>
              </w:rPr>
            </w:pPr>
            <w:r w:rsidRPr="000000B5">
              <w:rPr>
                <w:rFonts w:ascii="Cambria" w:hAnsi="Cambria"/>
                <w:bCs/>
                <w:sz w:val="18"/>
                <w:szCs w:val="18"/>
              </w:rPr>
              <w:t>Potwierdzenie spełnienia wymagań</w:t>
            </w:r>
          </w:p>
          <w:p w14:paraId="7D41E32B" w14:textId="77777777" w:rsidR="00A424B2" w:rsidRPr="000000B5" w:rsidRDefault="00A424B2">
            <w:pPr>
              <w:pStyle w:val="Styl5"/>
              <w:numPr>
                <w:ilvl w:val="0"/>
                <w:numId w:val="0"/>
              </w:numPr>
              <w:spacing w:before="40" w:after="40"/>
              <w:jc w:val="center"/>
              <w:rPr>
                <w:rFonts w:ascii="Cambria" w:hAnsi="Cambria"/>
                <w:bCs/>
                <w:sz w:val="18"/>
                <w:szCs w:val="18"/>
              </w:rPr>
            </w:pPr>
            <w:r w:rsidRPr="000000B5">
              <w:rPr>
                <w:rFonts w:ascii="Cambria" w:hAnsi="Cambria"/>
                <w:bCs/>
                <w:sz w:val="18"/>
                <w:szCs w:val="18"/>
              </w:rPr>
              <w:t>TAK/NIE</w:t>
            </w:r>
          </w:p>
        </w:tc>
      </w:tr>
      <w:bookmarkEnd w:id="0"/>
    </w:tbl>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6520"/>
        <w:gridCol w:w="1559"/>
      </w:tblGrid>
      <w:tr w:rsidR="00AC46E3" w:rsidRPr="00AC46E3" w14:paraId="570F2313" w14:textId="056CC88E" w:rsidTr="000000B5">
        <w:trPr>
          <w:trHeight w:val="403"/>
        </w:trPr>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B814563" w14:textId="77777777" w:rsidR="00AC46E3" w:rsidRPr="00AC46E3" w:rsidRDefault="00AC46E3">
            <w:pPr>
              <w:jc w:val="center"/>
              <w:rPr>
                <w:rFonts w:ascii="Cambria" w:eastAsia="Tahoma" w:hAnsi="Cambria" w:cs="Tahoma"/>
                <w:b/>
              </w:rPr>
            </w:pPr>
          </w:p>
          <w:p w14:paraId="594FEA63" w14:textId="77777777" w:rsidR="00AC46E3" w:rsidRPr="00AC46E3" w:rsidRDefault="00AC46E3">
            <w:pPr>
              <w:jc w:val="center"/>
              <w:rPr>
                <w:rFonts w:ascii="Cambria" w:eastAsia="Tahoma" w:hAnsi="Cambria" w:cs="Tahoma"/>
                <w:b/>
              </w:rPr>
            </w:pPr>
            <w:r w:rsidRPr="00AC46E3">
              <w:rPr>
                <w:rFonts w:ascii="Cambria" w:eastAsia="Tahoma" w:hAnsi="Cambria" w:cs="Tahoma"/>
                <w:b/>
              </w:rPr>
              <w:t>Nazwa</w:t>
            </w:r>
          </w:p>
        </w:tc>
        <w:tc>
          <w:tcPr>
            <w:tcW w:w="6520" w:type="dxa"/>
            <w:tcBorders>
              <w:top w:val="single" w:sz="4" w:space="0" w:color="000000"/>
              <w:left w:val="single" w:sz="4" w:space="0" w:color="000000"/>
              <w:bottom w:val="single" w:sz="4" w:space="0" w:color="000000"/>
              <w:right w:val="single" w:sz="4" w:space="0" w:color="auto"/>
            </w:tcBorders>
            <w:shd w:val="clear" w:color="auto" w:fill="D9D9D9"/>
          </w:tcPr>
          <w:p w14:paraId="69DFC8E1" w14:textId="77777777" w:rsidR="00AC46E3" w:rsidRPr="00AC46E3" w:rsidRDefault="00AC46E3">
            <w:pPr>
              <w:rPr>
                <w:rFonts w:ascii="Cambria" w:eastAsia="Tahoma" w:hAnsi="Cambria" w:cs="Tahoma"/>
                <w:b/>
              </w:rPr>
            </w:pPr>
          </w:p>
          <w:p w14:paraId="492A55AD" w14:textId="77777777" w:rsidR="00AC46E3" w:rsidRPr="00AC46E3" w:rsidRDefault="00AC46E3">
            <w:pPr>
              <w:jc w:val="center"/>
              <w:rPr>
                <w:rFonts w:ascii="Cambria" w:eastAsia="Tahoma" w:hAnsi="Cambria" w:cs="Tahoma"/>
                <w:b/>
              </w:rPr>
            </w:pPr>
            <w:r w:rsidRPr="00AC46E3">
              <w:rPr>
                <w:rFonts w:ascii="Cambria" w:eastAsia="Tahoma" w:hAnsi="Cambria" w:cs="Tahoma"/>
                <w:b/>
              </w:rPr>
              <w:t>Minimalne wymagania dla oprogramowania</w:t>
            </w:r>
          </w:p>
          <w:p w14:paraId="7825A3F0" w14:textId="77777777" w:rsidR="00AC46E3" w:rsidRPr="00AC46E3" w:rsidRDefault="00AC46E3">
            <w:pPr>
              <w:rPr>
                <w:rFonts w:ascii="Cambria" w:eastAsia="Tahoma" w:hAnsi="Cambria" w:cs="Tahoma"/>
                <w:b/>
              </w:rPr>
            </w:pPr>
          </w:p>
        </w:tc>
        <w:tc>
          <w:tcPr>
            <w:tcW w:w="1559" w:type="dxa"/>
            <w:tcBorders>
              <w:top w:val="single" w:sz="4" w:space="0" w:color="000000"/>
              <w:left w:val="single" w:sz="4" w:space="0" w:color="auto"/>
              <w:bottom w:val="single" w:sz="4" w:space="0" w:color="000000"/>
              <w:right w:val="single" w:sz="4" w:space="0" w:color="000000"/>
            </w:tcBorders>
            <w:shd w:val="clear" w:color="auto" w:fill="D9D9D9"/>
          </w:tcPr>
          <w:p w14:paraId="4C474826" w14:textId="396E77B5" w:rsidR="00AC46E3" w:rsidRPr="00AC46E3" w:rsidRDefault="00AC46E3">
            <w:pPr>
              <w:rPr>
                <w:rFonts w:ascii="Cambria" w:eastAsia="Tahoma" w:hAnsi="Cambria" w:cs="Tahoma"/>
                <w:b/>
              </w:rPr>
            </w:pPr>
            <w:r w:rsidRPr="00AC46E3">
              <w:rPr>
                <w:rFonts w:ascii="Cambria" w:eastAsia="Tahoma" w:hAnsi="Cambria" w:cs="Tahoma"/>
                <w:b/>
              </w:rPr>
              <w:t>[…]</w:t>
            </w:r>
          </w:p>
          <w:p w14:paraId="3956A6BC" w14:textId="77777777" w:rsidR="00AC46E3" w:rsidRPr="00AC46E3" w:rsidRDefault="00AC46E3">
            <w:pPr>
              <w:rPr>
                <w:rFonts w:ascii="Cambria" w:eastAsia="Tahoma" w:hAnsi="Cambria" w:cs="Tahoma"/>
                <w:b/>
              </w:rPr>
            </w:pPr>
          </w:p>
        </w:tc>
      </w:tr>
      <w:tr w:rsidR="00AC46E3" w:rsidRPr="00AC46E3" w14:paraId="601FF515" w14:textId="300EBC74" w:rsidTr="000000B5">
        <w:trPr>
          <w:trHeight w:val="70"/>
        </w:trPr>
        <w:tc>
          <w:tcPr>
            <w:tcW w:w="1702" w:type="dxa"/>
            <w:tcBorders>
              <w:top w:val="single" w:sz="4" w:space="0" w:color="000000"/>
              <w:left w:val="single" w:sz="4" w:space="0" w:color="000000"/>
              <w:bottom w:val="single" w:sz="4" w:space="0" w:color="000000"/>
              <w:right w:val="single" w:sz="4" w:space="0" w:color="000000"/>
            </w:tcBorders>
            <w:hideMark/>
          </w:tcPr>
          <w:p w14:paraId="7AC17786"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Typ</w:t>
            </w:r>
          </w:p>
        </w:tc>
        <w:tc>
          <w:tcPr>
            <w:tcW w:w="6520" w:type="dxa"/>
            <w:tcBorders>
              <w:top w:val="single" w:sz="4" w:space="0" w:color="000000"/>
              <w:left w:val="single" w:sz="4" w:space="0" w:color="000000"/>
              <w:bottom w:val="single" w:sz="4" w:space="0" w:color="000000"/>
              <w:right w:val="single" w:sz="4" w:space="0" w:color="auto"/>
            </w:tcBorders>
            <w:hideMark/>
          </w:tcPr>
          <w:p w14:paraId="6B1357E6" w14:textId="77777777" w:rsidR="00AC46E3" w:rsidRPr="00AC46E3" w:rsidRDefault="00AC46E3" w:rsidP="00AC46E3">
            <w:pPr>
              <w:rPr>
                <w:rFonts w:ascii="Cambria" w:eastAsia="Tahoma" w:hAnsi="Cambria" w:cs="Tahoma"/>
              </w:rPr>
            </w:pPr>
            <w:r w:rsidRPr="00AC46E3">
              <w:rPr>
                <w:rFonts w:ascii="Cambria" w:eastAsia="Tahoma" w:hAnsi="Cambria" w:cs="Tahoma"/>
              </w:rPr>
              <w:t>Komputer stacjonarny. W ofercie wymagane jest podanie modelu, symbolu oraz producenta.</w:t>
            </w:r>
          </w:p>
        </w:tc>
        <w:tc>
          <w:tcPr>
            <w:tcW w:w="1559" w:type="dxa"/>
            <w:tcBorders>
              <w:top w:val="single" w:sz="4" w:space="0" w:color="000000"/>
              <w:left w:val="single" w:sz="4" w:space="0" w:color="auto"/>
              <w:bottom w:val="single" w:sz="4" w:space="0" w:color="000000"/>
              <w:right w:val="single" w:sz="4" w:space="0" w:color="000000"/>
            </w:tcBorders>
          </w:tcPr>
          <w:p w14:paraId="68770CBE" w14:textId="3A30C0FF" w:rsidR="00AC46E3" w:rsidRPr="00AC46E3" w:rsidRDefault="00AC46E3" w:rsidP="00AC46E3">
            <w:pPr>
              <w:rPr>
                <w:rFonts w:ascii="Cambria" w:eastAsia="Tahoma" w:hAnsi="Cambria" w:cs="Tahoma"/>
              </w:rPr>
            </w:pPr>
            <w:r w:rsidRPr="00AC46E3">
              <w:rPr>
                <w:rFonts w:ascii="Cambria" w:eastAsia="Tahoma" w:hAnsi="Cambria" w:cs="Tahoma"/>
                <w:b/>
              </w:rPr>
              <w:t>[…]</w:t>
            </w:r>
          </w:p>
          <w:p w14:paraId="406076D2" w14:textId="79F288CD" w:rsidR="00AC46E3" w:rsidRPr="00AC46E3" w:rsidRDefault="00AC46E3" w:rsidP="00AC46E3">
            <w:pPr>
              <w:rPr>
                <w:rFonts w:ascii="Cambria" w:eastAsia="Tahoma" w:hAnsi="Cambria" w:cs="Tahoma"/>
              </w:rPr>
            </w:pPr>
          </w:p>
        </w:tc>
      </w:tr>
      <w:tr w:rsidR="00AC46E3" w:rsidRPr="00AC46E3" w14:paraId="279582FC" w14:textId="3EB652CD"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450A2170"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Zastosowanie</w:t>
            </w:r>
          </w:p>
        </w:tc>
        <w:tc>
          <w:tcPr>
            <w:tcW w:w="6520" w:type="dxa"/>
            <w:tcBorders>
              <w:top w:val="single" w:sz="4" w:space="0" w:color="000000"/>
              <w:left w:val="single" w:sz="4" w:space="0" w:color="000000"/>
              <w:bottom w:val="single" w:sz="4" w:space="0" w:color="000000"/>
              <w:right w:val="single" w:sz="4" w:space="0" w:color="auto"/>
            </w:tcBorders>
            <w:hideMark/>
          </w:tcPr>
          <w:p w14:paraId="30B1945D" w14:textId="096659E4" w:rsidR="00AC46E3" w:rsidRPr="00AC46E3" w:rsidRDefault="00AC46E3" w:rsidP="00AC46E3">
            <w:pPr>
              <w:ind w:right="-766"/>
              <w:rPr>
                <w:rFonts w:ascii="Cambria" w:eastAsia="Tahoma" w:hAnsi="Cambria" w:cs="Tahoma"/>
              </w:rPr>
            </w:pPr>
            <w:r w:rsidRPr="00AC46E3">
              <w:rPr>
                <w:rFonts w:ascii="Cambria" w:eastAsia="Tahoma" w:hAnsi="Cambria" w:cs="Tahoma"/>
              </w:rPr>
              <w:t xml:space="preserve">Komputer będzie wykorzystywany dla potrzeb aplikacji </w:t>
            </w:r>
            <w:r w:rsidR="000000B5">
              <w:rPr>
                <w:rFonts w:ascii="Cambria" w:eastAsia="Tahoma" w:hAnsi="Cambria" w:cs="Tahoma"/>
              </w:rPr>
              <w:br/>
            </w:r>
            <w:r w:rsidRPr="00AC46E3">
              <w:rPr>
                <w:rFonts w:ascii="Cambria" w:eastAsia="Tahoma" w:hAnsi="Cambria" w:cs="Tahoma"/>
              </w:rPr>
              <w:t xml:space="preserve">biurowych, aplikacji edukacyjnych, aplikacji obliczeniowych, </w:t>
            </w:r>
            <w:r w:rsidR="000000B5">
              <w:rPr>
                <w:rFonts w:ascii="Cambria" w:eastAsia="Tahoma" w:hAnsi="Cambria" w:cs="Tahoma"/>
              </w:rPr>
              <w:br/>
            </w:r>
            <w:r w:rsidRPr="00AC46E3">
              <w:rPr>
                <w:rFonts w:ascii="Cambria" w:eastAsia="Tahoma" w:hAnsi="Cambria" w:cs="Tahoma"/>
              </w:rPr>
              <w:lastRenderedPageBreak/>
              <w:t>dostępu do Internetu oraz poczty elektronicznej, jako lokalna baza danych, stacja programistyczna.</w:t>
            </w:r>
          </w:p>
        </w:tc>
        <w:tc>
          <w:tcPr>
            <w:tcW w:w="1559" w:type="dxa"/>
            <w:tcBorders>
              <w:top w:val="single" w:sz="4" w:space="0" w:color="000000"/>
              <w:left w:val="single" w:sz="4" w:space="0" w:color="auto"/>
              <w:bottom w:val="single" w:sz="4" w:space="0" w:color="000000"/>
              <w:right w:val="single" w:sz="4" w:space="0" w:color="000000"/>
            </w:tcBorders>
          </w:tcPr>
          <w:p w14:paraId="24ED186E" w14:textId="77777777" w:rsidR="00AC46E3" w:rsidRPr="00AC46E3" w:rsidRDefault="00AC46E3" w:rsidP="00AC46E3">
            <w:pPr>
              <w:rPr>
                <w:rFonts w:ascii="Cambria" w:eastAsia="Tahoma" w:hAnsi="Cambria" w:cs="Tahoma"/>
                <w:b/>
              </w:rPr>
            </w:pPr>
            <w:r w:rsidRPr="00AC46E3">
              <w:rPr>
                <w:rFonts w:ascii="Cambria" w:eastAsia="Tahoma" w:hAnsi="Cambria" w:cs="Tahoma"/>
                <w:b/>
              </w:rPr>
              <w:lastRenderedPageBreak/>
              <w:t>[…]</w:t>
            </w:r>
          </w:p>
          <w:p w14:paraId="73935C62" w14:textId="77777777" w:rsidR="00AC46E3" w:rsidRPr="00AC46E3" w:rsidRDefault="00AC46E3" w:rsidP="00AC46E3">
            <w:pPr>
              <w:ind w:right="-766"/>
              <w:rPr>
                <w:rFonts w:ascii="Cambria" w:eastAsia="Tahoma" w:hAnsi="Cambria" w:cs="Tahoma"/>
              </w:rPr>
            </w:pPr>
          </w:p>
        </w:tc>
      </w:tr>
      <w:tr w:rsidR="00AC46E3" w:rsidRPr="00AC46E3" w14:paraId="594982EE" w14:textId="5CEC2811"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2DCED72A"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lastRenderedPageBreak/>
              <w:t>Procesor</w:t>
            </w:r>
          </w:p>
        </w:tc>
        <w:tc>
          <w:tcPr>
            <w:tcW w:w="6520" w:type="dxa"/>
            <w:tcBorders>
              <w:top w:val="single" w:sz="4" w:space="0" w:color="000000"/>
              <w:left w:val="single" w:sz="4" w:space="0" w:color="000000"/>
              <w:bottom w:val="single" w:sz="4" w:space="0" w:color="000000"/>
              <w:right w:val="single" w:sz="4" w:space="0" w:color="auto"/>
            </w:tcBorders>
            <w:hideMark/>
          </w:tcPr>
          <w:p w14:paraId="73212306" w14:textId="77777777" w:rsidR="00AC46E3" w:rsidRPr="00AC46E3" w:rsidRDefault="00AC46E3" w:rsidP="00AC46E3">
            <w:pPr>
              <w:jc w:val="both"/>
              <w:rPr>
                <w:rFonts w:ascii="Cambria" w:eastAsia="Tahoma" w:hAnsi="Cambria" w:cs="Tahoma"/>
                <w:b/>
                <w:color w:val="00B050"/>
              </w:rPr>
            </w:pPr>
            <w:r w:rsidRPr="00AC46E3">
              <w:rPr>
                <w:rFonts w:ascii="Cambria" w:eastAsia="Tahoma" w:hAnsi="Cambria" w:cs="Tahoma"/>
                <w:color w:val="000000"/>
              </w:rPr>
              <w:t xml:space="preserve">Procesor osiągający w teście </w:t>
            </w:r>
            <w:proofErr w:type="spellStart"/>
            <w:r w:rsidRPr="00AC46E3">
              <w:rPr>
                <w:rFonts w:ascii="Cambria" w:eastAsia="Tahoma" w:hAnsi="Cambria" w:cs="Tahoma"/>
                <w:color w:val="000000"/>
              </w:rPr>
              <w:t>PassMark</w:t>
            </w:r>
            <w:proofErr w:type="spellEnd"/>
            <w:r w:rsidRPr="00AC46E3">
              <w:rPr>
                <w:rFonts w:ascii="Cambria" w:eastAsia="Tahoma" w:hAnsi="Cambria" w:cs="Tahoma"/>
                <w:color w:val="000000"/>
              </w:rPr>
              <w:t xml:space="preserve"> CPU Mark wynik min. 17 000 punków według wyników ze strony </w:t>
            </w:r>
            <w:hyperlink r:id="rId8" w:history="1">
              <w:r w:rsidRPr="00AC46E3">
                <w:rPr>
                  <w:rStyle w:val="Hipercze"/>
                  <w:rFonts w:ascii="Cambria" w:eastAsia="Tahoma" w:hAnsi="Cambria" w:cs="Tahoma"/>
                  <w:color w:val="0563C1"/>
                </w:rPr>
                <w:t>https://www.cpubenchmark.net</w:t>
              </w:r>
            </w:hyperlink>
            <w:r w:rsidRPr="00AC46E3">
              <w:rPr>
                <w:rFonts w:ascii="Cambria" w:eastAsia="Tahoma" w:hAnsi="Cambria" w:cs="Tahoma"/>
                <w:color w:val="000000"/>
              </w:rPr>
              <w:t xml:space="preserve"> </w:t>
            </w:r>
            <w:r w:rsidRPr="00AC46E3">
              <w:rPr>
                <w:rFonts w:ascii="Cambria" w:eastAsia="Tahoma" w:hAnsi="Cambria" w:cs="Tahoma"/>
              </w:rPr>
              <w:t xml:space="preserve">wydruk należy </w:t>
            </w:r>
            <w:sdt>
              <w:sdtPr>
                <w:rPr>
                  <w:rFonts w:ascii="Cambria" w:hAnsi="Cambria"/>
                </w:rPr>
                <w:tag w:val="goog_rdk_0"/>
                <w:id w:val="257415231"/>
              </w:sdtPr>
              <w:sdtEndPr/>
              <w:sdtContent/>
            </w:sdt>
            <w:r w:rsidRPr="00AC46E3">
              <w:rPr>
                <w:rFonts w:ascii="Cambria" w:eastAsia="Tahoma" w:hAnsi="Cambria" w:cs="Tahoma"/>
              </w:rPr>
              <w:t xml:space="preserve">dołączyć do oferty. Dopuszcza się wydruk w języku angielskim. </w:t>
            </w:r>
          </w:p>
        </w:tc>
        <w:tc>
          <w:tcPr>
            <w:tcW w:w="1559" w:type="dxa"/>
            <w:tcBorders>
              <w:top w:val="single" w:sz="4" w:space="0" w:color="000000"/>
              <w:left w:val="single" w:sz="4" w:space="0" w:color="auto"/>
              <w:bottom w:val="single" w:sz="4" w:space="0" w:color="000000"/>
              <w:right w:val="single" w:sz="4" w:space="0" w:color="000000"/>
            </w:tcBorders>
          </w:tcPr>
          <w:p w14:paraId="36CF03E9"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6AC9F3DB" w14:textId="77777777" w:rsidR="00AC46E3" w:rsidRPr="00AC46E3" w:rsidRDefault="00AC46E3" w:rsidP="00AC46E3">
            <w:pPr>
              <w:jc w:val="both"/>
              <w:rPr>
                <w:rFonts w:ascii="Cambria" w:eastAsia="Tahoma" w:hAnsi="Cambria" w:cs="Tahoma"/>
                <w:b/>
                <w:color w:val="00B050"/>
              </w:rPr>
            </w:pPr>
          </w:p>
        </w:tc>
      </w:tr>
      <w:tr w:rsidR="00AC46E3" w:rsidRPr="00AC46E3" w14:paraId="057EE148" w14:textId="71BA9FBC"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7430D813"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Pamięć RAM</w:t>
            </w:r>
          </w:p>
        </w:tc>
        <w:tc>
          <w:tcPr>
            <w:tcW w:w="6520" w:type="dxa"/>
            <w:tcBorders>
              <w:top w:val="single" w:sz="4" w:space="0" w:color="000000"/>
              <w:left w:val="single" w:sz="4" w:space="0" w:color="000000"/>
              <w:bottom w:val="single" w:sz="4" w:space="0" w:color="000000"/>
              <w:right w:val="single" w:sz="4" w:space="0" w:color="auto"/>
            </w:tcBorders>
            <w:hideMark/>
          </w:tcPr>
          <w:p w14:paraId="10DE3529" w14:textId="77777777" w:rsidR="00AC46E3" w:rsidRPr="00AC46E3" w:rsidRDefault="00AC46E3" w:rsidP="00AC46E3">
            <w:pPr>
              <w:jc w:val="both"/>
              <w:rPr>
                <w:rFonts w:ascii="Cambria" w:eastAsia="Tahoma" w:hAnsi="Cambria" w:cs="Tahoma"/>
              </w:rPr>
            </w:pPr>
            <w:r w:rsidRPr="00AC46E3">
              <w:rPr>
                <w:rFonts w:ascii="Cambria" w:eastAsia="Tahoma" w:hAnsi="Cambria" w:cs="Tahoma"/>
              </w:rPr>
              <w:t>Zainstalowane min. 8 GB RAM min. 3200MHz</w:t>
            </w:r>
          </w:p>
          <w:p w14:paraId="37AA1ADF"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Zapewnienie maksymalnej obsługiwanej pojemności minimum 64 GB </w:t>
            </w:r>
          </w:p>
          <w:p w14:paraId="13D5A09A"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Trzy </w:t>
            </w:r>
            <w:proofErr w:type="spellStart"/>
            <w:r w:rsidRPr="00AC46E3">
              <w:rPr>
                <w:rFonts w:ascii="Cambria" w:eastAsia="Tahoma" w:hAnsi="Cambria" w:cs="Tahoma"/>
              </w:rPr>
              <w:t>sloty</w:t>
            </w:r>
            <w:proofErr w:type="spellEnd"/>
            <w:r w:rsidRPr="00AC46E3">
              <w:rPr>
                <w:rFonts w:ascii="Cambria" w:eastAsia="Tahoma" w:hAnsi="Cambria" w:cs="Tahoma"/>
              </w:rPr>
              <w:t xml:space="preserve"> pamięci wolne.</w:t>
            </w:r>
          </w:p>
        </w:tc>
        <w:tc>
          <w:tcPr>
            <w:tcW w:w="1559" w:type="dxa"/>
            <w:tcBorders>
              <w:top w:val="single" w:sz="4" w:space="0" w:color="000000"/>
              <w:left w:val="single" w:sz="4" w:space="0" w:color="auto"/>
              <w:bottom w:val="single" w:sz="4" w:space="0" w:color="000000"/>
              <w:right w:val="single" w:sz="4" w:space="0" w:color="000000"/>
            </w:tcBorders>
          </w:tcPr>
          <w:p w14:paraId="3ED5D437"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1F8ED92D" w14:textId="77777777" w:rsidR="00AC46E3" w:rsidRPr="00AC46E3" w:rsidRDefault="00AC46E3" w:rsidP="00AC46E3">
            <w:pPr>
              <w:jc w:val="both"/>
              <w:rPr>
                <w:rFonts w:ascii="Cambria" w:eastAsia="Tahoma" w:hAnsi="Cambria" w:cs="Tahoma"/>
              </w:rPr>
            </w:pPr>
          </w:p>
        </w:tc>
      </w:tr>
      <w:tr w:rsidR="00AC46E3" w:rsidRPr="00AC46E3" w14:paraId="56067028" w14:textId="4BA443C1"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6F953682"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Pamięć masowa</w:t>
            </w:r>
          </w:p>
        </w:tc>
        <w:tc>
          <w:tcPr>
            <w:tcW w:w="6520" w:type="dxa"/>
            <w:tcBorders>
              <w:top w:val="single" w:sz="4" w:space="0" w:color="000000"/>
              <w:left w:val="single" w:sz="4" w:space="0" w:color="000000"/>
              <w:bottom w:val="single" w:sz="4" w:space="0" w:color="000000"/>
              <w:right w:val="single" w:sz="4" w:space="0" w:color="auto"/>
            </w:tcBorders>
            <w:hideMark/>
          </w:tcPr>
          <w:p w14:paraId="4A5911A3" w14:textId="77777777" w:rsidR="00AC46E3" w:rsidRPr="00AC46E3" w:rsidRDefault="00AC46E3" w:rsidP="00AC46E3">
            <w:pPr>
              <w:jc w:val="both"/>
              <w:rPr>
                <w:rFonts w:ascii="Cambria" w:eastAsia="Tahoma" w:hAnsi="Cambria" w:cs="Tahoma"/>
                <w:b/>
              </w:rPr>
            </w:pPr>
            <w:r w:rsidRPr="00AC46E3">
              <w:rPr>
                <w:rFonts w:ascii="Cambria" w:eastAsia="Tahoma" w:hAnsi="Cambria" w:cs="Tahoma"/>
              </w:rPr>
              <w:t xml:space="preserve">Dysk o pojemności min 500GB z interfejsem M.2 </w:t>
            </w:r>
            <w:proofErr w:type="spellStart"/>
            <w:r w:rsidRPr="00AC46E3">
              <w:rPr>
                <w:rFonts w:ascii="Cambria" w:eastAsia="Tahoma" w:hAnsi="Cambria" w:cs="Tahoma"/>
              </w:rPr>
              <w:t>NVMe</w:t>
            </w:r>
            <w:proofErr w:type="spellEnd"/>
            <w:r w:rsidRPr="00AC46E3">
              <w:rPr>
                <w:rFonts w:ascii="Cambria" w:eastAsia="Tahoma" w:hAnsi="Cambria" w:cs="Tahoma"/>
              </w:rPr>
              <w:t xml:space="preserve"> gen4</w:t>
            </w:r>
          </w:p>
        </w:tc>
        <w:tc>
          <w:tcPr>
            <w:tcW w:w="1559" w:type="dxa"/>
            <w:tcBorders>
              <w:top w:val="single" w:sz="4" w:space="0" w:color="000000"/>
              <w:left w:val="single" w:sz="4" w:space="0" w:color="auto"/>
              <w:bottom w:val="single" w:sz="4" w:space="0" w:color="000000"/>
              <w:right w:val="single" w:sz="4" w:space="0" w:color="000000"/>
            </w:tcBorders>
          </w:tcPr>
          <w:p w14:paraId="2C3B2244"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77C83155" w14:textId="77777777" w:rsidR="00AC46E3" w:rsidRPr="00AC46E3" w:rsidRDefault="00AC46E3" w:rsidP="00AC46E3">
            <w:pPr>
              <w:jc w:val="both"/>
              <w:rPr>
                <w:rFonts w:ascii="Cambria" w:eastAsia="Tahoma" w:hAnsi="Cambria" w:cs="Tahoma"/>
                <w:b/>
              </w:rPr>
            </w:pPr>
          </w:p>
        </w:tc>
      </w:tr>
      <w:tr w:rsidR="00AC46E3" w:rsidRPr="00AC46E3" w14:paraId="794E16D4" w14:textId="3ECE111B"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5009957B"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Wydajność grafiki</w:t>
            </w:r>
          </w:p>
        </w:tc>
        <w:tc>
          <w:tcPr>
            <w:tcW w:w="6520" w:type="dxa"/>
            <w:tcBorders>
              <w:top w:val="single" w:sz="4" w:space="0" w:color="000000"/>
              <w:left w:val="single" w:sz="4" w:space="0" w:color="000000"/>
              <w:bottom w:val="single" w:sz="4" w:space="0" w:color="000000"/>
              <w:right w:val="single" w:sz="4" w:space="0" w:color="auto"/>
            </w:tcBorders>
            <w:hideMark/>
          </w:tcPr>
          <w:p w14:paraId="1AB87F8E"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Zintegrowana karta graficzna wykorzystująca pamięć RAM systemu dynamicznie przydzielaną na potrzeby grafiki.  </w:t>
            </w:r>
          </w:p>
          <w:p w14:paraId="33022555"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Pełna obsługa funkcji i standardów DX12, </w:t>
            </w:r>
            <w:proofErr w:type="spellStart"/>
            <w:r w:rsidRPr="00AC46E3">
              <w:rPr>
                <w:rFonts w:ascii="Cambria" w:eastAsia="Tahoma" w:hAnsi="Cambria" w:cs="Tahoma"/>
              </w:rPr>
              <w:t>OpenGL</w:t>
            </w:r>
            <w:proofErr w:type="spellEnd"/>
            <w:r w:rsidRPr="00AC46E3">
              <w:rPr>
                <w:rFonts w:ascii="Cambria" w:eastAsia="Tahoma" w:hAnsi="Cambria" w:cs="Tahoma"/>
              </w:rPr>
              <w:t xml:space="preserve"> 4.5, </w:t>
            </w:r>
            <w:proofErr w:type="spellStart"/>
            <w:r w:rsidRPr="00AC46E3">
              <w:rPr>
                <w:rFonts w:ascii="Cambria" w:eastAsia="Tahoma" w:hAnsi="Cambria" w:cs="Tahoma"/>
              </w:rPr>
              <w:t>OpenCL</w:t>
            </w:r>
            <w:proofErr w:type="spellEnd"/>
            <w:r w:rsidRPr="00AC46E3">
              <w:rPr>
                <w:rFonts w:ascii="Cambria" w:eastAsia="Tahoma" w:hAnsi="Cambria" w:cs="Tahoma"/>
              </w:rPr>
              <w:t xml:space="preserve"> 3.0. 2.5.3. Możliwość zainstalowania dodatkowej, dedykowanej karty graficznej z pamięcią własną min. 4 GB.  </w:t>
            </w:r>
          </w:p>
          <w:p w14:paraId="745EF0F0"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Grafika zintegrowana w procesorze musi umożliwiać jednoczesną obsługę co najmniej dwóch monitorów.  </w:t>
            </w:r>
          </w:p>
        </w:tc>
        <w:tc>
          <w:tcPr>
            <w:tcW w:w="1559" w:type="dxa"/>
            <w:tcBorders>
              <w:top w:val="single" w:sz="4" w:space="0" w:color="000000"/>
              <w:left w:val="single" w:sz="4" w:space="0" w:color="auto"/>
              <w:bottom w:val="single" w:sz="4" w:space="0" w:color="000000"/>
              <w:right w:val="single" w:sz="4" w:space="0" w:color="000000"/>
            </w:tcBorders>
          </w:tcPr>
          <w:p w14:paraId="739E4DD6"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02731A25" w14:textId="77777777" w:rsidR="00AC46E3" w:rsidRPr="00AC46E3" w:rsidRDefault="00AC46E3" w:rsidP="00AC46E3">
            <w:pPr>
              <w:jc w:val="both"/>
              <w:rPr>
                <w:rFonts w:ascii="Cambria" w:eastAsia="Tahoma" w:hAnsi="Cambria" w:cs="Tahoma"/>
              </w:rPr>
            </w:pPr>
          </w:p>
        </w:tc>
      </w:tr>
      <w:tr w:rsidR="00AC46E3" w:rsidRPr="00AC46E3" w14:paraId="3F639C3F" w14:textId="7CD01FA1"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43CEB5BB"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Płyta główna</w:t>
            </w:r>
          </w:p>
        </w:tc>
        <w:tc>
          <w:tcPr>
            <w:tcW w:w="6520" w:type="dxa"/>
            <w:tcBorders>
              <w:top w:val="single" w:sz="4" w:space="0" w:color="000000"/>
              <w:left w:val="single" w:sz="4" w:space="0" w:color="000000"/>
              <w:bottom w:val="single" w:sz="4" w:space="0" w:color="000000"/>
              <w:right w:val="single" w:sz="4" w:space="0" w:color="auto"/>
            </w:tcBorders>
            <w:hideMark/>
          </w:tcPr>
          <w:p w14:paraId="6C1EA45E" w14:textId="77777777" w:rsidR="00AC46E3" w:rsidRPr="00AC46E3" w:rsidRDefault="00AC46E3" w:rsidP="00AC46E3">
            <w:pPr>
              <w:jc w:val="both"/>
              <w:rPr>
                <w:rFonts w:ascii="Cambria" w:eastAsia="Tahoma" w:hAnsi="Cambria" w:cs="Tahoma"/>
              </w:rPr>
            </w:pPr>
            <w:r w:rsidRPr="00AC46E3">
              <w:rPr>
                <w:rFonts w:ascii="Cambria" w:eastAsia="Tahoma" w:hAnsi="Cambria" w:cs="Tahoma"/>
              </w:rPr>
              <w:t>Rozmiar ATX</w:t>
            </w:r>
          </w:p>
          <w:p w14:paraId="6E949764"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Rodzaje wejść / wyjść - panel przedni:  </w:t>
            </w:r>
          </w:p>
          <w:p w14:paraId="5580D13C"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 minimum 2 x USB, w tym min. 1 porty USB 3.2 Gen 1,  </w:t>
            </w:r>
          </w:p>
          <w:p w14:paraId="49E7D904"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 wejście mikrofonowe i wyjście słuchawkowe 1 szt.  </w:t>
            </w:r>
          </w:p>
          <w:p w14:paraId="5E7D4FB5"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Rodzaje wejść / wyjść - panel tylny: </w:t>
            </w:r>
          </w:p>
          <w:p w14:paraId="0867CA1E" w14:textId="77777777" w:rsidR="00AC46E3" w:rsidRPr="00AC46E3" w:rsidRDefault="00AC46E3" w:rsidP="00AC46E3">
            <w:pPr>
              <w:jc w:val="both"/>
              <w:rPr>
                <w:rFonts w:ascii="Cambria" w:eastAsia="Tahoma" w:hAnsi="Cambria" w:cs="Tahoma"/>
                <w:lang w:val="en-US"/>
              </w:rPr>
            </w:pPr>
            <w:r w:rsidRPr="00AC46E3">
              <w:rPr>
                <w:rFonts w:ascii="Cambria" w:eastAsia="Tahoma" w:hAnsi="Cambria" w:cs="Tahoma"/>
                <w:lang w:val="en-US"/>
              </w:rPr>
              <w:t xml:space="preserve">- USB 2.0 - 2 </w:t>
            </w:r>
            <w:proofErr w:type="spellStart"/>
            <w:r w:rsidRPr="00AC46E3">
              <w:rPr>
                <w:rFonts w:ascii="Cambria" w:eastAsia="Tahoma" w:hAnsi="Cambria" w:cs="Tahoma"/>
                <w:lang w:val="en-US"/>
              </w:rPr>
              <w:t>szt</w:t>
            </w:r>
            <w:proofErr w:type="spellEnd"/>
            <w:r w:rsidRPr="00AC46E3">
              <w:rPr>
                <w:rFonts w:ascii="Cambria" w:eastAsia="Tahoma" w:hAnsi="Cambria" w:cs="Tahoma"/>
                <w:lang w:val="en-US"/>
              </w:rPr>
              <w:t xml:space="preserve">.  </w:t>
            </w:r>
          </w:p>
          <w:p w14:paraId="10C1A1F0" w14:textId="77777777" w:rsidR="00AC46E3" w:rsidRPr="00AC46E3" w:rsidRDefault="00AC46E3" w:rsidP="00AC46E3">
            <w:pPr>
              <w:jc w:val="both"/>
              <w:rPr>
                <w:rFonts w:ascii="Cambria" w:eastAsia="Tahoma" w:hAnsi="Cambria" w:cs="Tahoma"/>
                <w:lang w:val="en-US"/>
              </w:rPr>
            </w:pPr>
            <w:r w:rsidRPr="00AC46E3">
              <w:rPr>
                <w:rFonts w:ascii="Cambria" w:eastAsia="Tahoma" w:hAnsi="Cambria" w:cs="Tahoma"/>
                <w:lang w:val="en-US"/>
              </w:rPr>
              <w:t xml:space="preserve">- USB 3.1 Gen. 1 (USB 3.0) - 4 </w:t>
            </w:r>
            <w:proofErr w:type="spellStart"/>
            <w:r w:rsidRPr="00AC46E3">
              <w:rPr>
                <w:rFonts w:ascii="Cambria" w:eastAsia="Tahoma" w:hAnsi="Cambria" w:cs="Tahoma"/>
                <w:lang w:val="en-US"/>
              </w:rPr>
              <w:t>szt</w:t>
            </w:r>
            <w:proofErr w:type="spellEnd"/>
            <w:r w:rsidRPr="00AC46E3">
              <w:rPr>
                <w:rFonts w:ascii="Cambria" w:eastAsia="Tahoma" w:hAnsi="Cambria" w:cs="Tahoma"/>
                <w:lang w:val="en-US"/>
              </w:rPr>
              <w:t xml:space="preserve">.  </w:t>
            </w:r>
          </w:p>
          <w:p w14:paraId="6F6E4123"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 RJ-45 (LAN) - 1 szt.  </w:t>
            </w:r>
          </w:p>
          <w:p w14:paraId="73C5CA75"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 HDMI - 1 szt.  </w:t>
            </w:r>
          </w:p>
          <w:p w14:paraId="05F4D654" w14:textId="77777777" w:rsidR="00AC46E3" w:rsidRPr="00AC46E3" w:rsidRDefault="00AC46E3" w:rsidP="00AC46E3">
            <w:pPr>
              <w:jc w:val="both"/>
              <w:rPr>
                <w:rFonts w:ascii="Cambria" w:eastAsia="Tahoma" w:hAnsi="Cambria" w:cs="Tahoma"/>
              </w:rPr>
            </w:pPr>
            <w:r w:rsidRPr="00AC46E3">
              <w:rPr>
                <w:rFonts w:ascii="Cambria" w:eastAsia="Tahoma" w:hAnsi="Cambria" w:cs="Tahoma"/>
              </w:rPr>
              <w:t>- D-</w:t>
            </w:r>
            <w:proofErr w:type="spellStart"/>
            <w:r w:rsidRPr="00AC46E3">
              <w:rPr>
                <w:rFonts w:ascii="Cambria" w:eastAsia="Tahoma" w:hAnsi="Cambria" w:cs="Tahoma"/>
              </w:rPr>
              <w:t>sub</w:t>
            </w:r>
            <w:proofErr w:type="spellEnd"/>
            <w:r w:rsidRPr="00AC46E3">
              <w:rPr>
                <w:rFonts w:ascii="Cambria" w:eastAsia="Tahoma" w:hAnsi="Cambria" w:cs="Tahoma"/>
              </w:rPr>
              <w:t xml:space="preserve"> </w:t>
            </w:r>
          </w:p>
          <w:p w14:paraId="1CCF16AE"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- 5.1-kanałowy dźwięk </w:t>
            </w:r>
          </w:p>
          <w:p w14:paraId="4FA5D399"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Wymagana ilość i rozmieszczenie (na zewnątrz obudowy komputera) portów USB oraz VIDEO nie może być osiągnięta w wyniku stosowania konwerterów, przejściówek itp. </w:t>
            </w:r>
          </w:p>
          <w:p w14:paraId="27B36BE0"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Złącza wewnętrzne: </w:t>
            </w:r>
          </w:p>
          <w:p w14:paraId="293E3B4E"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- 1 x złącze </w:t>
            </w:r>
            <w:proofErr w:type="spellStart"/>
            <w:r w:rsidRPr="00AC46E3">
              <w:rPr>
                <w:rFonts w:ascii="Cambria" w:eastAsia="Tahoma" w:hAnsi="Cambria" w:cs="Tahoma"/>
              </w:rPr>
              <w:t>PCIe</w:t>
            </w:r>
            <w:proofErr w:type="spellEnd"/>
            <w:r w:rsidRPr="00AC46E3">
              <w:rPr>
                <w:rFonts w:ascii="Cambria" w:eastAsia="Tahoma" w:hAnsi="Cambria" w:cs="Tahoma"/>
              </w:rPr>
              <w:t xml:space="preserve"> 3.0 x16 </w:t>
            </w:r>
          </w:p>
          <w:p w14:paraId="5375EB63" w14:textId="77777777" w:rsidR="00AC46E3" w:rsidRPr="00AC46E3" w:rsidRDefault="00AC46E3" w:rsidP="00AC46E3">
            <w:pPr>
              <w:jc w:val="both"/>
              <w:rPr>
                <w:rFonts w:ascii="Cambria" w:eastAsia="Tahoma" w:hAnsi="Cambria" w:cs="Tahoma"/>
              </w:rPr>
            </w:pPr>
            <w:r w:rsidRPr="00AC46E3">
              <w:rPr>
                <w:rFonts w:ascii="Cambria" w:eastAsia="Tahoma" w:hAnsi="Cambria" w:cs="Tahoma"/>
              </w:rPr>
              <w:lastRenderedPageBreak/>
              <w:t xml:space="preserve">- 1 x złącze </w:t>
            </w:r>
            <w:proofErr w:type="spellStart"/>
            <w:r w:rsidRPr="00AC46E3">
              <w:rPr>
                <w:rFonts w:ascii="Cambria" w:eastAsia="Tahoma" w:hAnsi="Cambria" w:cs="Tahoma"/>
              </w:rPr>
              <w:t>PCIe</w:t>
            </w:r>
            <w:proofErr w:type="spellEnd"/>
            <w:r w:rsidRPr="00AC46E3">
              <w:rPr>
                <w:rFonts w:ascii="Cambria" w:eastAsia="Tahoma" w:hAnsi="Cambria" w:cs="Tahoma"/>
              </w:rPr>
              <w:t xml:space="preserve"> 3.0 x1</w:t>
            </w:r>
          </w:p>
          <w:p w14:paraId="6DD41CD0"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- 4 x port SATA 6 </w:t>
            </w:r>
            <w:proofErr w:type="spellStart"/>
            <w:r w:rsidRPr="00AC46E3">
              <w:rPr>
                <w:rFonts w:ascii="Cambria" w:eastAsia="Tahoma" w:hAnsi="Cambria" w:cs="Tahoma"/>
              </w:rPr>
              <w:t>Gb</w:t>
            </w:r>
            <w:proofErr w:type="spellEnd"/>
            <w:r w:rsidRPr="00AC46E3">
              <w:rPr>
                <w:rFonts w:ascii="Cambria" w:eastAsia="Tahoma" w:hAnsi="Cambria" w:cs="Tahoma"/>
              </w:rPr>
              <w:t xml:space="preserve">/s </w:t>
            </w:r>
          </w:p>
          <w:p w14:paraId="7D624E52"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- 2 x M.2 dla dysku SSD  </w:t>
            </w:r>
          </w:p>
        </w:tc>
        <w:tc>
          <w:tcPr>
            <w:tcW w:w="1559" w:type="dxa"/>
            <w:tcBorders>
              <w:top w:val="single" w:sz="4" w:space="0" w:color="000000"/>
              <w:left w:val="single" w:sz="4" w:space="0" w:color="auto"/>
              <w:bottom w:val="single" w:sz="4" w:space="0" w:color="000000"/>
              <w:right w:val="single" w:sz="4" w:space="0" w:color="000000"/>
            </w:tcBorders>
          </w:tcPr>
          <w:p w14:paraId="1B1D015B" w14:textId="77777777" w:rsidR="00AC46E3" w:rsidRPr="00AC46E3" w:rsidRDefault="00AC46E3" w:rsidP="00AC46E3">
            <w:pPr>
              <w:rPr>
                <w:rFonts w:ascii="Cambria" w:eastAsia="Tahoma" w:hAnsi="Cambria" w:cs="Tahoma"/>
                <w:b/>
              </w:rPr>
            </w:pPr>
            <w:r w:rsidRPr="00AC46E3">
              <w:rPr>
                <w:rFonts w:ascii="Cambria" w:eastAsia="Tahoma" w:hAnsi="Cambria" w:cs="Tahoma"/>
                <w:b/>
              </w:rPr>
              <w:lastRenderedPageBreak/>
              <w:t>[…]</w:t>
            </w:r>
          </w:p>
          <w:p w14:paraId="575A620B" w14:textId="77777777" w:rsidR="00AC46E3" w:rsidRPr="00AC46E3" w:rsidRDefault="00AC46E3" w:rsidP="00AC46E3">
            <w:pPr>
              <w:jc w:val="both"/>
              <w:rPr>
                <w:rFonts w:ascii="Cambria" w:eastAsia="Tahoma" w:hAnsi="Cambria" w:cs="Tahoma"/>
              </w:rPr>
            </w:pPr>
          </w:p>
        </w:tc>
      </w:tr>
      <w:tr w:rsidR="00AC46E3" w:rsidRPr="00AC46E3" w14:paraId="77D68B4F" w14:textId="3039540A"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6B6DEB7C"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Karta sieciowa</w:t>
            </w:r>
          </w:p>
        </w:tc>
        <w:tc>
          <w:tcPr>
            <w:tcW w:w="6520" w:type="dxa"/>
            <w:tcBorders>
              <w:top w:val="single" w:sz="4" w:space="0" w:color="000000"/>
              <w:left w:val="single" w:sz="4" w:space="0" w:color="000000"/>
              <w:bottom w:val="single" w:sz="4" w:space="0" w:color="000000"/>
              <w:right w:val="single" w:sz="4" w:space="0" w:color="auto"/>
            </w:tcBorders>
            <w:hideMark/>
          </w:tcPr>
          <w:p w14:paraId="72EFE2A3" w14:textId="77777777" w:rsidR="00AC46E3" w:rsidRPr="00AC46E3" w:rsidRDefault="00AC46E3" w:rsidP="00AC46E3">
            <w:pPr>
              <w:jc w:val="both"/>
              <w:rPr>
                <w:rFonts w:ascii="Cambria" w:eastAsia="Tahoma" w:hAnsi="Cambria" w:cs="Tahoma"/>
              </w:rPr>
            </w:pPr>
            <w:r w:rsidRPr="00AC46E3">
              <w:rPr>
                <w:rFonts w:ascii="Cambria" w:eastAsia="Tahoma" w:hAnsi="Cambria" w:cs="Tahoma"/>
              </w:rPr>
              <w:t>Minimum 1 karta sieciowa 1 Gigabit zintegrowana z płytą główną.</w:t>
            </w:r>
          </w:p>
        </w:tc>
        <w:tc>
          <w:tcPr>
            <w:tcW w:w="1559" w:type="dxa"/>
            <w:tcBorders>
              <w:top w:val="single" w:sz="4" w:space="0" w:color="000000"/>
              <w:left w:val="single" w:sz="4" w:space="0" w:color="auto"/>
              <w:bottom w:val="single" w:sz="4" w:space="0" w:color="000000"/>
              <w:right w:val="single" w:sz="4" w:space="0" w:color="000000"/>
            </w:tcBorders>
          </w:tcPr>
          <w:p w14:paraId="42C9C837"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2259DDC6" w14:textId="77777777" w:rsidR="00AC46E3" w:rsidRPr="00AC46E3" w:rsidRDefault="00AC46E3" w:rsidP="00AC46E3">
            <w:pPr>
              <w:jc w:val="both"/>
              <w:rPr>
                <w:rFonts w:ascii="Cambria" w:eastAsia="Tahoma" w:hAnsi="Cambria" w:cs="Tahoma"/>
              </w:rPr>
            </w:pPr>
          </w:p>
        </w:tc>
      </w:tr>
      <w:tr w:rsidR="00AC46E3" w:rsidRPr="00AC46E3" w14:paraId="02240D13" w14:textId="7A532F7C"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7CAB5EE4"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Zasilacz</w:t>
            </w:r>
          </w:p>
        </w:tc>
        <w:tc>
          <w:tcPr>
            <w:tcW w:w="6520" w:type="dxa"/>
            <w:tcBorders>
              <w:top w:val="single" w:sz="4" w:space="0" w:color="000000"/>
              <w:left w:val="single" w:sz="4" w:space="0" w:color="000000"/>
              <w:bottom w:val="single" w:sz="4" w:space="0" w:color="000000"/>
              <w:right w:val="single" w:sz="4" w:space="0" w:color="auto"/>
            </w:tcBorders>
            <w:hideMark/>
          </w:tcPr>
          <w:p w14:paraId="55644125" w14:textId="77777777" w:rsidR="00AC46E3" w:rsidRPr="00AC46E3" w:rsidRDefault="00AC46E3" w:rsidP="00AC46E3">
            <w:pPr>
              <w:jc w:val="both"/>
              <w:rPr>
                <w:rFonts w:ascii="Cambria" w:eastAsia="Tahoma" w:hAnsi="Cambria" w:cs="Tahoma"/>
              </w:rPr>
            </w:pPr>
            <w:r w:rsidRPr="00AC46E3">
              <w:rPr>
                <w:rFonts w:ascii="Cambria" w:eastAsia="Tahoma" w:hAnsi="Cambria" w:cs="Tahoma"/>
              </w:rPr>
              <w:t>Zasilacz o mocy min 500 W. Certyfikat sprawności minimum: 80 Plus Gold</w:t>
            </w:r>
          </w:p>
        </w:tc>
        <w:tc>
          <w:tcPr>
            <w:tcW w:w="1559" w:type="dxa"/>
            <w:tcBorders>
              <w:top w:val="single" w:sz="4" w:space="0" w:color="000000"/>
              <w:left w:val="single" w:sz="4" w:space="0" w:color="auto"/>
              <w:bottom w:val="single" w:sz="4" w:space="0" w:color="000000"/>
              <w:right w:val="single" w:sz="4" w:space="0" w:color="000000"/>
            </w:tcBorders>
          </w:tcPr>
          <w:p w14:paraId="5212BCBF"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645193A4" w14:textId="77777777" w:rsidR="00AC46E3" w:rsidRPr="00AC46E3" w:rsidRDefault="00AC46E3" w:rsidP="00AC46E3">
            <w:pPr>
              <w:jc w:val="both"/>
              <w:rPr>
                <w:rFonts w:ascii="Cambria" w:eastAsia="Tahoma" w:hAnsi="Cambria" w:cs="Tahoma"/>
              </w:rPr>
            </w:pPr>
          </w:p>
        </w:tc>
      </w:tr>
      <w:tr w:rsidR="00AC46E3" w:rsidRPr="00AC46E3" w14:paraId="328872DF" w14:textId="0A29D8FD"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3C164335"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Dodatkowe</w:t>
            </w:r>
          </w:p>
        </w:tc>
        <w:tc>
          <w:tcPr>
            <w:tcW w:w="6520" w:type="dxa"/>
            <w:tcBorders>
              <w:top w:val="single" w:sz="4" w:space="0" w:color="000000"/>
              <w:left w:val="single" w:sz="4" w:space="0" w:color="000000"/>
              <w:bottom w:val="single" w:sz="4" w:space="0" w:color="000000"/>
              <w:right w:val="single" w:sz="4" w:space="0" w:color="auto"/>
            </w:tcBorders>
            <w:hideMark/>
          </w:tcPr>
          <w:p w14:paraId="3D1D0FAA" w14:textId="77777777" w:rsidR="00AC46E3" w:rsidRPr="00AC46E3" w:rsidRDefault="00AC46E3" w:rsidP="00AC46E3">
            <w:pPr>
              <w:jc w:val="both"/>
              <w:rPr>
                <w:rFonts w:ascii="Cambria" w:eastAsia="Tahoma" w:hAnsi="Cambria" w:cs="Tahoma"/>
              </w:rPr>
            </w:pPr>
            <w:r w:rsidRPr="00AC46E3">
              <w:rPr>
                <w:rFonts w:ascii="Cambria" w:eastAsia="Tahoma" w:hAnsi="Cambria" w:cs="Tahoma"/>
              </w:rPr>
              <w:t>Zamawiający wymaga, aby dostarczone stacje robocze posiadały dodatkowo:</w:t>
            </w:r>
          </w:p>
          <w:p w14:paraId="1EEEBB36" w14:textId="77777777" w:rsidR="00AC46E3" w:rsidRPr="00AC46E3" w:rsidRDefault="00AC46E3" w:rsidP="00AC46E3">
            <w:pPr>
              <w:numPr>
                <w:ilvl w:val="8"/>
                <w:numId w:val="24"/>
              </w:numPr>
              <w:spacing w:after="0" w:line="240" w:lineRule="auto"/>
              <w:ind w:left="408" w:hanging="408"/>
              <w:jc w:val="both"/>
              <w:rPr>
                <w:rFonts w:ascii="Cambria" w:eastAsia="Tahoma" w:hAnsi="Cambria" w:cs="Tahoma"/>
                <w:color w:val="000000"/>
              </w:rPr>
            </w:pPr>
            <w:r w:rsidRPr="00AC46E3">
              <w:rPr>
                <w:rFonts w:ascii="Cambria" w:eastAsia="Tahoma" w:hAnsi="Cambria" w:cs="Tahoma"/>
                <w:color w:val="000000"/>
              </w:rPr>
              <w:t xml:space="preserve">Mysz: przewodowa USB, optyczna, z dwoma przyciskami i </w:t>
            </w:r>
            <w:proofErr w:type="spellStart"/>
            <w:r w:rsidRPr="00AC46E3">
              <w:rPr>
                <w:rFonts w:ascii="Cambria" w:eastAsia="Tahoma" w:hAnsi="Cambria" w:cs="Tahoma"/>
                <w:color w:val="000000"/>
              </w:rPr>
              <w:t>scrollem</w:t>
            </w:r>
            <w:proofErr w:type="spellEnd"/>
            <w:r w:rsidRPr="00AC46E3">
              <w:rPr>
                <w:rFonts w:ascii="Cambria" w:eastAsia="Tahoma" w:hAnsi="Cambria" w:cs="Tahoma"/>
                <w:color w:val="000000"/>
              </w:rPr>
              <w:t xml:space="preserve">, min. 800dpi, kolor czarny  </w:t>
            </w:r>
          </w:p>
          <w:p w14:paraId="4790C0E9" w14:textId="77777777" w:rsidR="00AC46E3" w:rsidRPr="00AC46E3" w:rsidRDefault="00AC46E3" w:rsidP="00AC46E3">
            <w:pPr>
              <w:numPr>
                <w:ilvl w:val="8"/>
                <w:numId w:val="24"/>
              </w:numPr>
              <w:spacing w:after="0" w:line="240" w:lineRule="auto"/>
              <w:ind w:left="408" w:hanging="408"/>
              <w:jc w:val="both"/>
              <w:rPr>
                <w:rFonts w:ascii="Cambria" w:eastAsia="Tahoma" w:hAnsi="Cambria" w:cs="Tahoma"/>
                <w:color w:val="000000"/>
              </w:rPr>
            </w:pPr>
            <w:r w:rsidRPr="00AC46E3">
              <w:rPr>
                <w:rFonts w:ascii="Cambria" w:eastAsia="Tahoma" w:hAnsi="Cambria" w:cs="Tahoma"/>
                <w:color w:val="000000"/>
              </w:rPr>
              <w:t>Klawiatura: przewodowa USB (układ polski programisty), kolor czarny</w:t>
            </w:r>
          </w:p>
          <w:p w14:paraId="174590A0" w14:textId="77777777" w:rsidR="00AC46E3" w:rsidRPr="00AC46E3" w:rsidRDefault="00AC46E3" w:rsidP="00AC46E3">
            <w:pPr>
              <w:numPr>
                <w:ilvl w:val="8"/>
                <w:numId w:val="24"/>
              </w:numPr>
              <w:spacing w:after="0" w:line="240" w:lineRule="auto"/>
              <w:ind w:left="408" w:hanging="408"/>
              <w:jc w:val="both"/>
              <w:rPr>
                <w:rFonts w:ascii="Cambria" w:eastAsia="Tahoma" w:hAnsi="Cambria" w:cs="Tahoma"/>
                <w:color w:val="000000"/>
              </w:rPr>
            </w:pPr>
            <w:r w:rsidRPr="00AC46E3">
              <w:rPr>
                <w:rFonts w:ascii="Cambria" w:eastAsia="Tahoma" w:hAnsi="Cambria" w:cs="Tahoma"/>
                <w:color w:val="000000"/>
              </w:rPr>
              <w:t>Listwa zasilająca przepięciowa: ilość gniazd AC: minimum 5 sztuk, włącznik, sygnalizacja działania poprzez podświetlany przycisk zasilania, bezpiecznik, kolor czarny</w:t>
            </w:r>
          </w:p>
          <w:p w14:paraId="62CA05C4" w14:textId="77777777" w:rsidR="00AC46E3" w:rsidRPr="00AC46E3" w:rsidRDefault="00AC46E3" w:rsidP="00AC46E3">
            <w:pPr>
              <w:numPr>
                <w:ilvl w:val="8"/>
                <w:numId w:val="24"/>
              </w:numPr>
              <w:spacing w:after="0" w:line="240" w:lineRule="auto"/>
              <w:ind w:left="408" w:hanging="408"/>
              <w:jc w:val="both"/>
              <w:rPr>
                <w:rFonts w:ascii="Cambria" w:eastAsia="Tahoma" w:hAnsi="Cambria" w:cs="Tahoma"/>
                <w:color w:val="000000"/>
              </w:rPr>
            </w:pPr>
            <w:r w:rsidRPr="00AC46E3">
              <w:rPr>
                <w:rFonts w:ascii="Cambria" w:eastAsia="Tahoma" w:hAnsi="Cambria" w:cs="Tahoma"/>
                <w:color w:val="000000"/>
              </w:rPr>
              <w:t xml:space="preserve">Kamera: łączność interfejs min. USB 2.0 Plug &amp; Play, mikrofon wbudowany mono, rozdzielczość </w:t>
            </w:r>
            <w:proofErr w:type="spellStart"/>
            <w:r w:rsidRPr="00AC46E3">
              <w:rPr>
                <w:rFonts w:ascii="Cambria" w:eastAsia="Tahoma" w:hAnsi="Cambria" w:cs="Tahoma"/>
                <w:color w:val="000000"/>
              </w:rPr>
              <w:t>FullHD</w:t>
            </w:r>
            <w:proofErr w:type="spellEnd"/>
            <w:r w:rsidRPr="00AC46E3">
              <w:rPr>
                <w:rFonts w:ascii="Cambria" w:eastAsia="Tahoma" w:hAnsi="Cambria" w:cs="Tahoma"/>
                <w:color w:val="000000"/>
              </w:rPr>
              <w:t xml:space="preserve"> (1920 x 1080) kąt widzenia min. 70°, sposób montażu - uniwersalny klips</w:t>
            </w:r>
          </w:p>
          <w:p w14:paraId="7B4C2084" w14:textId="77777777" w:rsidR="00AC46E3" w:rsidRPr="00AC46E3" w:rsidRDefault="00AC46E3" w:rsidP="00AC46E3">
            <w:pPr>
              <w:numPr>
                <w:ilvl w:val="8"/>
                <w:numId w:val="24"/>
              </w:numPr>
              <w:spacing w:after="0" w:line="240" w:lineRule="auto"/>
              <w:ind w:left="408" w:hanging="408"/>
              <w:jc w:val="both"/>
              <w:rPr>
                <w:rFonts w:ascii="Cambria" w:eastAsia="Tahoma" w:hAnsi="Cambria" w:cs="Tahoma"/>
                <w:color w:val="000000"/>
              </w:rPr>
            </w:pPr>
            <w:r w:rsidRPr="00AC46E3">
              <w:rPr>
                <w:rFonts w:ascii="Cambria" w:eastAsia="Tahoma" w:hAnsi="Cambria" w:cs="Tahoma"/>
                <w:color w:val="000000"/>
              </w:rPr>
              <w:t xml:space="preserve">Głośniki: minimalny typ zestawu 2.0 - 2 głośniki, moc wyjściowa głośników min. 2x 2,2W RMS, typ podłączenia </w:t>
            </w:r>
            <w:proofErr w:type="spellStart"/>
            <w:r w:rsidRPr="00AC46E3">
              <w:rPr>
                <w:rFonts w:ascii="Cambria" w:eastAsia="Tahoma" w:hAnsi="Cambria" w:cs="Tahoma"/>
                <w:color w:val="000000"/>
              </w:rPr>
              <w:t>jack</w:t>
            </w:r>
            <w:proofErr w:type="spellEnd"/>
            <w:r w:rsidRPr="00AC46E3">
              <w:rPr>
                <w:rFonts w:ascii="Cambria" w:eastAsia="Tahoma" w:hAnsi="Cambria" w:cs="Tahoma"/>
                <w:color w:val="000000"/>
              </w:rPr>
              <w:t xml:space="preserve"> 3,5 mm, zasilanie za pomocą kabla USB 2.0, regulacja głośności na głośniku</w:t>
            </w:r>
          </w:p>
        </w:tc>
        <w:tc>
          <w:tcPr>
            <w:tcW w:w="1559" w:type="dxa"/>
            <w:tcBorders>
              <w:top w:val="single" w:sz="4" w:space="0" w:color="000000"/>
              <w:left w:val="single" w:sz="4" w:space="0" w:color="auto"/>
              <w:bottom w:val="single" w:sz="4" w:space="0" w:color="000000"/>
              <w:right w:val="single" w:sz="4" w:space="0" w:color="000000"/>
            </w:tcBorders>
          </w:tcPr>
          <w:p w14:paraId="37F10B42"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02760C19" w14:textId="77777777" w:rsidR="00AC46E3" w:rsidRPr="00AC46E3" w:rsidRDefault="00AC46E3" w:rsidP="00AC46E3">
            <w:pPr>
              <w:spacing w:after="0" w:line="240" w:lineRule="auto"/>
              <w:jc w:val="both"/>
              <w:rPr>
                <w:rFonts w:ascii="Cambria" w:eastAsia="Tahoma" w:hAnsi="Cambria" w:cs="Tahoma"/>
                <w:color w:val="000000"/>
              </w:rPr>
            </w:pPr>
          </w:p>
        </w:tc>
      </w:tr>
      <w:tr w:rsidR="00AC46E3" w:rsidRPr="00AC46E3" w14:paraId="515C2528" w14:textId="2624222B"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37ABA5DC"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Wyposażenie multimedialne</w:t>
            </w:r>
          </w:p>
        </w:tc>
        <w:tc>
          <w:tcPr>
            <w:tcW w:w="6520" w:type="dxa"/>
            <w:tcBorders>
              <w:top w:val="single" w:sz="4" w:space="0" w:color="000000"/>
              <w:left w:val="single" w:sz="4" w:space="0" w:color="000000"/>
              <w:bottom w:val="single" w:sz="4" w:space="0" w:color="000000"/>
              <w:right w:val="single" w:sz="4" w:space="0" w:color="auto"/>
            </w:tcBorders>
            <w:hideMark/>
          </w:tcPr>
          <w:p w14:paraId="4F06C263" w14:textId="77777777" w:rsidR="00AC46E3" w:rsidRPr="00AC46E3" w:rsidRDefault="00AC46E3" w:rsidP="00AC46E3">
            <w:pPr>
              <w:jc w:val="both"/>
              <w:rPr>
                <w:rFonts w:ascii="Cambria" w:eastAsia="Tahoma" w:hAnsi="Cambria" w:cs="Tahoma"/>
              </w:rPr>
            </w:pPr>
            <w:r w:rsidRPr="00AC46E3">
              <w:rPr>
                <w:rFonts w:ascii="Cambria" w:eastAsia="Tahoma" w:hAnsi="Cambria" w:cs="Tahoma"/>
              </w:rPr>
              <w:t>Karta dźwiękowa min. czterokanałowa zintegrowana z płytą główną, zgodna z High Definition, wewnętrzny głośnik w obudowie komputera</w:t>
            </w:r>
            <w:r w:rsidRPr="00AC46E3">
              <w:rPr>
                <w:rFonts w:ascii="Cambria" w:eastAsia="Tahoma" w:hAnsi="Cambria" w:cs="Tahoma"/>
                <w:b/>
                <w:color w:val="00B050"/>
              </w:rPr>
              <w:t xml:space="preserve">. </w:t>
            </w:r>
            <w:r w:rsidRPr="00AC46E3">
              <w:rPr>
                <w:rFonts w:ascii="Cambria" w:eastAsia="Tahoma" w:hAnsi="Cambria" w:cs="Tahoma"/>
              </w:rPr>
              <w:t xml:space="preserve">Port słuchawek i mikrofonu na przednim panelu, dopuszcza się rozwiązanie port </w:t>
            </w:r>
            <w:proofErr w:type="spellStart"/>
            <w:r w:rsidRPr="00AC46E3">
              <w:rPr>
                <w:rFonts w:ascii="Cambria" w:eastAsia="Tahoma" w:hAnsi="Cambria" w:cs="Tahoma"/>
              </w:rPr>
              <w:t>combo</w:t>
            </w:r>
            <w:proofErr w:type="spellEnd"/>
            <w:r w:rsidRPr="00AC46E3">
              <w:rPr>
                <w:rFonts w:ascii="Cambria" w:eastAsia="Tahoma" w:hAnsi="Cambria" w:cs="Tahoma"/>
              </w:rPr>
              <w:t xml:space="preserve">, na tylnym panelu min. port audio </w:t>
            </w:r>
            <w:proofErr w:type="spellStart"/>
            <w:r w:rsidRPr="00AC46E3">
              <w:rPr>
                <w:rFonts w:ascii="Cambria" w:eastAsia="Tahoma" w:hAnsi="Cambria" w:cs="Tahoma"/>
              </w:rPr>
              <w:t>line</w:t>
            </w:r>
            <w:proofErr w:type="spellEnd"/>
            <w:r w:rsidRPr="00AC46E3">
              <w:rPr>
                <w:rFonts w:ascii="Cambria" w:eastAsia="Tahoma" w:hAnsi="Cambria" w:cs="Tahoma"/>
              </w:rPr>
              <w:t xml:space="preserve"> out.</w:t>
            </w:r>
          </w:p>
        </w:tc>
        <w:tc>
          <w:tcPr>
            <w:tcW w:w="1559" w:type="dxa"/>
            <w:tcBorders>
              <w:top w:val="single" w:sz="4" w:space="0" w:color="000000"/>
              <w:left w:val="single" w:sz="4" w:space="0" w:color="auto"/>
              <w:bottom w:val="single" w:sz="4" w:space="0" w:color="000000"/>
              <w:right w:val="single" w:sz="4" w:space="0" w:color="000000"/>
            </w:tcBorders>
          </w:tcPr>
          <w:p w14:paraId="3549A8EC"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533F968C" w14:textId="77777777" w:rsidR="00AC46E3" w:rsidRPr="00AC46E3" w:rsidRDefault="00AC46E3" w:rsidP="00AC46E3">
            <w:pPr>
              <w:jc w:val="both"/>
              <w:rPr>
                <w:rFonts w:ascii="Cambria" w:eastAsia="Tahoma" w:hAnsi="Cambria" w:cs="Tahoma"/>
              </w:rPr>
            </w:pPr>
          </w:p>
        </w:tc>
      </w:tr>
      <w:tr w:rsidR="00AC46E3" w:rsidRPr="00AC46E3" w14:paraId="7DDD1686" w14:textId="5180C8DD" w:rsidTr="000000B5">
        <w:trPr>
          <w:trHeight w:val="300"/>
        </w:trPr>
        <w:tc>
          <w:tcPr>
            <w:tcW w:w="1702" w:type="dxa"/>
            <w:tcBorders>
              <w:top w:val="single" w:sz="4" w:space="0" w:color="000000"/>
              <w:left w:val="single" w:sz="4" w:space="0" w:color="000000"/>
              <w:bottom w:val="single" w:sz="4" w:space="0" w:color="000000"/>
              <w:right w:val="single" w:sz="4" w:space="0" w:color="000000"/>
            </w:tcBorders>
          </w:tcPr>
          <w:p w14:paraId="570A5D86"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Obudowa</w:t>
            </w:r>
          </w:p>
          <w:p w14:paraId="43B2D065" w14:textId="77777777" w:rsidR="00AC46E3" w:rsidRPr="00AC46E3" w:rsidRDefault="00AC46E3" w:rsidP="00AC46E3">
            <w:pPr>
              <w:jc w:val="center"/>
              <w:rPr>
                <w:rFonts w:ascii="Cambria" w:eastAsia="Tahoma" w:hAnsi="Cambria" w:cs="Tahoma"/>
                <w:b/>
              </w:rPr>
            </w:pPr>
          </w:p>
          <w:p w14:paraId="3DF1900D" w14:textId="77777777" w:rsidR="00AC46E3" w:rsidRPr="00AC46E3" w:rsidRDefault="00AC46E3" w:rsidP="00AC46E3">
            <w:pPr>
              <w:jc w:val="center"/>
              <w:rPr>
                <w:rFonts w:ascii="Cambria" w:eastAsia="Tahoma" w:hAnsi="Cambria" w:cs="Tahoma"/>
                <w:b/>
              </w:rPr>
            </w:pPr>
          </w:p>
        </w:tc>
        <w:tc>
          <w:tcPr>
            <w:tcW w:w="6520" w:type="dxa"/>
            <w:tcBorders>
              <w:top w:val="single" w:sz="4" w:space="0" w:color="000000"/>
              <w:left w:val="single" w:sz="4" w:space="0" w:color="000000"/>
              <w:bottom w:val="single" w:sz="4" w:space="0" w:color="000000"/>
              <w:right w:val="single" w:sz="4" w:space="0" w:color="auto"/>
            </w:tcBorders>
            <w:hideMark/>
          </w:tcPr>
          <w:p w14:paraId="773028FF"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Typu </w:t>
            </w:r>
            <w:proofErr w:type="spellStart"/>
            <w:r w:rsidRPr="00AC46E3">
              <w:rPr>
                <w:rFonts w:ascii="Cambria" w:eastAsia="Tahoma" w:hAnsi="Cambria" w:cs="Tahoma"/>
              </w:rPr>
              <w:t>MidiTower</w:t>
            </w:r>
            <w:proofErr w:type="spellEnd"/>
            <w:r w:rsidRPr="00AC46E3">
              <w:rPr>
                <w:rFonts w:ascii="Cambria" w:eastAsia="Tahoma" w:hAnsi="Cambria" w:cs="Tahoma"/>
              </w:rPr>
              <w:t xml:space="preserve"> z obsługą kart PCI Express wyłącznie o pełnym profilu.  </w:t>
            </w:r>
          </w:p>
          <w:p w14:paraId="0DA1BC85"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Obudowa fabrycznie przystosowana do pracy w orientacji pionowej.  </w:t>
            </w:r>
          </w:p>
          <w:p w14:paraId="10C9F3CA"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Obudowa wyposażona w dystanse zapobiegające poślizgom obudowy i zarysowaniu lakieru. </w:t>
            </w:r>
          </w:p>
          <w:p w14:paraId="2E9A4C13"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Obudowa musi umożliwiać zastosowanie zabezpieczenia fizycznego w postaci linki metalowej raz kłódki (oczko w obudowie do założenia kłódki). </w:t>
            </w:r>
          </w:p>
          <w:p w14:paraId="70653783" w14:textId="77777777" w:rsidR="00AC46E3" w:rsidRPr="00AC46E3" w:rsidRDefault="00AC46E3" w:rsidP="00AC46E3">
            <w:pPr>
              <w:rPr>
                <w:rFonts w:ascii="Cambria" w:eastAsia="Tahoma" w:hAnsi="Cambria" w:cs="Tahoma"/>
              </w:rPr>
            </w:pPr>
            <w:r w:rsidRPr="00AC46E3">
              <w:rPr>
                <w:rFonts w:ascii="Cambria" w:eastAsia="Tahoma" w:hAnsi="Cambria" w:cs="Tahoma"/>
              </w:rPr>
              <w:t>Każdy komputer powinien być oznaczony niepowtarzalnym numerem seryjnym umieszczonym na obudowie</w:t>
            </w:r>
          </w:p>
          <w:p w14:paraId="760F88C9" w14:textId="77777777" w:rsidR="00AC46E3" w:rsidRPr="00AC46E3" w:rsidRDefault="00AC46E3" w:rsidP="00AC46E3">
            <w:pPr>
              <w:rPr>
                <w:rFonts w:ascii="Cambria" w:eastAsia="Tahoma" w:hAnsi="Cambria" w:cs="Tahoma"/>
              </w:rPr>
            </w:pPr>
            <w:r w:rsidRPr="00AC46E3">
              <w:rPr>
                <w:rFonts w:ascii="Cambria" w:eastAsia="Tahoma" w:hAnsi="Cambria" w:cs="Tahoma"/>
              </w:rPr>
              <w:t>Zamawiający nie dopuszcza, aby dostarczony sprzęt komputerowy posiadał plomb zabezpieczających przed samodzielnym otwarciem obudowy komputera</w:t>
            </w:r>
          </w:p>
          <w:p w14:paraId="4CFF6BF3" w14:textId="77777777" w:rsidR="00AC46E3" w:rsidRPr="00AC46E3" w:rsidRDefault="00AC46E3" w:rsidP="00AC46E3">
            <w:pPr>
              <w:jc w:val="both"/>
              <w:rPr>
                <w:rFonts w:ascii="Cambria" w:eastAsia="Tahoma" w:hAnsi="Cambria" w:cs="Tahoma"/>
              </w:rPr>
            </w:pPr>
            <w:r w:rsidRPr="00AC46E3">
              <w:rPr>
                <w:rFonts w:ascii="Cambria" w:eastAsia="Tahoma" w:hAnsi="Cambria" w:cs="Tahoma"/>
              </w:rPr>
              <w:lastRenderedPageBreak/>
              <w:t>Kolor czarny</w:t>
            </w:r>
          </w:p>
        </w:tc>
        <w:tc>
          <w:tcPr>
            <w:tcW w:w="1559" w:type="dxa"/>
            <w:tcBorders>
              <w:top w:val="single" w:sz="4" w:space="0" w:color="000000"/>
              <w:left w:val="single" w:sz="4" w:space="0" w:color="auto"/>
              <w:bottom w:val="single" w:sz="4" w:space="0" w:color="000000"/>
              <w:right w:val="single" w:sz="4" w:space="0" w:color="000000"/>
            </w:tcBorders>
          </w:tcPr>
          <w:p w14:paraId="65E241E5" w14:textId="77777777" w:rsidR="00AC46E3" w:rsidRPr="00AC46E3" w:rsidRDefault="00AC46E3" w:rsidP="00AC46E3">
            <w:pPr>
              <w:rPr>
                <w:rFonts w:ascii="Cambria" w:eastAsia="Tahoma" w:hAnsi="Cambria" w:cs="Tahoma"/>
                <w:b/>
              </w:rPr>
            </w:pPr>
            <w:r w:rsidRPr="00AC46E3">
              <w:rPr>
                <w:rFonts w:ascii="Cambria" w:eastAsia="Tahoma" w:hAnsi="Cambria" w:cs="Tahoma"/>
                <w:b/>
              </w:rPr>
              <w:lastRenderedPageBreak/>
              <w:t>[…]</w:t>
            </w:r>
          </w:p>
          <w:p w14:paraId="54A6B208" w14:textId="77777777" w:rsidR="00AC46E3" w:rsidRPr="00AC46E3" w:rsidRDefault="00AC46E3" w:rsidP="00AC46E3">
            <w:pPr>
              <w:jc w:val="both"/>
              <w:rPr>
                <w:rFonts w:ascii="Cambria" w:eastAsia="Tahoma" w:hAnsi="Cambria" w:cs="Tahoma"/>
              </w:rPr>
            </w:pPr>
          </w:p>
        </w:tc>
      </w:tr>
      <w:tr w:rsidR="00AC46E3" w:rsidRPr="00AC46E3" w14:paraId="20BE89FB" w14:textId="6B321049"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25B61D4D"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Bezpieczeństwo</w:t>
            </w:r>
          </w:p>
        </w:tc>
        <w:tc>
          <w:tcPr>
            <w:tcW w:w="6520" w:type="dxa"/>
            <w:tcBorders>
              <w:top w:val="single" w:sz="4" w:space="0" w:color="000000"/>
              <w:left w:val="single" w:sz="4" w:space="0" w:color="000000"/>
              <w:bottom w:val="single" w:sz="4" w:space="0" w:color="000000"/>
              <w:right w:val="single" w:sz="4" w:space="0" w:color="auto"/>
            </w:tcBorders>
            <w:hideMark/>
          </w:tcPr>
          <w:p w14:paraId="568EC7F2"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C46E3">
              <w:rPr>
                <w:rFonts w:ascii="Cambria" w:eastAsia="Tahoma" w:hAnsi="Cambria" w:cs="Tahoma"/>
              </w:rPr>
              <w:t>flash</w:t>
            </w:r>
            <w:proofErr w:type="spellEnd"/>
            <w:r w:rsidRPr="00AC46E3">
              <w:rPr>
                <w:rFonts w:ascii="Cambria" w:eastAsia="Tahoma" w:hAnsi="Cambria" w:cs="Tahoma"/>
              </w:rPr>
              <w:t xml:space="preserve"> co BIOS, dostępny z poziomu szybkiego menu </w:t>
            </w:r>
            <w:proofErr w:type="spellStart"/>
            <w:r w:rsidRPr="00AC46E3">
              <w:rPr>
                <w:rFonts w:ascii="Cambria" w:eastAsia="Tahoma" w:hAnsi="Cambria" w:cs="Tahoma"/>
              </w:rPr>
              <w:t>boot</w:t>
            </w:r>
            <w:proofErr w:type="spellEnd"/>
            <w:r w:rsidRPr="00AC46E3">
              <w:rPr>
                <w:rFonts w:ascii="Cambria" w:eastAsia="Tahoma" w:hAnsi="Cambria" w:cs="Tahoma"/>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C46E3">
              <w:rPr>
                <w:rFonts w:ascii="Cambria" w:eastAsia="Tahoma" w:hAnsi="Cambria" w:cs="Tahoma"/>
              </w:rPr>
              <w:t>internetu</w:t>
            </w:r>
            <w:proofErr w:type="spellEnd"/>
            <w:r w:rsidRPr="00AC46E3">
              <w:rPr>
                <w:rFonts w:ascii="Cambria" w:eastAsia="Tahoma" w:hAnsi="Cambria" w:cs="Tahoma"/>
              </w:rPr>
              <w:t xml:space="preserve"> i sieci lokalnej.</w:t>
            </w:r>
          </w:p>
          <w:p w14:paraId="3E9978DD"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Procedura POST traktowana jest jako oddzielna funkcjonalność. </w:t>
            </w:r>
          </w:p>
        </w:tc>
        <w:tc>
          <w:tcPr>
            <w:tcW w:w="1559" w:type="dxa"/>
            <w:tcBorders>
              <w:top w:val="single" w:sz="4" w:space="0" w:color="000000"/>
              <w:left w:val="single" w:sz="4" w:space="0" w:color="auto"/>
              <w:bottom w:val="single" w:sz="4" w:space="0" w:color="000000"/>
              <w:right w:val="single" w:sz="4" w:space="0" w:color="000000"/>
            </w:tcBorders>
          </w:tcPr>
          <w:p w14:paraId="3406D811"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7AA7A0A6" w14:textId="77777777" w:rsidR="00AC46E3" w:rsidRPr="00AC46E3" w:rsidRDefault="00AC46E3" w:rsidP="00AC46E3">
            <w:pPr>
              <w:rPr>
                <w:rFonts w:ascii="Cambria" w:eastAsia="Tahoma" w:hAnsi="Cambria" w:cs="Tahoma"/>
              </w:rPr>
            </w:pPr>
          </w:p>
        </w:tc>
      </w:tr>
      <w:tr w:rsidR="00AC46E3" w:rsidRPr="00AC46E3" w14:paraId="27838EB5" w14:textId="11E487E4"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48C037E7"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BIOS</w:t>
            </w:r>
          </w:p>
        </w:tc>
        <w:tc>
          <w:tcPr>
            <w:tcW w:w="6520" w:type="dxa"/>
            <w:tcBorders>
              <w:top w:val="single" w:sz="4" w:space="0" w:color="000000"/>
              <w:left w:val="single" w:sz="4" w:space="0" w:color="000000"/>
              <w:bottom w:val="single" w:sz="4" w:space="0" w:color="000000"/>
              <w:right w:val="single" w:sz="4" w:space="0" w:color="auto"/>
            </w:tcBorders>
            <w:hideMark/>
          </w:tcPr>
          <w:p w14:paraId="112D6AF8" w14:textId="77777777" w:rsidR="00AC46E3" w:rsidRPr="00AC46E3" w:rsidRDefault="00AC46E3" w:rsidP="00AC46E3">
            <w:pPr>
              <w:rPr>
                <w:rFonts w:ascii="Cambria" w:eastAsia="Tahoma" w:hAnsi="Cambria" w:cs="Tahoma"/>
              </w:rPr>
            </w:pPr>
            <w:r w:rsidRPr="00AC46E3">
              <w:rPr>
                <w:rFonts w:ascii="Cambria" w:eastAsia="Tahoma" w:hAnsi="Cambria" w:cs="Tahoma"/>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66D5B9A" w14:textId="77777777" w:rsidR="00AC46E3" w:rsidRPr="00AC46E3" w:rsidRDefault="00AC46E3" w:rsidP="00AC46E3">
            <w:pPr>
              <w:widowControl w:val="0"/>
              <w:ind w:right="50"/>
              <w:rPr>
                <w:rFonts w:ascii="Cambria" w:eastAsia="Tahoma" w:hAnsi="Cambria" w:cs="Tahoma"/>
              </w:rPr>
            </w:pPr>
            <w:r w:rsidRPr="00AC46E3">
              <w:rPr>
                <w:rFonts w:ascii="Cambria" w:eastAsia="Tahoma" w:hAnsi="Cambria" w:cs="Tahoma"/>
              </w:rPr>
              <w:t>Do odczytu wskazanych informacji nie mogą być stosowane rozwiązania oparte o pamięć masową (wewnętrzną lub zewnętrzną), zaimplementowane poza systemem BIOS narzędzia, np. system diagnostyczny, dodatkowe oprogramowanie.</w:t>
            </w:r>
          </w:p>
          <w:p w14:paraId="7C5FDC90" w14:textId="77777777" w:rsidR="00AC46E3" w:rsidRPr="00AC46E3" w:rsidRDefault="00AC46E3" w:rsidP="00AC46E3">
            <w:pPr>
              <w:widowControl w:val="0"/>
              <w:ind w:right="50"/>
              <w:rPr>
                <w:rFonts w:ascii="Cambria" w:eastAsia="Tahoma" w:hAnsi="Cambria" w:cs="Tahoma"/>
              </w:rPr>
            </w:pPr>
            <w:r w:rsidRPr="00AC46E3">
              <w:rPr>
                <w:rFonts w:ascii="Cambria" w:eastAsia="Tahoma" w:hAnsi="Cambria" w:cs="Tahoma"/>
              </w:rPr>
              <w:t>Funkcja blokowania/odblokowania BOOT-</w:t>
            </w:r>
            <w:proofErr w:type="spellStart"/>
            <w:r w:rsidRPr="00AC46E3">
              <w:rPr>
                <w:rFonts w:ascii="Cambria" w:eastAsia="Tahoma" w:hAnsi="Cambria" w:cs="Tahoma"/>
              </w:rPr>
              <w:t>owania</w:t>
            </w:r>
            <w:proofErr w:type="spellEnd"/>
            <w:r w:rsidRPr="00AC46E3">
              <w:rPr>
                <w:rFonts w:ascii="Cambria" w:eastAsia="Tahoma" w:hAnsi="Cambria" w:cs="Tahoma"/>
              </w:rPr>
              <w:t xml:space="preserve"> stacji roboczej z zewnętrznych urządzeń, możliwość ustawienia hasła użytkownika umożliwiającego uruchomienie komputera (zabezpieczenie przed nieautoryzowanym uruchomieniem) przy jednoczesnym </w:t>
            </w:r>
            <w:r w:rsidRPr="00AC46E3">
              <w:rPr>
                <w:rFonts w:ascii="Cambria" w:eastAsia="Tahoma" w:hAnsi="Cambria" w:cs="Tahoma"/>
              </w:rPr>
              <w:lastRenderedPageBreak/>
              <w:t xml:space="preserve">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C46E3">
              <w:rPr>
                <w:rFonts w:ascii="Cambria" w:eastAsia="Tahoma" w:hAnsi="Cambria" w:cs="Tahoma"/>
              </w:rPr>
              <w:t>bootujących</w:t>
            </w:r>
            <w:proofErr w:type="spellEnd"/>
            <w:r w:rsidRPr="00AC46E3">
              <w:rPr>
                <w:rFonts w:ascii="Cambria" w:eastAsia="Tahoma" w:hAnsi="Cambria" w:cs="Tahoma"/>
              </w:rPr>
              <w:t xml:space="preserve"> typu USB). Możliwość wyłączania portów USB pojedynczo. </w:t>
            </w:r>
          </w:p>
          <w:p w14:paraId="049D744E"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Możliwość dokonywania </w:t>
            </w:r>
            <w:proofErr w:type="spellStart"/>
            <w:r w:rsidRPr="00AC46E3">
              <w:rPr>
                <w:rFonts w:ascii="Cambria" w:eastAsia="Tahoma" w:hAnsi="Cambria" w:cs="Tahoma"/>
              </w:rPr>
              <w:t>backup’u</w:t>
            </w:r>
            <w:proofErr w:type="spellEnd"/>
            <w:r w:rsidRPr="00AC46E3">
              <w:rPr>
                <w:rFonts w:ascii="Cambria" w:eastAsia="Tahoma" w:hAnsi="Cambria" w:cs="Tahoma"/>
              </w:rPr>
              <w:t xml:space="preserve"> BIOS wraz z ustawieniami na dysku wewnętrznym. Oferowany BIOS musi posiadać poza swoją wewnętrzną strukturą menu szybkiego </w:t>
            </w:r>
            <w:proofErr w:type="spellStart"/>
            <w:r w:rsidRPr="00AC46E3">
              <w:rPr>
                <w:rFonts w:ascii="Cambria" w:eastAsia="Tahoma" w:hAnsi="Cambria" w:cs="Tahoma"/>
              </w:rPr>
              <w:t>boot’owania</w:t>
            </w:r>
            <w:proofErr w:type="spellEnd"/>
            <w:r w:rsidRPr="00AC46E3">
              <w:rPr>
                <w:rFonts w:ascii="Cambria" w:eastAsia="Tahoma" w:hAnsi="Cambria" w:cs="Tahoma"/>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C46E3">
              <w:rPr>
                <w:rFonts w:ascii="Cambria" w:eastAsia="Tahoma" w:hAnsi="Cambria" w:cs="Tahoma"/>
              </w:rPr>
              <w:t>upgrade</w:t>
            </w:r>
            <w:proofErr w:type="spellEnd"/>
            <w:r w:rsidRPr="00AC46E3">
              <w:rPr>
                <w:rFonts w:ascii="Cambria" w:eastAsia="Tahoma" w:hAnsi="Cambria" w:cs="Tahoma"/>
              </w:rPr>
              <w:t xml:space="preserve"> BIOS.</w:t>
            </w:r>
          </w:p>
        </w:tc>
        <w:tc>
          <w:tcPr>
            <w:tcW w:w="1559" w:type="dxa"/>
            <w:tcBorders>
              <w:top w:val="single" w:sz="4" w:space="0" w:color="000000"/>
              <w:left w:val="single" w:sz="4" w:space="0" w:color="auto"/>
              <w:bottom w:val="single" w:sz="4" w:space="0" w:color="000000"/>
              <w:right w:val="single" w:sz="4" w:space="0" w:color="000000"/>
            </w:tcBorders>
          </w:tcPr>
          <w:p w14:paraId="059BD0E8" w14:textId="77777777" w:rsidR="00AC46E3" w:rsidRPr="00AC46E3" w:rsidRDefault="00AC46E3" w:rsidP="00AC46E3">
            <w:pPr>
              <w:rPr>
                <w:rFonts w:ascii="Cambria" w:eastAsia="Tahoma" w:hAnsi="Cambria" w:cs="Tahoma"/>
                <w:b/>
              </w:rPr>
            </w:pPr>
            <w:r w:rsidRPr="00AC46E3">
              <w:rPr>
                <w:rFonts w:ascii="Cambria" w:eastAsia="Tahoma" w:hAnsi="Cambria" w:cs="Tahoma"/>
                <w:b/>
              </w:rPr>
              <w:lastRenderedPageBreak/>
              <w:t>[…]</w:t>
            </w:r>
          </w:p>
          <w:p w14:paraId="073E027C" w14:textId="77777777" w:rsidR="00AC46E3" w:rsidRPr="00AC46E3" w:rsidRDefault="00AC46E3" w:rsidP="00AC46E3">
            <w:pPr>
              <w:rPr>
                <w:rFonts w:ascii="Cambria" w:eastAsia="Tahoma" w:hAnsi="Cambria" w:cs="Tahoma"/>
              </w:rPr>
            </w:pPr>
          </w:p>
        </w:tc>
      </w:tr>
      <w:tr w:rsidR="00AC46E3" w:rsidRPr="00AC46E3" w14:paraId="3DB63564" w14:textId="5E8474AB"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7D067C55"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Wirtualizacja</w:t>
            </w:r>
          </w:p>
        </w:tc>
        <w:tc>
          <w:tcPr>
            <w:tcW w:w="6520" w:type="dxa"/>
            <w:tcBorders>
              <w:top w:val="single" w:sz="4" w:space="0" w:color="000000"/>
              <w:left w:val="single" w:sz="4" w:space="0" w:color="000000"/>
              <w:bottom w:val="single" w:sz="4" w:space="0" w:color="000000"/>
              <w:right w:val="single" w:sz="4" w:space="0" w:color="auto"/>
            </w:tcBorders>
            <w:hideMark/>
          </w:tcPr>
          <w:p w14:paraId="7CDCCD20" w14:textId="77777777" w:rsidR="00AC46E3" w:rsidRPr="00AC46E3" w:rsidRDefault="00AC46E3" w:rsidP="00AC46E3">
            <w:pPr>
              <w:rPr>
                <w:rFonts w:ascii="Cambria" w:eastAsia="Tahoma" w:hAnsi="Cambria" w:cs="Tahoma"/>
              </w:rPr>
            </w:pPr>
            <w:r w:rsidRPr="00AC46E3">
              <w:rPr>
                <w:rFonts w:ascii="Cambria" w:eastAsia="Tahoma" w:hAnsi="Cambria" w:cs="Tahoma"/>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59" w:type="dxa"/>
            <w:tcBorders>
              <w:top w:val="single" w:sz="4" w:space="0" w:color="000000"/>
              <w:left w:val="single" w:sz="4" w:space="0" w:color="auto"/>
              <w:bottom w:val="single" w:sz="4" w:space="0" w:color="000000"/>
              <w:right w:val="single" w:sz="4" w:space="0" w:color="000000"/>
            </w:tcBorders>
          </w:tcPr>
          <w:p w14:paraId="583CE260"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1A7CB4F7" w14:textId="77777777" w:rsidR="00AC46E3" w:rsidRPr="00AC46E3" w:rsidRDefault="00AC46E3" w:rsidP="00AC46E3">
            <w:pPr>
              <w:rPr>
                <w:rFonts w:ascii="Cambria" w:eastAsia="Tahoma" w:hAnsi="Cambria" w:cs="Tahoma"/>
              </w:rPr>
            </w:pPr>
          </w:p>
        </w:tc>
      </w:tr>
      <w:tr w:rsidR="00AC46E3" w:rsidRPr="00AC46E3" w14:paraId="621C13DC" w14:textId="0C911607"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122B2568"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Zgodność z systemami operacyjnymi i standardami</w:t>
            </w:r>
          </w:p>
        </w:tc>
        <w:tc>
          <w:tcPr>
            <w:tcW w:w="6520" w:type="dxa"/>
            <w:tcBorders>
              <w:top w:val="single" w:sz="4" w:space="0" w:color="000000"/>
              <w:left w:val="single" w:sz="4" w:space="0" w:color="000000"/>
              <w:bottom w:val="single" w:sz="4" w:space="0" w:color="000000"/>
              <w:right w:val="single" w:sz="4" w:space="0" w:color="auto"/>
            </w:tcBorders>
            <w:hideMark/>
          </w:tcPr>
          <w:p w14:paraId="1C46C5B9" w14:textId="77777777" w:rsidR="00AC46E3" w:rsidRPr="00AC46E3" w:rsidRDefault="00AC46E3" w:rsidP="00AC46E3">
            <w:pPr>
              <w:rPr>
                <w:rFonts w:ascii="Cambria" w:eastAsia="Tahoma" w:hAnsi="Cambria" w:cs="Tahoma"/>
              </w:rPr>
            </w:pPr>
            <w:r w:rsidRPr="00AC46E3">
              <w:rPr>
                <w:rFonts w:ascii="Cambria" w:eastAsia="Tahoma" w:hAnsi="Cambria" w:cs="Tahoma"/>
              </w:rPr>
              <w:t>Oferowane modele komputerów muszą poprawnie współpracować z zamawianymi systemami operacyjnymi.</w:t>
            </w:r>
          </w:p>
        </w:tc>
        <w:tc>
          <w:tcPr>
            <w:tcW w:w="1559" w:type="dxa"/>
            <w:tcBorders>
              <w:top w:val="single" w:sz="4" w:space="0" w:color="000000"/>
              <w:left w:val="single" w:sz="4" w:space="0" w:color="auto"/>
              <w:bottom w:val="single" w:sz="4" w:space="0" w:color="000000"/>
              <w:right w:val="single" w:sz="4" w:space="0" w:color="000000"/>
            </w:tcBorders>
          </w:tcPr>
          <w:p w14:paraId="32C56B9F"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3506C4B0" w14:textId="77777777" w:rsidR="00AC46E3" w:rsidRPr="00AC46E3" w:rsidRDefault="00AC46E3" w:rsidP="00AC46E3">
            <w:pPr>
              <w:rPr>
                <w:rFonts w:ascii="Cambria" w:eastAsia="Tahoma" w:hAnsi="Cambria" w:cs="Tahoma"/>
              </w:rPr>
            </w:pPr>
          </w:p>
        </w:tc>
      </w:tr>
      <w:tr w:rsidR="00AC46E3" w:rsidRPr="00AC46E3" w14:paraId="7F82E04A" w14:textId="0018CE50" w:rsidTr="000000B5">
        <w:trPr>
          <w:trHeight w:val="300"/>
        </w:trPr>
        <w:tc>
          <w:tcPr>
            <w:tcW w:w="1702" w:type="dxa"/>
            <w:tcBorders>
              <w:top w:val="single" w:sz="4" w:space="0" w:color="000000"/>
              <w:left w:val="single" w:sz="4" w:space="0" w:color="000000"/>
              <w:bottom w:val="single" w:sz="4" w:space="0" w:color="000000"/>
              <w:right w:val="single" w:sz="4" w:space="0" w:color="000000"/>
            </w:tcBorders>
          </w:tcPr>
          <w:p w14:paraId="6A32CDF7"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System operacyjny</w:t>
            </w:r>
          </w:p>
          <w:p w14:paraId="3A145DEA" w14:textId="77777777" w:rsidR="00AC46E3" w:rsidRPr="00AC46E3" w:rsidRDefault="00AC46E3" w:rsidP="00AC46E3">
            <w:pPr>
              <w:rPr>
                <w:rFonts w:ascii="Cambria" w:eastAsia="Tahoma" w:hAnsi="Cambria" w:cs="Tahoma"/>
              </w:rPr>
            </w:pPr>
          </w:p>
          <w:p w14:paraId="3A63A40A" w14:textId="77777777" w:rsidR="00AC46E3" w:rsidRPr="00AC46E3" w:rsidRDefault="00AC46E3" w:rsidP="00AC46E3">
            <w:pPr>
              <w:rPr>
                <w:rFonts w:ascii="Cambria" w:eastAsia="Tahoma" w:hAnsi="Cambria" w:cs="Tahoma"/>
              </w:rPr>
            </w:pPr>
          </w:p>
          <w:p w14:paraId="1B98D8CB" w14:textId="77777777" w:rsidR="00AC46E3" w:rsidRPr="00AC46E3" w:rsidRDefault="00AC46E3" w:rsidP="00AC46E3">
            <w:pPr>
              <w:rPr>
                <w:rFonts w:ascii="Cambria" w:eastAsia="Tahoma" w:hAnsi="Cambria" w:cs="Tahoma"/>
              </w:rPr>
            </w:pPr>
          </w:p>
          <w:p w14:paraId="51C1B052" w14:textId="77777777" w:rsidR="00AC46E3" w:rsidRPr="00AC46E3" w:rsidRDefault="00AC46E3" w:rsidP="00AC46E3">
            <w:pPr>
              <w:rPr>
                <w:rFonts w:ascii="Cambria" w:eastAsia="Tahoma" w:hAnsi="Cambria" w:cs="Tahoma"/>
              </w:rPr>
            </w:pPr>
          </w:p>
          <w:p w14:paraId="0E962C0F" w14:textId="77777777" w:rsidR="00AC46E3" w:rsidRPr="00AC46E3" w:rsidRDefault="00AC46E3" w:rsidP="00AC46E3">
            <w:pPr>
              <w:rPr>
                <w:rFonts w:ascii="Cambria" w:eastAsia="Tahoma" w:hAnsi="Cambria" w:cs="Tahoma"/>
              </w:rPr>
            </w:pPr>
          </w:p>
          <w:p w14:paraId="3224EF00" w14:textId="77777777" w:rsidR="00AC46E3" w:rsidRPr="00AC46E3" w:rsidRDefault="00AC46E3" w:rsidP="00AC46E3">
            <w:pPr>
              <w:rPr>
                <w:rFonts w:ascii="Cambria" w:eastAsia="Tahoma" w:hAnsi="Cambria" w:cs="Tahoma"/>
              </w:rPr>
            </w:pPr>
          </w:p>
          <w:p w14:paraId="4DF1ABA4" w14:textId="77777777" w:rsidR="00AC46E3" w:rsidRPr="00AC46E3" w:rsidRDefault="00AC46E3" w:rsidP="00AC46E3">
            <w:pPr>
              <w:rPr>
                <w:rFonts w:ascii="Cambria" w:eastAsia="Tahoma" w:hAnsi="Cambria" w:cs="Tahoma"/>
              </w:rPr>
            </w:pPr>
          </w:p>
          <w:p w14:paraId="4B5287D9" w14:textId="77777777" w:rsidR="00AC46E3" w:rsidRPr="00AC46E3" w:rsidRDefault="00AC46E3" w:rsidP="00AC46E3">
            <w:pPr>
              <w:rPr>
                <w:rFonts w:ascii="Cambria" w:eastAsia="Tahoma" w:hAnsi="Cambria" w:cs="Tahoma"/>
              </w:rPr>
            </w:pPr>
          </w:p>
          <w:p w14:paraId="38325E6F" w14:textId="77777777" w:rsidR="00AC46E3" w:rsidRPr="00AC46E3" w:rsidRDefault="00AC46E3" w:rsidP="00AC46E3">
            <w:pPr>
              <w:rPr>
                <w:rFonts w:ascii="Cambria" w:eastAsia="Tahoma" w:hAnsi="Cambria" w:cs="Tahoma"/>
                <w:b/>
              </w:rPr>
            </w:pPr>
          </w:p>
          <w:p w14:paraId="7F5D908D" w14:textId="77777777" w:rsidR="00AC46E3" w:rsidRPr="00AC46E3" w:rsidRDefault="00AC46E3" w:rsidP="00AC46E3">
            <w:pPr>
              <w:ind w:firstLine="720"/>
              <w:rPr>
                <w:rFonts w:ascii="Cambria" w:eastAsia="Tahoma" w:hAnsi="Cambria" w:cs="Tahoma"/>
                <w:b/>
              </w:rPr>
            </w:pPr>
          </w:p>
        </w:tc>
        <w:tc>
          <w:tcPr>
            <w:tcW w:w="6520" w:type="dxa"/>
            <w:tcBorders>
              <w:top w:val="single" w:sz="4" w:space="0" w:color="000000"/>
              <w:left w:val="single" w:sz="4" w:space="0" w:color="000000"/>
              <w:bottom w:val="single" w:sz="4" w:space="0" w:color="000000"/>
              <w:right w:val="single" w:sz="4" w:space="0" w:color="auto"/>
            </w:tcBorders>
            <w:hideMark/>
          </w:tcPr>
          <w:p w14:paraId="437F7552" w14:textId="77777777" w:rsidR="00AC46E3" w:rsidRPr="00AC46E3" w:rsidRDefault="00AC46E3" w:rsidP="00AC46E3">
            <w:pPr>
              <w:rPr>
                <w:rFonts w:ascii="Cambria" w:eastAsia="Tahoma" w:hAnsi="Cambria" w:cs="Tahoma"/>
                <w:color w:val="000000"/>
              </w:rPr>
            </w:pPr>
            <w:r w:rsidRPr="00AC46E3">
              <w:rPr>
                <w:rFonts w:ascii="Cambria" w:eastAsia="Tahoma" w:hAnsi="Cambria" w:cs="Tahoma"/>
                <w:color w:val="000000"/>
              </w:rPr>
              <w:t>Zainstalowany system operacyjny spełniający następujące wymagania, poprzez wbudowane mechanizmy, bez użycia dodatkowych aplikacji:</w:t>
            </w:r>
          </w:p>
          <w:p w14:paraId="0BC4AD9F"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Licencja bezterminowa zapewniająca prawo do wykorzystywania przez jednostki samorządu terytorialnego.</w:t>
            </w:r>
          </w:p>
          <w:p w14:paraId="134576A5"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Polska wersja językowa.</w:t>
            </w:r>
          </w:p>
          <w:p w14:paraId="6AE54F29"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System operacyjny powinien być dostarczony w najnowszej oferowanej przez producenta wersji.</w:t>
            </w:r>
          </w:p>
          <w:p w14:paraId="7A1AD313"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Aktualizacje funkcji dla systemu operacyjnego.</w:t>
            </w:r>
          </w:p>
          <w:p w14:paraId="7220716A"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Obsługa procesorów wielordzeniowych.</w:t>
            </w:r>
          </w:p>
          <w:p w14:paraId="61ABF6E7"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Graficzny okienkowy interfejs użytkownika.</w:t>
            </w:r>
          </w:p>
          <w:p w14:paraId="1D2BDE73"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Obsługa co najmniej 8 GB RAM.</w:t>
            </w:r>
          </w:p>
          <w:p w14:paraId="3701B626"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Dostęp do aktualizacji w ramach zaoferowanej wersji systemu operacyjnego przez Internet bez dodatkowych opłat.</w:t>
            </w:r>
          </w:p>
          <w:p w14:paraId="57B59783"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Wbudowana zapora internetowa (firewall) dla ochrony połączeń internetowych.</w:t>
            </w:r>
          </w:p>
          <w:p w14:paraId="6C824FE8"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Możliwość zdalnej automatycznej instalacji, konfiguracji, administrowania oraz aktualizowania systemu.</w:t>
            </w:r>
          </w:p>
          <w:p w14:paraId="5E4076E2"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t>Zabezpieczony hasłem hierarchiczny dostęp do systemu, konta i profile użytkowników zarządzane zdalnie; praca systemu w trybie ochrony kont użytkowników.</w:t>
            </w:r>
          </w:p>
          <w:p w14:paraId="6A1DA2D3" w14:textId="77777777" w:rsidR="00AC46E3" w:rsidRPr="00AC46E3" w:rsidRDefault="00AC46E3" w:rsidP="00AC46E3">
            <w:pPr>
              <w:numPr>
                <w:ilvl w:val="0"/>
                <w:numId w:val="26"/>
              </w:numPr>
              <w:spacing w:after="0" w:line="240" w:lineRule="auto"/>
              <w:rPr>
                <w:rFonts w:ascii="Cambria" w:eastAsia="Tahoma" w:hAnsi="Cambria" w:cs="Tahoma"/>
              </w:rPr>
            </w:pPr>
            <w:r w:rsidRPr="00AC46E3">
              <w:rPr>
                <w:rFonts w:ascii="Cambria" w:eastAsia="Tahoma" w:hAnsi="Cambria" w:cs="Tahoma"/>
              </w:rPr>
              <w:lastRenderedPageBreak/>
              <w:t>Możliwość przystosowania stanowiska dla osób niepełnosprawnych:</w:t>
            </w:r>
          </w:p>
          <w:p w14:paraId="0DFC79FB" w14:textId="77777777" w:rsidR="00AC46E3" w:rsidRPr="00AC46E3" w:rsidRDefault="00AC46E3" w:rsidP="00AC46E3">
            <w:pPr>
              <w:ind w:left="840"/>
              <w:rPr>
                <w:rFonts w:ascii="Cambria" w:eastAsia="Tahoma" w:hAnsi="Cambria" w:cs="Tahoma"/>
              </w:rPr>
            </w:pPr>
            <w:r w:rsidRPr="00AC46E3">
              <w:rPr>
                <w:rFonts w:ascii="Cambria" w:eastAsia="Tahoma" w:hAnsi="Cambria" w:cs="Tahoma"/>
              </w:rPr>
              <w:t>lupa powiększająca zawartość ekranu,</w:t>
            </w:r>
          </w:p>
          <w:p w14:paraId="29E0594B"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narrator odczytujący zawartość ekranu,</w:t>
            </w:r>
          </w:p>
          <w:p w14:paraId="1ECE542F"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regulacja jasności i kontrastu ekranu,</w:t>
            </w:r>
          </w:p>
          <w:p w14:paraId="6C8062EB"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możliwość odwrócenia kolorów np. biały tekst na czarnym tle,</w:t>
            </w:r>
          </w:p>
          <w:p w14:paraId="145FB507"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poprawa widoczności elementów ekranu np. regulowanie grubości kursora myszy - małej strzałki na ekranie, wskazującej lokalizację myszy i czasu trwania powiadomień systemowych,</w:t>
            </w:r>
          </w:p>
          <w:p w14:paraId="36B09780"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funkcja sterowania myszą z klawiatury numerycznej,</w:t>
            </w:r>
          </w:p>
          <w:p w14:paraId="2FB0C7B1"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funkcja klawiszy trwałych, która sprawia, że skrót klawiszowy jest uruchamiany po naciśnięciu jednego klawisza,</w:t>
            </w:r>
          </w:p>
          <w:p w14:paraId="2BE9A200"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korzystanie z wizualnych rozwiązań alternatywnych wobec dźwięków,</w:t>
            </w:r>
          </w:p>
          <w:p w14:paraId="3CF8A587"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funkcja napisów w treściach wideo,</w:t>
            </w:r>
          </w:p>
          <w:p w14:paraId="29F3097B" w14:textId="77777777" w:rsidR="00AC46E3" w:rsidRPr="00AC46E3" w:rsidRDefault="00AC46E3" w:rsidP="00AC46E3">
            <w:pPr>
              <w:numPr>
                <w:ilvl w:val="0"/>
                <w:numId w:val="27"/>
              </w:numPr>
              <w:spacing w:after="0" w:line="240" w:lineRule="auto"/>
              <w:ind w:left="840"/>
              <w:rPr>
                <w:rFonts w:ascii="Cambria" w:eastAsia="Tahoma" w:hAnsi="Cambria" w:cs="Tahoma"/>
              </w:rPr>
            </w:pPr>
            <w:r w:rsidRPr="00AC46E3">
              <w:rPr>
                <w:rFonts w:ascii="Cambria" w:eastAsia="Tahoma" w:hAnsi="Cambria" w:cs="Tahoma"/>
              </w:rPr>
              <w:t>możliwość skorzystania z wizualnych rozwiązań alternatywnych wobec dźwięków;</w:t>
            </w:r>
          </w:p>
          <w:p w14:paraId="6BBF7A90"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Możliwość zarządzania stacją roboczą poprzez polityki.</w:t>
            </w:r>
          </w:p>
          <w:p w14:paraId="2BCDE013"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System musi posiadać narzędzia służące do administracji, wykonywania kopii zapasowych polityk i ich odtwarzania oraz generowania raportów z ustawień polityk.</w:t>
            </w:r>
          </w:p>
          <w:p w14:paraId="1419F2D3"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Wsparcie dla min. Sun Java i .NET Framework 1.1 i 2.0 i 3.0 i 4.5 – umożliwiających uruchomienie aplikacji działających we wskazanych środowiskach.</w:t>
            </w:r>
          </w:p>
          <w:p w14:paraId="42854BCA"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 xml:space="preserve">Wsparcie dla min. JScript i </w:t>
            </w:r>
            <w:proofErr w:type="spellStart"/>
            <w:r w:rsidRPr="00AC46E3">
              <w:rPr>
                <w:rFonts w:ascii="Cambria" w:eastAsia="Tahoma" w:hAnsi="Cambria" w:cs="Tahoma"/>
              </w:rPr>
              <w:t>VBScript</w:t>
            </w:r>
            <w:proofErr w:type="spellEnd"/>
            <w:r w:rsidRPr="00AC46E3">
              <w:rPr>
                <w:rFonts w:ascii="Cambria" w:eastAsia="Tahoma" w:hAnsi="Cambria" w:cs="Tahoma"/>
              </w:rPr>
              <w:t xml:space="preserve"> - możliwość uruchamiania interpretera poleceń.</w:t>
            </w:r>
          </w:p>
          <w:p w14:paraId="0EB954A2"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Rozwiązanie służące do automatycznego zbudowania obrazu systemu wraz z aplikacjami. Obraz systemu służyć ma do automatycznego upowszechnienia systemu operacyjnego inicjowanego i wykonywanego</w:t>
            </w:r>
            <w:r w:rsidRPr="00AC46E3">
              <w:rPr>
                <w:rFonts w:ascii="Cambria" w:eastAsia="Tahoma" w:hAnsi="Cambria" w:cs="Tahoma"/>
              </w:rPr>
              <w:br/>
              <w:t>w całości poprzez sieć komputerową.</w:t>
            </w:r>
          </w:p>
          <w:p w14:paraId="76F092EE"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Graficzne środowisko instalacji i konfiguracji.</w:t>
            </w:r>
          </w:p>
          <w:p w14:paraId="0641AAA0"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Transakcyjny system plików pozwalający na stosowanie przydziałów na dysku dla użytkowników.</w:t>
            </w:r>
          </w:p>
          <w:p w14:paraId="203B80D6"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Zarządzanie kontami użytkowników sieci oraz urządzeniami sieciowymi tj. drukarki, modemy, woluminy dyskowe, usługi katalogowe.</w:t>
            </w:r>
          </w:p>
          <w:p w14:paraId="25CA5AE0"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Oprogramowanie dla tworzenia kopii zapasowych, automatyczne wykonywanie kopii plików z możliwością automatycznego przywrócenia wersji wcześniejszej.</w:t>
            </w:r>
          </w:p>
          <w:p w14:paraId="5F0D01A4" w14:textId="77777777" w:rsidR="00AC46E3" w:rsidRPr="00AC46E3" w:rsidRDefault="00AC46E3" w:rsidP="00AC46E3">
            <w:pPr>
              <w:numPr>
                <w:ilvl w:val="0"/>
                <w:numId w:val="28"/>
              </w:numPr>
              <w:spacing w:after="0" w:line="240" w:lineRule="auto"/>
              <w:rPr>
                <w:rFonts w:ascii="Cambria" w:eastAsia="Tahoma" w:hAnsi="Cambria" w:cs="Tahoma"/>
              </w:rPr>
            </w:pPr>
            <w:r w:rsidRPr="00AC46E3">
              <w:rPr>
                <w:rFonts w:ascii="Cambria" w:eastAsia="Tahoma" w:hAnsi="Cambria" w:cs="Tahoma"/>
              </w:rPr>
              <w:t>Możliwość przywracania plików systemowych.</w:t>
            </w:r>
          </w:p>
          <w:p w14:paraId="1104C83F" w14:textId="77777777" w:rsidR="00AC46E3" w:rsidRPr="00AC46E3" w:rsidRDefault="00AC46E3" w:rsidP="00AC46E3">
            <w:pPr>
              <w:rPr>
                <w:rFonts w:ascii="Cambria" w:eastAsia="Tahoma" w:hAnsi="Cambria" w:cs="Tahoma"/>
              </w:rPr>
            </w:pPr>
            <w:r w:rsidRPr="00AC46E3">
              <w:rPr>
                <w:rFonts w:ascii="Cambria" w:eastAsia="Tahoma" w:hAnsi="Cambria" w:cs="Tahoma"/>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c>
          <w:tcPr>
            <w:tcW w:w="1559" w:type="dxa"/>
            <w:tcBorders>
              <w:top w:val="single" w:sz="4" w:space="0" w:color="000000"/>
              <w:left w:val="single" w:sz="4" w:space="0" w:color="auto"/>
              <w:bottom w:val="single" w:sz="4" w:space="0" w:color="000000"/>
              <w:right w:val="single" w:sz="4" w:space="0" w:color="000000"/>
            </w:tcBorders>
          </w:tcPr>
          <w:p w14:paraId="5ABE7812" w14:textId="77777777" w:rsidR="00AC46E3" w:rsidRPr="00AC46E3" w:rsidRDefault="00AC46E3" w:rsidP="00AC46E3">
            <w:pPr>
              <w:rPr>
                <w:rFonts w:ascii="Cambria" w:eastAsia="Tahoma" w:hAnsi="Cambria" w:cs="Tahoma"/>
                <w:b/>
              </w:rPr>
            </w:pPr>
            <w:r w:rsidRPr="00AC46E3">
              <w:rPr>
                <w:rFonts w:ascii="Cambria" w:eastAsia="Tahoma" w:hAnsi="Cambria" w:cs="Tahoma"/>
                <w:b/>
              </w:rPr>
              <w:lastRenderedPageBreak/>
              <w:t>[…]</w:t>
            </w:r>
          </w:p>
          <w:p w14:paraId="52AF747B" w14:textId="77777777" w:rsidR="00AC46E3" w:rsidRPr="00AC46E3" w:rsidRDefault="00AC46E3" w:rsidP="00AC46E3">
            <w:pPr>
              <w:rPr>
                <w:rFonts w:ascii="Cambria" w:eastAsia="Tahoma" w:hAnsi="Cambria" w:cs="Tahoma"/>
              </w:rPr>
            </w:pPr>
          </w:p>
        </w:tc>
      </w:tr>
      <w:tr w:rsidR="00AC46E3" w:rsidRPr="00AC46E3" w14:paraId="35FEF837" w14:textId="7C70E336"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5AE37B0E"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 xml:space="preserve">Certyfikaty i </w:t>
            </w:r>
            <w:r w:rsidRPr="00AC46E3">
              <w:rPr>
                <w:rFonts w:ascii="Cambria" w:eastAsia="Tahoma" w:hAnsi="Cambria" w:cs="Tahoma"/>
                <w:b/>
              </w:rPr>
              <w:lastRenderedPageBreak/>
              <w:t>standardy</w:t>
            </w:r>
          </w:p>
        </w:tc>
        <w:tc>
          <w:tcPr>
            <w:tcW w:w="6520" w:type="dxa"/>
            <w:tcBorders>
              <w:top w:val="single" w:sz="4" w:space="0" w:color="000000"/>
              <w:left w:val="single" w:sz="4" w:space="0" w:color="000000"/>
              <w:bottom w:val="single" w:sz="4" w:space="0" w:color="000000"/>
              <w:right w:val="single" w:sz="4" w:space="0" w:color="auto"/>
            </w:tcBorders>
            <w:hideMark/>
          </w:tcPr>
          <w:p w14:paraId="63F4B1CF" w14:textId="77777777" w:rsidR="00AC46E3" w:rsidRPr="00AC46E3" w:rsidRDefault="00AC46E3" w:rsidP="00AC46E3">
            <w:pPr>
              <w:rPr>
                <w:rFonts w:ascii="Cambria" w:eastAsia="Tahoma" w:hAnsi="Cambria" w:cs="Tahoma"/>
              </w:rPr>
            </w:pPr>
            <w:r w:rsidRPr="00AC46E3">
              <w:rPr>
                <w:rFonts w:ascii="Cambria" w:eastAsia="Tahoma" w:hAnsi="Cambria" w:cs="Tahoma"/>
              </w:rPr>
              <w:lastRenderedPageBreak/>
              <w:t xml:space="preserve">Certyfikat ISO9001 lub równoważny dla producenta sprzętu </w:t>
            </w:r>
          </w:p>
          <w:p w14:paraId="3D56375A" w14:textId="77777777" w:rsidR="00AC46E3" w:rsidRPr="00AC46E3" w:rsidRDefault="00AC46E3" w:rsidP="00AC46E3">
            <w:pPr>
              <w:rPr>
                <w:rFonts w:ascii="Cambria" w:eastAsia="Tahoma" w:hAnsi="Cambria" w:cs="Tahoma"/>
              </w:rPr>
            </w:pPr>
            <w:r w:rsidRPr="00AC46E3">
              <w:rPr>
                <w:rFonts w:ascii="Cambria" w:eastAsia="Tahoma" w:hAnsi="Cambria" w:cs="Tahoma"/>
              </w:rPr>
              <w:lastRenderedPageBreak/>
              <w:t>Deklaracja zgodności CE lub inny równoważny</w:t>
            </w:r>
          </w:p>
          <w:p w14:paraId="2F9659C7" w14:textId="77777777" w:rsidR="00AC46E3" w:rsidRPr="00AC46E3" w:rsidRDefault="00AC46E3" w:rsidP="00AC46E3">
            <w:pPr>
              <w:rPr>
                <w:rFonts w:ascii="Cambria" w:eastAsia="Tahoma" w:hAnsi="Cambria" w:cs="Tahoma"/>
                <w:highlight w:val="red"/>
              </w:rPr>
            </w:pPr>
            <w:r w:rsidRPr="00AC46E3">
              <w:rPr>
                <w:rFonts w:ascii="Cambria" w:eastAsia="Tahoma" w:hAnsi="Cambria" w:cs="Tahoma"/>
              </w:rPr>
              <w:t>Urządzenia wyprodukowane są przez producenta, zgodnie z normą PN-EN ISO 50001 lub równoważną</w:t>
            </w:r>
          </w:p>
        </w:tc>
        <w:tc>
          <w:tcPr>
            <w:tcW w:w="1559" w:type="dxa"/>
            <w:tcBorders>
              <w:top w:val="single" w:sz="4" w:space="0" w:color="000000"/>
              <w:left w:val="single" w:sz="4" w:space="0" w:color="auto"/>
              <w:bottom w:val="single" w:sz="4" w:space="0" w:color="000000"/>
              <w:right w:val="single" w:sz="4" w:space="0" w:color="000000"/>
            </w:tcBorders>
          </w:tcPr>
          <w:p w14:paraId="5811250D" w14:textId="77777777" w:rsidR="00AC46E3" w:rsidRPr="00AC46E3" w:rsidRDefault="00AC46E3" w:rsidP="00AC46E3">
            <w:pPr>
              <w:rPr>
                <w:rFonts w:ascii="Cambria" w:eastAsia="Tahoma" w:hAnsi="Cambria" w:cs="Tahoma"/>
                <w:b/>
              </w:rPr>
            </w:pPr>
            <w:r w:rsidRPr="00AC46E3">
              <w:rPr>
                <w:rFonts w:ascii="Cambria" w:eastAsia="Tahoma" w:hAnsi="Cambria" w:cs="Tahoma"/>
                <w:b/>
              </w:rPr>
              <w:lastRenderedPageBreak/>
              <w:t>[…]</w:t>
            </w:r>
          </w:p>
          <w:p w14:paraId="11C983BC" w14:textId="77777777" w:rsidR="00AC46E3" w:rsidRPr="00AC46E3" w:rsidRDefault="00AC46E3" w:rsidP="00AC46E3">
            <w:pPr>
              <w:rPr>
                <w:rFonts w:ascii="Cambria" w:eastAsia="Tahoma" w:hAnsi="Cambria" w:cs="Tahoma"/>
                <w:highlight w:val="red"/>
              </w:rPr>
            </w:pPr>
          </w:p>
        </w:tc>
      </w:tr>
      <w:tr w:rsidR="00AC46E3" w:rsidRPr="00AC46E3" w14:paraId="23EC93B9" w14:textId="5EA66734"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1185366B"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lastRenderedPageBreak/>
              <w:t>Monitor</w:t>
            </w:r>
          </w:p>
        </w:tc>
        <w:tc>
          <w:tcPr>
            <w:tcW w:w="6520" w:type="dxa"/>
            <w:tcBorders>
              <w:top w:val="single" w:sz="4" w:space="0" w:color="000000"/>
              <w:left w:val="single" w:sz="4" w:space="0" w:color="000000"/>
              <w:bottom w:val="single" w:sz="4" w:space="0" w:color="000000"/>
              <w:right w:val="single" w:sz="4" w:space="0" w:color="auto"/>
            </w:tcBorders>
            <w:hideMark/>
          </w:tcPr>
          <w:p w14:paraId="3E855195"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Typ ekranu: ekran ciekłokrystaliczny z aktywną matrycą IPS min. 23,8” .  </w:t>
            </w:r>
          </w:p>
          <w:p w14:paraId="1B978923"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Jasność: 250 cd/m2.  </w:t>
            </w:r>
          </w:p>
          <w:p w14:paraId="1F74CC8C"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Kontrast: 1000:1.  </w:t>
            </w:r>
          </w:p>
          <w:p w14:paraId="5ED7DF9D"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Kąty widzenia (pion/poziom): 178/178 stopni.  </w:t>
            </w:r>
          </w:p>
          <w:p w14:paraId="1AAA7230"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Czas reakcji matrycy (maksymalnie): 5ms. </w:t>
            </w:r>
          </w:p>
          <w:p w14:paraId="17EB6159"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Rozdzielczość minimalna: 1920 x 1080. </w:t>
            </w:r>
          </w:p>
          <w:p w14:paraId="3C0258DE" w14:textId="77777777" w:rsidR="00AC46E3" w:rsidRPr="00AC46E3" w:rsidRDefault="00AC46E3" w:rsidP="00AC46E3">
            <w:pPr>
              <w:rPr>
                <w:rFonts w:ascii="Cambria" w:eastAsia="Tahoma" w:hAnsi="Cambria" w:cs="Tahoma"/>
              </w:rPr>
            </w:pPr>
            <w:r w:rsidRPr="00AC46E3">
              <w:rPr>
                <w:rFonts w:ascii="Cambria" w:eastAsia="Tahoma" w:hAnsi="Cambria" w:cs="Tahoma"/>
              </w:rPr>
              <w:t>Powłoka powierzchni ekranu: matowa.</w:t>
            </w:r>
          </w:p>
          <w:p w14:paraId="411805B4"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Podświetlenie: system podświetlenia LED.  </w:t>
            </w:r>
          </w:p>
          <w:p w14:paraId="519FA80D"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Złącza bez konieczności stosowania przejściówek minimum:  </w:t>
            </w:r>
          </w:p>
          <w:p w14:paraId="74FED682"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1x HDMI   </w:t>
            </w:r>
          </w:p>
          <w:p w14:paraId="6F78269F" w14:textId="77777777" w:rsidR="00AC46E3" w:rsidRPr="00AC46E3" w:rsidRDefault="00AC46E3" w:rsidP="00AC46E3">
            <w:pPr>
              <w:rPr>
                <w:rFonts w:ascii="Cambria" w:eastAsia="Tahoma" w:hAnsi="Cambria" w:cs="Tahoma"/>
              </w:rPr>
            </w:pPr>
            <w:r w:rsidRPr="00AC46E3">
              <w:rPr>
                <w:rFonts w:ascii="Cambria" w:eastAsia="Tahoma" w:hAnsi="Cambria" w:cs="Tahoma"/>
              </w:rPr>
              <w:t>1x D-</w:t>
            </w:r>
            <w:proofErr w:type="spellStart"/>
            <w:r w:rsidRPr="00AC46E3">
              <w:rPr>
                <w:rFonts w:ascii="Cambria" w:eastAsia="Tahoma" w:hAnsi="Cambria" w:cs="Tahoma"/>
              </w:rPr>
              <w:t>sub</w:t>
            </w:r>
            <w:proofErr w:type="spellEnd"/>
            <w:r w:rsidRPr="00AC46E3">
              <w:rPr>
                <w:rFonts w:ascii="Cambria" w:eastAsia="Tahoma" w:hAnsi="Cambria" w:cs="Tahoma"/>
              </w:rPr>
              <w:t xml:space="preserve"> </w:t>
            </w:r>
          </w:p>
          <w:p w14:paraId="6F6E8317"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1x DVI   </w:t>
            </w:r>
          </w:p>
          <w:p w14:paraId="7DA807C2" w14:textId="77777777" w:rsidR="00AC46E3" w:rsidRPr="00AC46E3" w:rsidRDefault="00AC46E3" w:rsidP="00AC46E3">
            <w:pPr>
              <w:rPr>
                <w:rFonts w:ascii="Cambria" w:eastAsia="Tahoma" w:hAnsi="Cambria" w:cs="Tahoma"/>
              </w:rPr>
            </w:pPr>
            <w:r w:rsidRPr="00AC46E3">
              <w:rPr>
                <w:rFonts w:ascii="Cambria" w:eastAsia="Tahoma" w:hAnsi="Cambria" w:cs="Tahoma"/>
              </w:rPr>
              <w:t xml:space="preserve">W zestawie kabel zasilający, kabel HDMI wersja min.  1.4. </w:t>
            </w:r>
          </w:p>
          <w:p w14:paraId="323E87CD" w14:textId="77777777" w:rsidR="00AC46E3" w:rsidRPr="00AC46E3" w:rsidRDefault="00AC46E3" w:rsidP="00AC46E3">
            <w:pPr>
              <w:rPr>
                <w:rFonts w:ascii="Cambria" w:eastAsia="Tahoma" w:hAnsi="Cambria" w:cs="Tahoma"/>
                <w:shd w:val="clear" w:color="auto" w:fill="CC0000"/>
              </w:rPr>
            </w:pPr>
            <w:r w:rsidRPr="00AC46E3">
              <w:rPr>
                <w:rFonts w:ascii="Cambria" w:eastAsia="Tahoma" w:hAnsi="Cambria" w:cs="Tahoma"/>
              </w:rPr>
              <w:t>Kolor czarny</w:t>
            </w:r>
          </w:p>
        </w:tc>
        <w:tc>
          <w:tcPr>
            <w:tcW w:w="1559" w:type="dxa"/>
            <w:tcBorders>
              <w:top w:val="single" w:sz="4" w:space="0" w:color="000000"/>
              <w:left w:val="single" w:sz="4" w:space="0" w:color="auto"/>
              <w:bottom w:val="single" w:sz="4" w:space="0" w:color="000000"/>
              <w:right w:val="single" w:sz="4" w:space="0" w:color="000000"/>
            </w:tcBorders>
          </w:tcPr>
          <w:p w14:paraId="37CA7700"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30D228E8" w14:textId="77777777" w:rsidR="00AC46E3" w:rsidRPr="00AC46E3" w:rsidRDefault="00AC46E3" w:rsidP="00AC46E3">
            <w:pPr>
              <w:rPr>
                <w:rFonts w:ascii="Cambria" w:eastAsia="Tahoma" w:hAnsi="Cambria" w:cs="Tahoma"/>
                <w:shd w:val="clear" w:color="auto" w:fill="CC0000"/>
              </w:rPr>
            </w:pPr>
          </w:p>
        </w:tc>
      </w:tr>
      <w:tr w:rsidR="00AC46E3" w:rsidRPr="00AC46E3" w14:paraId="5222D5CC" w14:textId="58849546" w:rsidTr="000000B5">
        <w:trPr>
          <w:trHeight w:val="300"/>
        </w:trPr>
        <w:tc>
          <w:tcPr>
            <w:tcW w:w="1702" w:type="dxa"/>
            <w:tcBorders>
              <w:top w:val="single" w:sz="4" w:space="0" w:color="000000"/>
              <w:left w:val="single" w:sz="4" w:space="0" w:color="000000"/>
              <w:bottom w:val="single" w:sz="4" w:space="0" w:color="000000"/>
              <w:right w:val="single" w:sz="4" w:space="0" w:color="000000"/>
            </w:tcBorders>
          </w:tcPr>
          <w:p w14:paraId="45EBE84A"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Warunki gwarancji</w:t>
            </w:r>
          </w:p>
          <w:p w14:paraId="063B2EAF" w14:textId="77777777" w:rsidR="00AC46E3" w:rsidRPr="00AC46E3" w:rsidRDefault="00AC46E3" w:rsidP="00AC46E3">
            <w:pPr>
              <w:jc w:val="center"/>
              <w:rPr>
                <w:rFonts w:ascii="Cambria" w:eastAsia="Tahoma" w:hAnsi="Cambria" w:cs="Tahoma"/>
                <w:b/>
              </w:rPr>
            </w:pPr>
          </w:p>
          <w:p w14:paraId="277AB436" w14:textId="77777777" w:rsidR="00AC46E3" w:rsidRPr="00AC46E3" w:rsidRDefault="00AC46E3" w:rsidP="00AC46E3">
            <w:pPr>
              <w:rPr>
                <w:rFonts w:ascii="Cambria" w:eastAsia="Tahoma" w:hAnsi="Cambria" w:cs="Tahoma"/>
                <w:b/>
              </w:rPr>
            </w:pPr>
          </w:p>
        </w:tc>
        <w:tc>
          <w:tcPr>
            <w:tcW w:w="6520" w:type="dxa"/>
            <w:tcBorders>
              <w:top w:val="single" w:sz="4" w:space="0" w:color="000000"/>
              <w:left w:val="single" w:sz="4" w:space="0" w:color="000000"/>
              <w:bottom w:val="single" w:sz="4" w:space="0" w:color="000000"/>
              <w:right w:val="single" w:sz="4" w:space="0" w:color="auto"/>
            </w:tcBorders>
          </w:tcPr>
          <w:p w14:paraId="29603DC8" w14:textId="77777777" w:rsidR="00AC46E3" w:rsidRPr="00AC46E3" w:rsidRDefault="00AC46E3" w:rsidP="00AC46E3">
            <w:pPr>
              <w:jc w:val="both"/>
              <w:rPr>
                <w:rFonts w:ascii="Cambria" w:eastAsia="Tahoma" w:hAnsi="Cambria" w:cs="Tahoma"/>
                <w:highlight w:val="white"/>
              </w:rPr>
            </w:pPr>
            <w:r w:rsidRPr="00AC46E3">
              <w:rPr>
                <w:rFonts w:ascii="Cambria" w:eastAsia="Tahoma" w:hAnsi="Cambria" w:cs="Tahoma"/>
                <w:highlight w:val="white"/>
              </w:rPr>
              <w:t xml:space="preserve">Wymagane dołączenie do oferty </w:t>
            </w:r>
            <w:sdt>
              <w:sdtPr>
                <w:rPr>
                  <w:rFonts w:ascii="Cambria" w:hAnsi="Cambria"/>
                </w:rPr>
                <w:tag w:val="goog_rdk_6"/>
                <w:id w:val="748927130"/>
              </w:sdtPr>
              <w:sdtEndPr/>
              <w:sdtContent/>
            </w:sdt>
            <w:r w:rsidRPr="00AC46E3">
              <w:rPr>
                <w:rFonts w:ascii="Cambria" w:eastAsia="Tahoma" w:hAnsi="Cambria" w:cs="Tahoma"/>
                <w:highlight w:val="white"/>
              </w:rPr>
              <w:t>dokumentu potwierdzającego, że serwis urządzeń będzie realizowany bezpośrednio przez Producenta i/lub we współpracy z Autoryzowanym Partnerem Serwisowym Producenta.</w:t>
            </w:r>
          </w:p>
          <w:p w14:paraId="6C2EE40A" w14:textId="77777777" w:rsidR="00AC46E3" w:rsidRPr="00AC46E3" w:rsidRDefault="00AC46E3" w:rsidP="00AC46E3">
            <w:pPr>
              <w:jc w:val="both"/>
              <w:rPr>
                <w:rFonts w:ascii="Cambria" w:eastAsia="Tahoma" w:hAnsi="Cambria" w:cs="Tahoma"/>
                <w:b/>
              </w:rPr>
            </w:pPr>
          </w:p>
          <w:p w14:paraId="5DEF5149" w14:textId="77777777" w:rsidR="00AC46E3" w:rsidRPr="00AC46E3" w:rsidRDefault="00AC46E3" w:rsidP="00AC46E3">
            <w:pPr>
              <w:jc w:val="both"/>
              <w:rPr>
                <w:rFonts w:ascii="Cambria" w:eastAsia="Tahoma" w:hAnsi="Cambria" w:cs="Tahoma"/>
              </w:rPr>
            </w:pPr>
            <w:r w:rsidRPr="00AC46E3">
              <w:rPr>
                <w:rFonts w:ascii="Cambria" w:eastAsia="Tahoma" w:hAnsi="Cambria" w:cs="Tahoma"/>
              </w:rPr>
              <w:t>Minimalny czas trwania wsparcia technicznego producenta wynosi 36 miesięcy.</w:t>
            </w:r>
          </w:p>
          <w:p w14:paraId="410E4EE3" w14:textId="77777777" w:rsidR="00AC46E3" w:rsidRPr="00AC46E3" w:rsidRDefault="00AC46E3" w:rsidP="00AC46E3">
            <w:pPr>
              <w:jc w:val="both"/>
              <w:rPr>
                <w:rFonts w:ascii="Cambria" w:eastAsia="Tahoma" w:hAnsi="Cambria" w:cs="Tahoma"/>
              </w:rPr>
            </w:pPr>
            <w:r w:rsidRPr="00AC46E3">
              <w:rPr>
                <w:rFonts w:ascii="Cambria" w:eastAsia="Tahoma" w:hAnsi="Cambria" w:cs="Tahoma"/>
              </w:rPr>
              <w:t>Sposób realizacji usług wsparcia technicznego:</w:t>
            </w:r>
          </w:p>
          <w:p w14:paraId="5CF52D7C" w14:textId="77777777" w:rsidR="00AC46E3" w:rsidRPr="00AC46E3" w:rsidRDefault="00AC46E3" w:rsidP="00AC46E3">
            <w:pPr>
              <w:numPr>
                <w:ilvl w:val="0"/>
                <w:numId w:val="29"/>
              </w:numPr>
              <w:spacing w:after="0" w:line="240" w:lineRule="auto"/>
              <w:jc w:val="both"/>
              <w:rPr>
                <w:rFonts w:ascii="Cambria" w:eastAsia="Tahoma" w:hAnsi="Cambria" w:cs="Tahoma"/>
              </w:rPr>
            </w:pPr>
            <w:r w:rsidRPr="00AC46E3">
              <w:rPr>
                <w:rFonts w:ascii="Cambria" w:eastAsia="Tahoma" w:hAnsi="Cambria" w:cs="Tahoma"/>
              </w:rPr>
              <w:t xml:space="preserve">Telefoniczne zgłaszanie usterek w dni robocze w godzinach 8-17. </w:t>
            </w:r>
          </w:p>
          <w:p w14:paraId="44DED1C7" w14:textId="77777777" w:rsidR="00AC46E3" w:rsidRPr="00AC46E3" w:rsidRDefault="00AC46E3" w:rsidP="00AC46E3">
            <w:pPr>
              <w:jc w:val="both"/>
              <w:rPr>
                <w:rFonts w:ascii="Cambria" w:eastAsia="Tahoma" w:hAnsi="Cambria" w:cs="Tahoma"/>
              </w:rPr>
            </w:pPr>
            <w:r w:rsidRPr="00AC46E3">
              <w:rPr>
                <w:rFonts w:ascii="Cambria" w:eastAsia="Tahoma" w:hAnsi="Cambria" w:cs="Tahoma"/>
              </w:rPr>
              <w:t xml:space="preserve">Wsparcie techniczne dla sprzętu będzie dostarczane zdalnie lub w miejscu instalacji urządzenia, w zależności od rodzaju zgłaszanej awarii. </w:t>
            </w:r>
          </w:p>
          <w:p w14:paraId="33229011" w14:textId="77777777" w:rsidR="00AC46E3" w:rsidRPr="00AC46E3" w:rsidRDefault="00AC46E3" w:rsidP="00AC46E3">
            <w:pPr>
              <w:jc w:val="both"/>
              <w:rPr>
                <w:rFonts w:ascii="Cambria" w:eastAsia="Tahoma" w:hAnsi="Cambria" w:cs="Tahoma"/>
              </w:rPr>
            </w:pPr>
            <w:r w:rsidRPr="00AC46E3">
              <w:rPr>
                <w:rFonts w:ascii="Cambria" w:eastAsia="Tahoma" w:hAnsi="Cambria" w:cs="Tahoma"/>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4FFDAEAC" w14:textId="77777777" w:rsidR="00AC46E3" w:rsidRPr="00AC46E3" w:rsidRDefault="00AC46E3" w:rsidP="00AC46E3">
            <w:pPr>
              <w:jc w:val="both"/>
              <w:rPr>
                <w:rFonts w:ascii="Cambria" w:eastAsia="Tahoma" w:hAnsi="Cambria" w:cs="Tahoma"/>
                <w:b/>
                <w:color w:val="FF0000"/>
              </w:rPr>
            </w:pPr>
            <w:r w:rsidRPr="00AC46E3">
              <w:rPr>
                <w:rFonts w:ascii="Cambria" w:eastAsia="Tahoma" w:hAnsi="Cambria" w:cs="Tahoma"/>
                <w:highlight w:val="white"/>
              </w:rPr>
              <w:t>Zamawiający wymaga dołączenia do</w:t>
            </w:r>
            <w:sdt>
              <w:sdtPr>
                <w:rPr>
                  <w:rFonts w:ascii="Cambria" w:hAnsi="Cambria"/>
                </w:rPr>
                <w:tag w:val="goog_rdk_7"/>
                <w:id w:val="-78297114"/>
              </w:sdtPr>
              <w:sdtEndPr/>
              <w:sdtContent/>
            </w:sdt>
            <w:r w:rsidRPr="00AC46E3">
              <w:rPr>
                <w:rFonts w:ascii="Cambria" w:eastAsia="Tahoma" w:hAnsi="Cambria" w:cs="Tahoma"/>
                <w:highlight w:val="white"/>
              </w:rPr>
              <w:t xml:space="preserve">kumentów potwierdzających, </w:t>
            </w:r>
            <w:r w:rsidRPr="00AC46E3">
              <w:rPr>
                <w:rFonts w:ascii="Cambria" w:eastAsia="Tahoma" w:hAnsi="Cambria" w:cs="Tahoma"/>
                <w:highlight w:val="white"/>
              </w:rPr>
              <w:lastRenderedPageBreak/>
              <w:t>że w przypadku wystąpienia awarii dysku twardego w urządzeniu objętym aktywnym wsparciem technicznym, uszkodzony dysk twardy pozostaje u Zamawiającego.</w:t>
            </w:r>
          </w:p>
        </w:tc>
        <w:tc>
          <w:tcPr>
            <w:tcW w:w="1559" w:type="dxa"/>
            <w:tcBorders>
              <w:top w:val="single" w:sz="4" w:space="0" w:color="000000"/>
              <w:left w:val="single" w:sz="4" w:space="0" w:color="auto"/>
              <w:bottom w:val="single" w:sz="4" w:space="0" w:color="000000"/>
              <w:right w:val="single" w:sz="4" w:space="0" w:color="000000"/>
            </w:tcBorders>
          </w:tcPr>
          <w:p w14:paraId="6D440AF2" w14:textId="77777777" w:rsidR="00AC46E3" w:rsidRPr="00AC46E3" w:rsidRDefault="00AC46E3" w:rsidP="00AC46E3">
            <w:pPr>
              <w:rPr>
                <w:rFonts w:ascii="Cambria" w:eastAsia="Tahoma" w:hAnsi="Cambria" w:cs="Tahoma"/>
                <w:b/>
              </w:rPr>
            </w:pPr>
            <w:r w:rsidRPr="00AC46E3">
              <w:rPr>
                <w:rFonts w:ascii="Cambria" w:eastAsia="Tahoma" w:hAnsi="Cambria" w:cs="Tahoma"/>
                <w:b/>
              </w:rPr>
              <w:lastRenderedPageBreak/>
              <w:t>[…]</w:t>
            </w:r>
          </w:p>
          <w:p w14:paraId="715F8CCC" w14:textId="77777777" w:rsidR="00AC46E3" w:rsidRPr="00AC46E3" w:rsidRDefault="00AC46E3" w:rsidP="00AC46E3">
            <w:pPr>
              <w:jc w:val="both"/>
              <w:rPr>
                <w:rFonts w:ascii="Cambria" w:eastAsia="Tahoma" w:hAnsi="Cambria" w:cs="Tahoma"/>
                <w:b/>
                <w:color w:val="FF0000"/>
              </w:rPr>
            </w:pPr>
          </w:p>
        </w:tc>
      </w:tr>
      <w:tr w:rsidR="00AC46E3" w:rsidRPr="00AC46E3" w14:paraId="3E0D69BE" w14:textId="1997E3B1"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1D70E0BB"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t>Dodatkowe oprogramowanie</w:t>
            </w:r>
          </w:p>
        </w:tc>
        <w:tc>
          <w:tcPr>
            <w:tcW w:w="6520" w:type="dxa"/>
            <w:tcBorders>
              <w:top w:val="single" w:sz="4" w:space="0" w:color="000000"/>
              <w:left w:val="single" w:sz="4" w:space="0" w:color="000000"/>
              <w:bottom w:val="single" w:sz="4" w:space="0" w:color="000000"/>
              <w:right w:val="single" w:sz="4" w:space="0" w:color="auto"/>
            </w:tcBorders>
            <w:hideMark/>
          </w:tcPr>
          <w:p w14:paraId="0E6A35CF" w14:textId="77777777" w:rsidR="00AC46E3" w:rsidRPr="00AC46E3" w:rsidRDefault="00AC46E3" w:rsidP="00AC46E3">
            <w:pPr>
              <w:jc w:val="both"/>
              <w:rPr>
                <w:rFonts w:ascii="Cambria" w:eastAsia="Tahoma" w:hAnsi="Cambria" w:cs="Tahoma"/>
              </w:rPr>
            </w:pPr>
            <w:r w:rsidRPr="00AC46E3">
              <w:rPr>
                <w:rFonts w:ascii="Cambria" w:eastAsia="Tahoma" w:hAnsi="Cambria" w:cs="Tahoma"/>
              </w:rPr>
              <w:t>Wymagane jest dostarczenie sprzętu wraz z zainstalowanym oprogramowaniem biurowym, który musi mieć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1B9F11CE" w14:textId="77777777" w:rsidR="00AC46E3" w:rsidRPr="00AC46E3" w:rsidRDefault="00AC46E3" w:rsidP="00AC46E3">
            <w:pPr>
              <w:jc w:val="both"/>
              <w:rPr>
                <w:rFonts w:ascii="Cambria" w:eastAsia="Tahoma" w:hAnsi="Cambria" w:cs="Tahoma"/>
              </w:rPr>
            </w:pPr>
            <w:r w:rsidRPr="00AC46E3">
              <w:rPr>
                <w:rFonts w:ascii="Cambria" w:eastAsia="Tahoma" w:hAnsi="Cambria" w:cs="Tahoma"/>
              </w:rPr>
              <w:t>Wymagania odnośnie interfejsu użytkownika:</w:t>
            </w:r>
          </w:p>
          <w:p w14:paraId="407AC9E0" w14:textId="77777777" w:rsidR="00AC46E3" w:rsidRPr="00AC46E3" w:rsidRDefault="00AC46E3" w:rsidP="00AC46E3">
            <w:pPr>
              <w:jc w:val="both"/>
              <w:rPr>
                <w:rFonts w:ascii="Cambria" w:eastAsia="Tahoma" w:hAnsi="Cambria" w:cs="Tahoma"/>
              </w:rPr>
            </w:pPr>
            <w:r w:rsidRPr="00AC46E3">
              <w:rPr>
                <w:rFonts w:ascii="Cambria" w:eastAsia="Tahoma" w:hAnsi="Cambria" w:cs="Tahoma"/>
              </w:rPr>
              <w:t>a)</w:t>
            </w:r>
            <w:r w:rsidRPr="00AC46E3">
              <w:rPr>
                <w:rFonts w:ascii="Cambria" w:eastAsia="Tahoma" w:hAnsi="Cambria" w:cs="Tahoma"/>
              </w:rPr>
              <w:tab/>
              <w:t>pełna polska wersja językowa interfejsu użytkownika,</w:t>
            </w:r>
          </w:p>
          <w:p w14:paraId="419F7F80" w14:textId="77777777" w:rsidR="00AC46E3" w:rsidRPr="00AC46E3" w:rsidRDefault="00AC46E3" w:rsidP="00AC46E3">
            <w:pPr>
              <w:jc w:val="both"/>
              <w:rPr>
                <w:rFonts w:ascii="Cambria" w:eastAsia="Tahoma" w:hAnsi="Cambria" w:cs="Tahoma"/>
              </w:rPr>
            </w:pPr>
            <w:r w:rsidRPr="00AC46E3">
              <w:rPr>
                <w:rFonts w:ascii="Cambria" w:eastAsia="Tahoma" w:hAnsi="Cambria" w:cs="Tahoma"/>
              </w:rPr>
              <w:t>b)</w:t>
            </w:r>
            <w:r w:rsidRPr="00AC46E3">
              <w:rPr>
                <w:rFonts w:ascii="Cambria" w:eastAsia="Tahoma" w:hAnsi="Cambria" w:cs="Tahoma"/>
              </w:rPr>
              <w:tab/>
              <w:t>możliwość zdalnej instalacji pakietu poprzez zasady grup (GPO) w domenie,</w:t>
            </w:r>
          </w:p>
          <w:p w14:paraId="1EEB2546" w14:textId="77777777" w:rsidR="00AC46E3" w:rsidRPr="00AC46E3" w:rsidRDefault="00AC46E3" w:rsidP="00AC46E3">
            <w:pPr>
              <w:jc w:val="both"/>
              <w:rPr>
                <w:rFonts w:ascii="Cambria" w:eastAsia="Tahoma" w:hAnsi="Cambria" w:cs="Tahoma"/>
              </w:rPr>
            </w:pPr>
            <w:r w:rsidRPr="00AC46E3">
              <w:rPr>
                <w:rFonts w:ascii="Cambria" w:eastAsia="Tahoma" w:hAnsi="Cambria" w:cs="Tahoma"/>
              </w:rPr>
              <w:t>c)</w:t>
            </w:r>
            <w:r w:rsidRPr="00AC46E3">
              <w:rPr>
                <w:rFonts w:ascii="Cambria" w:eastAsia="Tahoma" w:hAnsi="Cambria" w:cs="Tahoma"/>
              </w:rPr>
              <w:tab/>
              <w:t>całkowicie zlokalizowany w języku polskim system komunikatów i podręcznej pomocy technicznej w pakiecie,</w:t>
            </w:r>
          </w:p>
          <w:p w14:paraId="3E01A4C1" w14:textId="77777777" w:rsidR="00AC46E3" w:rsidRPr="00AC46E3" w:rsidRDefault="00AC46E3" w:rsidP="00AC46E3">
            <w:pPr>
              <w:jc w:val="both"/>
              <w:rPr>
                <w:rFonts w:ascii="Cambria" w:eastAsia="Tahoma" w:hAnsi="Cambria" w:cs="Tahoma"/>
              </w:rPr>
            </w:pPr>
            <w:r w:rsidRPr="00AC46E3">
              <w:rPr>
                <w:rFonts w:ascii="Cambria" w:eastAsia="Tahoma" w:hAnsi="Cambria" w:cs="Tahoma"/>
              </w:rPr>
              <w:t>d)</w:t>
            </w:r>
            <w:r w:rsidRPr="00AC46E3">
              <w:rPr>
                <w:rFonts w:ascii="Cambria" w:eastAsia="Tahoma" w:hAnsi="Cambria" w:cs="Tahoma"/>
              </w:rPr>
              <w:tab/>
              <w:t>wsparcie dla formatu XML,</w:t>
            </w:r>
          </w:p>
          <w:p w14:paraId="601A4E09" w14:textId="77777777" w:rsidR="00AC46E3" w:rsidRPr="00AC46E3" w:rsidRDefault="00AC46E3" w:rsidP="00AC46E3">
            <w:pPr>
              <w:jc w:val="both"/>
              <w:rPr>
                <w:rFonts w:ascii="Cambria" w:eastAsia="Tahoma" w:hAnsi="Cambria" w:cs="Tahoma"/>
              </w:rPr>
            </w:pPr>
            <w:r w:rsidRPr="00AC46E3">
              <w:rPr>
                <w:rFonts w:ascii="Cambria" w:eastAsia="Tahoma" w:hAnsi="Cambria" w:cs="Tahoma"/>
              </w:rPr>
              <w:t>e)</w:t>
            </w:r>
            <w:r w:rsidRPr="00AC46E3">
              <w:rPr>
                <w:rFonts w:ascii="Cambria" w:eastAsia="Tahoma" w:hAnsi="Cambria" w:cs="Tahoma"/>
              </w:rPr>
              <w:tab/>
              <w:t>możliwość nadawania uprawnień do modyfikacji dokumentów tworzonych za pomocą aplikacji wchodzących w skład pakietów,</w:t>
            </w:r>
          </w:p>
          <w:p w14:paraId="6C30ABDF" w14:textId="77777777" w:rsidR="00AC46E3" w:rsidRPr="00AC46E3" w:rsidRDefault="00AC46E3" w:rsidP="00AC46E3">
            <w:pPr>
              <w:jc w:val="both"/>
              <w:rPr>
                <w:rFonts w:ascii="Cambria" w:eastAsia="Tahoma" w:hAnsi="Cambria" w:cs="Tahoma"/>
              </w:rPr>
            </w:pPr>
            <w:r w:rsidRPr="00AC46E3">
              <w:rPr>
                <w:rFonts w:ascii="Cambria" w:eastAsia="Tahoma" w:hAnsi="Cambria" w:cs="Tahoma"/>
              </w:rPr>
              <w:t>f)</w:t>
            </w:r>
            <w:r w:rsidRPr="00AC46E3">
              <w:rPr>
                <w:rFonts w:ascii="Cambria" w:eastAsia="Tahoma" w:hAnsi="Cambria" w:cs="Tahoma"/>
              </w:rPr>
              <w:tab/>
              <w:t>możliwość dodawania do dokumentów i arkuszy kalkulacyjnych podpisów cyfrowych, pozwalających na stwierdzenie czy dany dokument/arkusz pochodzi z bezpiecznego źródła i nie został w żaden sposób zmieniony,</w:t>
            </w:r>
          </w:p>
          <w:p w14:paraId="223E8CD7" w14:textId="77777777" w:rsidR="00AC46E3" w:rsidRPr="00AC46E3" w:rsidRDefault="00AC46E3" w:rsidP="00AC46E3">
            <w:pPr>
              <w:jc w:val="both"/>
              <w:rPr>
                <w:rFonts w:ascii="Cambria" w:eastAsia="Tahoma" w:hAnsi="Cambria" w:cs="Tahoma"/>
              </w:rPr>
            </w:pPr>
            <w:r w:rsidRPr="00AC46E3">
              <w:rPr>
                <w:rFonts w:ascii="Cambria" w:eastAsia="Tahoma" w:hAnsi="Cambria" w:cs="Tahoma"/>
              </w:rPr>
              <w:t>g)</w:t>
            </w:r>
            <w:r w:rsidRPr="00AC46E3">
              <w:rPr>
                <w:rFonts w:ascii="Cambria" w:eastAsia="Tahoma" w:hAnsi="Cambria" w:cs="Tahoma"/>
              </w:rPr>
              <w:tab/>
              <w:t>możliwość automatycznego odzyskiwania dokumentów i arkuszy kalkulacyjnych, w wypadku nieoczekiwanego zamknięcia aplikacji spowodowanego zanikiem prądu,</w:t>
            </w:r>
          </w:p>
          <w:p w14:paraId="54ADCD46" w14:textId="77777777" w:rsidR="00AC46E3" w:rsidRPr="00AC46E3" w:rsidRDefault="00AC46E3" w:rsidP="00AC46E3">
            <w:pPr>
              <w:jc w:val="both"/>
              <w:rPr>
                <w:rFonts w:ascii="Cambria" w:eastAsia="Tahoma" w:hAnsi="Cambria" w:cs="Tahoma"/>
              </w:rPr>
            </w:pPr>
            <w:r w:rsidRPr="00AC46E3">
              <w:rPr>
                <w:rFonts w:ascii="Cambria" w:eastAsia="Tahoma" w:hAnsi="Cambria" w:cs="Tahoma"/>
              </w:rPr>
              <w:t>h)</w:t>
            </w:r>
            <w:r w:rsidRPr="00AC46E3">
              <w:rPr>
                <w:rFonts w:ascii="Cambria" w:eastAsia="Tahoma" w:hAnsi="Cambria" w:cs="Tahoma"/>
              </w:rPr>
              <w:tab/>
              <w:t>prawidłowe odczytywanie i zapisywanie danych w dokumentach min. w formatach: .DOC, .DOCX, XLS, .XLSX, .PPT, .PPTX, w tym obsługa formatowania, makr, formuł, formularzy w tym plikach wytworzonych w MS Office 2007, MS Office 2010 i MS Office 2013, Office 2016, Office 2019</w:t>
            </w:r>
          </w:p>
          <w:p w14:paraId="2AA8E6F9" w14:textId="77777777" w:rsidR="00AC46E3" w:rsidRPr="00AC46E3" w:rsidRDefault="00AC46E3" w:rsidP="00AC46E3">
            <w:pPr>
              <w:jc w:val="both"/>
              <w:rPr>
                <w:rFonts w:ascii="Cambria" w:eastAsia="Tahoma" w:hAnsi="Cambria" w:cs="Tahoma"/>
              </w:rPr>
            </w:pPr>
            <w:r w:rsidRPr="00AC46E3">
              <w:rPr>
                <w:rFonts w:ascii="Cambria" w:eastAsia="Tahoma" w:hAnsi="Cambria" w:cs="Tahoma"/>
              </w:rPr>
              <w:t>i)</w:t>
            </w:r>
            <w:r w:rsidRPr="00AC46E3">
              <w:rPr>
                <w:rFonts w:ascii="Cambria" w:eastAsia="Tahoma" w:hAnsi="Cambria" w:cs="Tahoma"/>
              </w:rPr>
              <w:tab/>
              <w:t>zawiera narzędzia programistyczne umożliwiające automatyzację pracy i wymianę danych pomiędzy dokumentami i aplikacjami (język makropoleceń, język skryptowy).</w:t>
            </w:r>
          </w:p>
          <w:p w14:paraId="2CB1B18E" w14:textId="77777777" w:rsidR="00AC46E3" w:rsidRPr="00AC46E3" w:rsidRDefault="00AC46E3" w:rsidP="00AC46E3">
            <w:pPr>
              <w:jc w:val="both"/>
              <w:rPr>
                <w:rFonts w:ascii="Cambria" w:eastAsia="Tahoma" w:hAnsi="Cambria" w:cs="Tahoma"/>
              </w:rPr>
            </w:pPr>
            <w:r w:rsidRPr="00AC46E3">
              <w:rPr>
                <w:rFonts w:ascii="Cambria" w:eastAsia="Tahoma" w:hAnsi="Cambria" w:cs="Tahoma"/>
              </w:rPr>
              <w:t>Musi być kompatybilny z posiadanym przez Zamawiającego oprogramowaniem Microsoft Office i pozwalać min. na:</w:t>
            </w:r>
          </w:p>
          <w:p w14:paraId="37F558EC" w14:textId="77777777" w:rsidR="00AC46E3" w:rsidRPr="00AC46E3" w:rsidRDefault="00AC46E3" w:rsidP="00AC46E3">
            <w:pPr>
              <w:jc w:val="both"/>
              <w:rPr>
                <w:rFonts w:ascii="Cambria" w:eastAsia="Tahoma" w:hAnsi="Cambria" w:cs="Tahoma"/>
              </w:rPr>
            </w:pPr>
            <w:r w:rsidRPr="00AC46E3">
              <w:rPr>
                <w:rFonts w:ascii="Cambria" w:eastAsia="Tahoma" w:hAnsi="Cambria" w:cs="Tahoma"/>
              </w:rPr>
              <w:t>a)</w:t>
            </w:r>
            <w:r w:rsidRPr="00AC46E3">
              <w:rPr>
                <w:rFonts w:ascii="Cambria" w:eastAsia="Tahoma" w:hAnsi="Cambria" w:cs="Tahoma"/>
              </w:rPr>
              <w:tab/>
              <w:t>otwieranie dokumentów utworzonych przy pomocy programów MS Word (od wersji 2007 do 2019), MS Excel (od wersji 2007 do 2019), MS Power Point (od wersji 2007 do 2019),</w:t>
            </w:r>
          </w:p>
          <w:p w14:paraId="5A612262" w14:textId="77777777" w:rsidR="00AC46E3" w:rsidRPr="00AC46E3" w:rsidRDefault="00AC46E3" w:rsidP="00AC46E3">
            <w:pPr>
              <w:jc w:val="both"/>
              <w:rPr>
                <w:rFonts w:ascii="Cambria" w:eastAsia="Tahoma" w:hAnsi="Cambria" w:cs="Tahoma"/>
              </w:rPr>
            </w:pPr>
            <w:r w:rsidRPr="00AC46E3">
              <w:rPr>
                <w:rFonts w:ascii="Cambria" w:eastAsia="Tahoma" w:hAnsi="Cambria" w:cs="Tahoma"/>
              </w:rPr>
              <w:t>b)</w:t>
            </w:r>
            <w:r w:rsidRPr="00AC46E3">
              <w:rPr>
                <w:rFonts w:ascii="Cambria" w:eastAsia="Tahoma" w:hAnsi="Cambria" w:cs="Tahoma"/>
              </w:rPr>
              <w:tab/>
              <w:t xml:space="preserve">w otwieranych dokumentach musi być zachowane oryginalne formatowanie oraz ich treść bez utraty jakichkolwiek </w:t>
            </w:r>
            <w:r w:rsidRPr="00AC46E3">
              <w:rPr>
                <w:rFonts w:ascii="Cambria" w:eastAsia="Tahoma" w:hAnsi="Cambria" w:cs="Tahoma"/>
              </w:rPr>
              <w:lastRenderedPageBreak/>
              <w:t>ich parametrów i cech użytkowych (min.: korespondencja seryjna, arkusze kalkulacyjne zawierające makra i formularze.)  czy też konieczności dodatkowej edycji ze strony użytkownika.</w:t>
            </w:r>
          </w:p>
          <w:p w14:paraId="5B7102D6" w14:textId="77777777" w:rsidR="00AC46E3" w:rsidRPr="00AC46E3" w:rsidRDefault="00AC46E3" w:rsidP="00AC46E3">
            <w:pPr>
              <w:jc w:val="both"/>
              <w:rPr>
                <w:rFonts w:ascii="Cambria" w:eastAsia="Tahoma" w:hAnsi="Cambria" w:cs="Tahoma"/>
              </w:rPr>
            </w:pPr>
            <w:r w:rsidRPr="00AC46E3">
              <w:rPr>
                <w:rFonts w:ascii="Cambria" w:eastAsia="Tahoma" w:hAnsi="Cambria" w:cs="Tahoma"/>
              </w:rPr>
              <w:t>Edytor tekstów musi umożliwiać min.:</w:t>
            </w:r>
          </w:p>
          <w:p w14:paraId="1986A18A" w14:textId="77777777" w:rsidR="00AC46E3" w:rsidRPr="00AC46E3" w:rsidRDefault="00AC46E3" w:rsidP="00AC46E3">
            <w:pPr>
              <w:jc w:val="both"/>
              <w:rPr>
                <w:rFonts w:ascii="Cambria" w:eastAsia="Tahoma" w:hAnsi="Cambria" w:cs="Tahoma"/>
              </w:rPr>
            </w:pPr>
            <w:r w:rsidRPr="00AC46E3">
              <w:rPr>
                <w:rFonts w:ascii="Cambria" w:eastAsia="Tahoma" w:hAnsi="Cambria" w:cs="Tahoma"/>
              </w:rPr>
              <w:t>a)</w:t>
            </w:r>
            <w:r w:rsidRPr="00AC46E3">
              <w:rPr>
                <w:rFonts w:ascii="Cambria" w:eastAsia="Tahoma" w:hAnsi="Cambria" w:cs="Tahoma"/>
              </w:rPr>
              <w:tab/>
              <w:t>edycję i formatowanie tekstu w języku polskim wraz z obsługą języka polskiego w zakresie sprawdzania pisowni i poprawności gramatycznej oraz funkcjonalnością słownika wyrazów bliskoznacznych i autokorekty,</w:t>
            </w:r>
          </w:p>
          <w:p w14:paraId="5CEFDDC8" w14:textId="77777777" w:rsidR="00AC46E3" w:rsidRPr="00AC46E3" w:rsidRDefault="00AC46E3" w:rsidP="00AC46E3">
            <w:pPr>
              <w:jc w:val="both"/>
              <w:rPr>
                <w:rFonts w:ascii="Cambria" w:eastAsia="Tahoma" w:hAnsi="Cambria" w:cs="Tahoma"/>
              </w:rPr>
            </w:pPr>
            <w:r w:rsidRPr="00AC46E3">
              <w:rPr>
                <w:rFonts w:ascii="Cambria" w:eastAsia="Tahoma" w:hAnsi="Cambria" w:cs="Tahoma"/>
              </w:rPr>
              <w:t>b)</w:t>
            </w:r>
            <w:r w:rsidRPr="00AC46E3">
              <w:rPr>
                <w:rFonts w:ascii="Cambria" w:eastAsia="Tahoma" w:hAnsi="Cambria" w:cs="Tahoma"/>
              </w:rPr>
              <w:tab/>
              <w:t>wstawianie wykresów i tabel z arkusza kalkulacyjnego (wliczając tabele przestawne),</w:t>
            </w:r>
          </w:p>
          <w:p w14:paraId="791C39C3" w14:textId="77777777" w:rsidR="00AC46E3" w:rsidRPr="00AC46E3" w:rsidRDefault="00AC46E3" w:rsidP="00AC46E3">
            <w:pPr>
              <w:jc w:val="both"/>
              <w:rPr>
                <w:rFonts w:ascii="Cambria" w:eastAsia="Tahoma" w:hAnsi="Cambria" w:cs="Tahoma"/>
              </w:rPr>
            </w:pPr>
            <w:r w:rsidRPr="00AC46E3">
              <w:rPr>
                <w:rFonts w:ascii="Cambria" w:eastAsia="Tahoma" w:hAnsi="Cambria" w:cs="Tahoma"/>
              </w:rPr>
              <w:t>c)</w:t>
            </w:r>
            <w:r w:rsidRPr="00AC46E3">
              <w:rPr>
                <w:rFonts w:ascii="Cambria" w:eastAsia="Tahoma" w:hAnsi="Cambria" w:cs="Tahoma"/>
              </w:rPr>
              <w:tab/>
              <w:t>automatyczne numerowanie rozdziałów, punktów, akapitów, tabel i rysunków,</w:t>
            </w:r>
          </w:p>
          <w:p w14:paraId="4AE0F490" w14:textId="77777777" w:rsidR="00AC46E3" w:rsidRPr="00AC46E3" w:rsidRDefault="00AC46E3" w:rsidP="00AC46E3">
            <w:pPr>
              <w:jc w:val="both"/>
              <w:rPr>
                <w:rFonts w:ascii="Cambria" w:eastAsia="Tahoma" w:hAnsi="Cambria" w:cs="Tahoma"/>
              </w:rPr>
            </w:pPr>
            <w:r w:rsidRPr="00AC46E3">
              <w:rPr>
                <w:rFonts w:ascii="Cambria" w:eastAsia="Tahoma" w:hAnsi="Cambria" w:cs="Tahoma"/>
              </w:rPr>
              <w:t>d)</w:t>
            </w:r>
            <w:r w:rsidRPr="00AC46E3">
              <w:rPr>
                <w:rFonts w:ascii="Cambria" w:eastAsia="Tahoma" w:hAnsi="Cambria" w:cs="Tahoma"/>
              </w:rPr>
              <w:tab/>
              <w:t>automatyczne tworzenie spisów treści,</w:t>
            </w:r>
          </w:p>
          <w:p w14:paraId="33130291" w14:textId="77777777" w:rsidR="00AC46E3" w:rsidRPr="00AC46E3" w:rsidRDefault="00AC46E3" w:rsidP="00AC46E3">
            <w:pPr>
              <w:jc w:val="both"/>
              <w:rPr>
                <w:rFonts w:ascii="Cambria" w:eastAsia="Tahoma" w:hAnsi="Cambria" w:cs="Tahoma"/>
              </w:rPr>
            </w:pPr>
            <w:r w:rsidRPr="00AC46E3">
              <w:rPr>
                <w:rFonts w:ascii="Cambria" w:eastAsia="Tahoma" w:hAnsi="Cambria" w:cs="Tahoma"/>
              </w:rPr>
              <w:t>e)</w:t>
            </w:r>
            <w:r w:rsidRPr="00AC46E3">
              <w:rPr>
                <w:rFonts w:ascii="Cambria" w:eastAsia="Tahoma" w:hAnsi="Cambria" w:cs="Tahoma"/>
              </w:rPr>
              <w:tab/>
              <w:t>sprawdzanie pisowni w języku polskim,</w:t>
            </w:r>
          </w:p>
          <w:p w14:paraId="7B564EBC" w14:textId="77777777" w:rsidR="00AC46E3" w:rsidRPr="00AC46E3" w:rsidRDefault="00AC46E3" w:rsidP="00AC46E3">
            <w:pPr>
              <w:jc w:val="both"/>
              <w:rPr>
                <w:rFonts w:ascii="Cambria" w:eastAsia="Tahoma" w:hAnsi="Cambria" w:cs="Tahoma"/>
              </w:rPr>
            </w:pPr>
            <w:r w:rsidRPr="00AC46E3">
              <w:rPr>
                <w:rFonts w:ascii="Cambria" w:eastAsia="Tahoma" w:hAnsi="Cambria" w:cs="Tahoma"/>
              </w:rPr>
              <w:t>f)</w:t>
            </w:r>
            <w:r w:rsidRPr="00AC46E3">
              <w:rPr>
                <w:rFonts w:ascii="Cambria" w:eastAsia="Tahoma" w:hAnsi="Cambria" w:cs="Tahoma"/>
              </w:rPr>
              <w:tab/>
              <w:t>śledzenie zmian wprowadzonych przez użytkowników,</w:t>
            </w:r>
          </w:p>
          <w:p w14:paraId="39178F3D" w14:textId="77777777" w:rsidR="00AC46E3" w:rsidRPr="00AC46E3" w:rsidRDefault="00AC46E3" w:rsidP="00AC46E3">
            <w:pPr>
              <w:jc w:val="both"/>
              <w:rPr>
                <w:rFonts w:ascii="Cambria" w:eastAsia="Tahoma" w:hAnsi="Cambria" w:cs="Tahoma"/>
              </w:rPr>
            </w:pPr>
            <w:r w:rsidRPr="00AC46E3">
              <w:rPr>
                <w:rFonts w:ascii="Cambria" w:eastAsia="Tahoma" w:hAnsi="Cambria" w:cs="Tahoma"/>
              </w:rPr>
              <w:t>g)</w:t>
            </w:r>
            <w:r w:rsidRPr="00AC46E3">
              <w:rPr>
                <w:rFonts w:ascii="Cambria" w:eastAsia="Tahoma" w:hAnsi="Cambria" w:cs="Tahoma"/>
              </w:rPr>
              <w:tab/>
              <w:t>nagrywanie, tworzenie i edycję makr automatyzujących wykonywanie czynności,</w:t>
            </w:r>
          </w:p>
          <w:p w14:paraId="57DEE443" w14:textId="77777777" w:rsidR="00AC46E3" w:rsidRPr="00AC46E3" w:rsidRDefault="00AC46E3" w:rsidP="00AC46E3">
            <w:pPr>
              <w:jc w:val="both"/>
              <w:rPr>
                <w:rFonts w:ascii="Cambria" w:eastAsia="Tahoma" w:hAnsi="Cambria" w:cs="Tahoma"/>
              </w:rPr>
            </w:pPr>
            <w:r w:rsidRPr="00AC46E3">
              <w:rPr>
                <w:rFonts w:ascii="Cambria" w:eastAsia="Tahoma" w:hAnsi="Cambria" w:cs="Tahoma"/>
              </w:rPr>
              <w:t>h)</w:t>
            </w:r>
            <w:r w:rsidRPr="00AC46E3">
              <w:rPr>
                <w:rFonts w:ascii="Cambria" w:eastAsia="Tahoma" w:hAnsi="Cambria" w:cs="Tahoma"/>
              </w:rPr>
              <w:tab/>
              <w:t>określenie układu strony (pionowa/pozioma),</w:t>
            </w:r>
          </w:p>
          <w:p w14:paraId="1CE7B4A9" w14:textId="77777777" w:rsidR="00AC46E3" w:rsidRPr="00AC46E3" w:rsidRDefault="00AC46E3" w:rsidP="00AC46E3">
            <w:pPr>
              <w:jc w:val="both"/>
              <w:rPr>
                <w:rFonts w:ascii="Cambria" w:eastAsia="Tahoma" w:hAnsi="Cambria" w:cs="Tahoma"/>
              </w:rPr>
            </w:pPr>
            <w:r w:rsidRPr="00AC46E3">
              <w:rPr>
                <w:rFonts w:ascii="Cambria" w:eastAsia="Tahoma" w:hAnsi="Cambria" w:cs="Tahoma"/>
              </w:rPr>
              <w:t>i)</w:t>
            </w:r>
            <w:r w:rsidRPr="00AC46E3">
              <w:rPr>
                <w:rFonts w:ascii="Cambria" w:eastAsia="Tahoma" w:hAnsi="Cambria" w:cs="Tahoma"/>
              </w:rPr>
              <w:tab/>
              <w:t>wykonywanie korespondencji seryjnej bazując na danych adresowych pochodzących z arkusza kalkulacyjnego,</w:t>
            </w:r>
          </w:p>
          <w:p w14:paraId="000A7477" w14:textId="77777777" w:rsidR="00AC46E3" w:rsidRPr="00AC46E3" w:rsidRDefault="00AC46E3" w:rsidP="00AC46E3">
            <w:pPr>
              <w:jc w:val="both"/>
              <w:rPr>
                <w:rFonts w:ascii="Cambria" w:eastAsia="Tahoma" w:hAnsi="Cambria" w:cs="Tahoma"/>
              </w:rPr>
            </w:pPr>
            <w:r w:rsidRPr="00AC46E3">
              <w:rPr>
                <w:rFonts w:ascii="Cambria" w:eastAsia="Tahoma" w:hAnsi="Cambria" w:cs="Tahoma"/>
              </w:rPr>
              <w:t>j)</w:t>
            </w:r>
            <w:r w:rsidRPr="00AC46E3">
              <w:rPr>
                <w:rFonts w:ascii="Cambria" w:eastAsia="Tahoma" w:hAnsi="Cambria" w:cs="Tahoma"/>
              </w:rPr>
              <w:tab/>
              <w:t>zabezpieczenie dokumentów hasłem przed odczytem oraz przed wprowadzaniem modyfikacji.</w:t>
            </w:r>
          </w:p>
          <w:p w14:paraId="2C22AE22" w14:textId="77777777" w:rsidR="00AC46E3" w:rsidRPr="00AC46E3" w:rsidRDefault="00AC46E3" w:rsidP="00AC46E3">
            <w:pPr>
              <w:jc w:val="both"/>
              <w:rPr>
                <w:rFonts w:ascii="Cambria" w:eastAsia="Tahoma" w:hAnsi="Cambria" w:cs="Tahoma"/>
              </w:rPr>
            </w:pPr>
            <w:r w:rsidRPr="00AC46E3">
              <w:rPr>
                <w:rFonts w:ascii="Cambria" w:eastAsia="Tahoma" w:hAnsi="Cambria" w:cs="Tahoma"/>
              </w:rPr>
              <w:t>Arkusz kalkulacyjny musi umożliwiać min.:</w:t>
            </w:r>
          </w:p>
          <w:p w14:paraId="497F0AF8" w14:textId="77777777" w:rsidR="00AC46E3" w:rsidRPr="00AC46E3" w:rsidRDefault="00AC46E3" w:rsidP="00AC46E3">
            <w:pPr>
              <w:jc w:val="both"/>
              <w:rPr>
                <w:rFonts w:ascii="Cambria" w:eastAsia="Tahoma" w:hAnsi="Cambria" w:cs="Tahoma"/>
              </w:rPr>
            </w:pPr>
            <w:r w:rsidRPr="00AC46E3">
              <w:rPr>
                <w:rFonts w:ascii="Cambria" w:eastAsia="Tahoma" w:hAnsi="Cambria" w:cs="Tahoma"/>
              </w:rPr>
              <w:t>a)</w:t>
            </w:r>
            <w:r w:rsidRPr="00AC46E3">
              <w:rPr>
                <w:rFonts w:ascii="Cambria" w:eastAsia="Tahoma" w:hAnsi="Cambria" w:cs="Tahoma"/>
              </w:rPr>
              <w:tab/>
              <w:t>tworzenie raportów tabelarycznych,</w:t>
            </w:r>
          </w:p>
          <w:p w14:paraId="29D4B18C" w14:textId="77777777" w:rsidR="00AC46E3" w:rsidRPr="00AC46E3" w:rsidRDefault="00AC46E3" w:rsidP="00AC46E3">
            <w:pPr>
              <w:jc w:val="both"/>
              <w:rPr>
                <w:rFonts w:ascii="Cambria" w:eastAsia="Tahoma" w:hAnsi="Cambria" w:cs="Tahoma"/>
              </w:rPr>
            </w:pPr>
            <w:r w:rsidRPr="00AC46E3">
              <w:rPr>
                <w:rFonts w:ascii="Cambria" w:eastAsia="Tahoma" w:hAnsi="Cambria" w:cs="Tahoma"/>
              </w:rPr>
              <w:t>b)</w:t>
            </w:r>
            <w:r w:rsidRPr="00AC46E3">
              <w:rPr>
                <w:rFonts w:ascii="Cambria" w:eastAsia="Tahoma" w:hAnsi="Cambria" w:cs="Tahoma"/>
              </w:rPr>
              <w:tab/>
              <w:t>tworzenie wykresów liniowych (wraz linią trendu), słupkowych, kołowych,</w:t>
            </w:r>
          </w:p>
          <w:p w14:paraId="5FAC1F73" w14:textId="77777777" w:rsidR="00AC46E3" w:rsidRPr="00AC46E3" w:rsidRDefault="00AC46E3" w:rsidP="00AC46E3">
            <w:pPr>
              <w:jc w:val="both"/>
              <w:rPr>
                <w:rFonts w:ascii="Cambria" w:eastAsia="Tahoma" w:hAnsi="Cambria" w:cs="Tahoma"/>
              </w:rPr>
            </w:pPr>
            <w:r w:rsidRPr="00AC46E3">
              <w:rPr>
                <w:rFonts w:ascii="Cambria" w:eastAsia="Tahoma" w:hAnsi="Cambria" w:cs="Tahoma"/>
              </w:rPr>
              <w:t>c)</w:t>
            </w:r>
            <w:r w:rsidRPr="00AC46E3">
              <w:rPr>
                <w:rFonts w:ascii="Cambria" w:eastAsia="Tahoma" w:hAnsi="Cambria" w:cs="Tahoma"/>
              </w:rPr>
              <w:tab/>
              <w:t>tworzenie arkuszy kalkulacyjnych zawierających teksty, dane liczbowe oraz formuły przeprowadzające operacje matematyczne, logiczne, tekstowe, statystyczne oraz operacje na danych finansowych i na miarach czasu,</w:t>
            </w:r>
          </w:p>
          <w:p w14:paraId="693F6594" w14:textId="77777777" w:rsidR="00AC46E3" w:rsidRPr="00AC46E3" w:rsidRDefault="00AC46E3" w:rsidP="00AC46E3">
            <w:pPr>
              <w:jc w:val="both"/>
              <w:rPr>
                <w:rFonts w:ascii="Cambria" w:eastAsia="Tahoma" w:hAnsi="Cambria" w:cs="Tahoma"/>
              </w:rPr>
            </w:pPr>
            <w:r w:rsidRPr="00AC46E3">
              <w:rPr>
                <w:rFonts w:ascii="Cambria" w:eastAsia="Tahoma" w:hAnsi="Cambria" w:cs="Tahoma"/>
              </w:rPr>
              <w:t>d)</w:t>
            </w:r>
            <w:r w:rsidRPr="00AC46E3">
              <w:rPr>
                <w:rFonts w:ascii="Cambria" w:eastAsia="Tahoma" w:hAnsi="Cambria" w:cs="Tahoma"/>
              </w:rPr>
              <w:tab/>
              <w:t xml:space="preserve">tworzenie raportów z zewnętrznych źródeł danych (min. inne arkusze kalkulacyjne, bazy danych zgodne z ODBC, pliki tekstowe, pliki XML, </w:t>
            </w:r>
            <w:proofErr w:type="spellStart"/>
            <w:r w:rsidRPr="00AC46E3">
              <w:rPr>
                <w:rFonts w:ascii="Cambria" w:eastAsia="Tahoma" w:hAnsi="Cambria" w:cs="Tahoma"/>
              </w:rPr>
              <w:t>webservice</w:t>
            </w:r>
            <w:proofErr w:type="spellEnd"/>
            <w:r w:rsidRPr="00AC46E3">
              <w:rPr>
                <w:rFonts w:ascii="Cambria" w:eastAsia="Tahoma" w:hAnsi="Cambria" w:cs="Tahoma"/>
              </w:rPr>
              <w:t>),</w:t>
            </w:r>
          </w:p>
          <w:p w14:paraId="4028C0B2" w14:textId="77777777" w:rsidR="00AC46E3" w:rsidRPr="00AC46E3" w:rsidRDefault="00AC46E3" w:rsidP="00AC46E3">
            <w:pPr>
              <w:jc w:val="both"/>
              <w:rPr>
                <w:rFonts w:ascii="Cambria" w:eastAsia="Tahoma" w:hAnsi="Cambria" w:cs="Tahoma"/>
              </w:rPr>
            </w:pPr>
            <w:r w:rsidRPr="00AC46E3">
              <w:rPr>
                <w:rFonts w:ascii="Cambria" w:eastAsia="Tahoma" w:hAnsi="Cambria" w:cs="Tahoma"/>
              </w:rPr>
              <w:t>e)</w:t>
            </w:r>
            <w:r w:rsidRPr="00AC46E3">
              <w:rPr>
                <w:rFonts w:ascii="Cambria" w:eastAsia="Tahoma" w:hAnsi="Cambria" w:cs="Tahoma"/>
              </w:rPr>
              <w:tab/>
              <w:t>tworzenie raportów tabel przestawnych umożliwiających dynamiczną zmianę wymiarów oraz wykresów bazujących na danych z tabeli przestawnych,</w:t>
            </w:r>
          </w:p>
          <w:p w14:paraId="76755603" w14:textId="77777777" w:rsidR="00AC46E3" w:rsidRPr="00AC46E3" w:rsidRDefault="00AC46E3" w:rsidP="00AC46E3">
            <w:pPr>
              <w:jc w:val="both"/>
              <w:rPr>
                <w:rFonts w:ascii="Cambria" w:eastAsia="Tahoma" w:hAnsi="Cambria" w:cs="Tahoma"/>
              </w:rPr>
            </w:pPr>
            <w:r w:rsidRPr="00AC46E3">
              <w:rPr>
                <w:rFonts w:ascii="Cambria" w:eastAsia="Tahoma" w:hAnsi="Cambria" w:cs="Tahoma"/>
              </w:rPr>
              <w:t>f)</w:t>
            </w:r>
            <w:r w:rsidRPr="00AC46E3">
              <w:rPr>
                <w:rFonts w:ascii="Cambria" w:eastAsia="Tahoma" w:hAnsi="Cambria" w:cs="Tahoma"/>
              </w:rPr>
              <w:tab/>
              <w:t>wykonywanie analiz danych przy użyciu formatowania warunkowego,</w:t>
            </w:r>
          </w:p>
          <w:p w14:paraId="0E7199C5" w14:textId="77777777" w:rsidR="00AC46E3" w:rsidRPr="00AC46E3" w:rsidRDefault="00AC46E3" w:rsidP="00AC46E3">
            <w:pPr>
              <w:jc w:val="both"/>
              <w:rPr>
                <w:rFonts w:ascii="Cambria" w:eastAsia="Tahoma" w:hAnsi="Cambria" w:cs="Tahoma"/>
              </w:rPr>
            </w:pPr>
            <w:r w:rsidRPr="00AC46E3">
              <w:rPr>
                <w:rFonts w:ascii="Cambria" w:eastAsia="Tahoma" w:hAnsi="Cambria" w:cs="Tahoma"/>
              </w:rPr>
              <w:t>g)</w:t>
            </w:r>
            <w:r w:rsidRPr="00AC46E3">
              <w:rPr>
                <w:rFonts w:ascii="Cambria" w:eastAsia="Tahoma" w:hAnsi="Cambria" w:cs="Tahoma"/>
              </w:rPr>
              <w:tab/>
              <w:t xml:space="preserve">nazywanie komórek arkusza i odwoływanie się w </w:t>
            </w:r>
            <w:r w:rsidRPr="00AC46E3">
              <w:rPr>
                <w:rFonts w:ascii="Cambria" w:eastAsia="Tahoma" w:hAnsi="Cambria" w:cs="Tahoma"/>
              </w:rPr>
              <w:lastRenderedPageBreak/>
              <w:t>formułach po takiej nazwie,</w:t>
            </w:r>
          </w:p>
          <w:p w14:paraId="3724C49A" w14:textId="77777777" w:rsidR="00AC46E3" w:rsidRPr="00AC46E3" w:rsidRDefault="00AC46E3" w:rsidP="00AC46E3">
            <w:pPr>
              <w:jc w:val="both"/>
              <w:rPr>
                <w:rFonts w:ascii="Cambria" w:eastAsia="Tahoma" w:hAnsi="Cambria" w:cs="Tahoma"/>
              </w:rPr>
            </w:pPr>
            <w:r w:rsidRPr="00AC46E3">
              <w:rPr>
                <w:rFonts w:ascii="Cambria" w:eastAsia="Tahoma" w:hAnsi="Cambria" w:cs="Tahoma"/>
              </w:rPr>
              <w:t>h)</w:t>
            </w:r>
            <w:r w:rsidRPr="00AC46E3">
              <w:rPr>
                <w:rFonts w:ascii="Cambria" w:eastAsia="Tahoma" w:hAnsi="Cambria" w:cs="Tahoma"/>
              </w:rPr>
              <w:tab/>
              <w:t>nagrywanie, tworzenie i edycję makr automatyzujących wykonywanie czynności,</w:t>
            </w:r>
          </w:p>
          <w:p w14:paraId="18971DF7" w14:textId="77777777" w:rsidR="00AC46E3" w:rsidRPr="00AC46E3" w:rsidRDefault="00AC46E3" w:rsidP="00AC46E3">
            <w:pPr>
              <w:jc w:val="both"/>
              <w:rPr>
                <w:rFonts w:ascii="Cambria" w:eastAsia="Tahoma" w:hAnsi="Cambria" w:cs="Tahoma"/>
              </w:rPr>
            </w:pPr>
            <w:r w:rsidRPr="00AC46E3">
              <w:rPr>
                <w:rFonts w:ascii="Cambria" w:eastAsia="Tahoma" w:hAnsi="Cambria" w:cs="Tahoma"/>
              </w:rPr>
              <w:t>i)</w:t>
            </w:r>
            <w:r w:rsidRPr="00AC46E3">
              <w:rPr>
                <w:rFonts w:ascii="Cambria" w:eastAsia="Tahoma" w:hAnsi="Cambria" w:cs="Tahoma"/>
              </w:rPr>
              <w:tab/>
              <w:t>formatowanie czasu, daty i wartości finansowych z polskim formatem,</w:t>
            </w:r>
          </w:p>
          <w:p w14:paraId="78655449" w14:textId="77777777" w:rsidR="00AC46E3" w:rsidRPr="00AC46E3" w:rsidRDefault="00AC46E3" w:rsidP="00AC46E3">
            <w:pPr>
              <w:jc w:val="both"/>
              <w:rPr>
                <w:rFonts w:ascii="Cambria" w:eastAsia="Tahoma" w:hAnsi="Cambria" w:cs="Tahoma"/>
              </w:rPr>
            </w:pPr>
            <w:r w:rsidRPr="00AC46E3">
              <w:rPr>
                <w:rFonts w:ascii="Cambria" w:eastAsia="Tahoma" w:hAnsi="Cambria" w:cs="Tahoma"/>
              </w:rPr>
              <w:t>j)</w:t>
            </w:r>
            <w:r w:rsidRPr="00AC46E3">
              <w:rPr>
                <w:rFonts w:ascii="Cambria" w:eastAsia="Tahoma" w:hAnsi="Cambria" w:cs="Tahoma"/>
              </w:rPr>
              <w:tab/>
              <w:t>zapis wielu arkuszy kalkulacyjnych w jednym pliku,</w:t>
            </w:r>
          </w:p>
          <w:p w14:paraId="625F6044" w14:textId="77777777" w:rsidR="00AC46E3" w:rsidRPr="00AC46E3" w:rsidRDefault="00AC46E3" w:rsidP="00AC46E3">
            <w:pPr>
              <w:jc w:val="both"/>
              <w:rPr>
                <w:rFonts w:ascii="Cambria" w:eastAsia="Tahoma" w:hAnsi="Cambria" w:cs="Tahoma"/>
              </w:rPr>
            </w:pPr>
            <w:r w:rsidRPr="00AC46E3">
              <w:rPr>
                <w:rFonts w:ascii="Cambria" w:eastAsia="Tahoma" w:hAnsi="Cambria" w:cs="Tahoma"/>
              </w:rPr>
              <w:t>k)</w:t>
            </w:r>
            <w:r w:rsidRPr="00AC46E3">
              <w:rPr>
                <w:rFonts w:ascii="Cambria" w:eastAsia="Tahoma" w:hAnsi="Cambria" w:cs="Tahoma"/>
              </w:rPr>
              <w:tab/>
              <w:t>zachowanie pełnej zgodności z formatami plików utworzonych za pomocą oprogramowania Microsoft Excel 2007 do 2016 z uwzględnieniem poprawnej realizacji użytych w nich funkcji specjalnych i makropoleceń,</w:t>
            </w:r>
          </w:p>
          <w:p w14:paraId="7FFCF255" w14:textId="77777777" w:rsidR="00AC46E3" w:rsidRPr="00AC46E3" w:rsidRDefault="00AC46E3" w:rsidP="00AC46E3">
            <w:pPr>
              <w:jc w:val="both"/>
              <w:rPr>
                <w:rFonts w:ascii="Cambria" w:eastAsia="Tahoma" w:hAnsi="Cambria" w:cs="Tahoma"/>
              </w:rPr>
            </w:pPr>
            <w:r w:rsidRPr="00AC46E3">
              <w:rPr>
                <w:rFonts w:ascii="Cambria" w:eastAsia="Tahoma" w:hAnsi="Cambria" w:cs="Tahoma"/>
              </w:rPr>
              <w:t>l)</w:t>
            </w:r>
            <w:r w:rsidRPr="00AC46E3">
              <w:rPr>
                <w:rFonts w:ascii="Cambria" w:eastAsia="Tahoma" w:hAnsi="Cambria" w:cs="Tahoma"/>
              </w:rPr>
              <w:tab/>
              <w:t>zabezpieczenie dokumentów hasłem przed odczytem oraz przed wprowadzaniem modyfikacji.</w:t>
            </w:r>
          </w:p>
          <w:p w14:paraId="25E99AB8" w14:textId="77777777" w:rsidR="00AC46E3" w:rsidRPr="00AC46E3" w:rsidRDefault="00AC46E3" w:rsidP="00AC46E3">
            <w:pPr>
              <w:jc w:val="both"/>
              <w:rPr>
                <w:rFonts w:ascii="Cambria" w:eastAsia="Tahoma" w:hAnsi="Cambria" w:cs="Tahoma"/>
              </w:rPr>
            </w:pPr>
            <w:r w:rsidRPr="00AC46E3">
              <w:rPr>
                <w:rFonts w:ascii="Cambria" w:eastAsia="Tahoma" w:hAnsi="Cambria" w:cs="Tahoma"/>
              </w:rPr>
              <w:t>Narzędzie do przygotowywania i prowadzenia prezentacji musi umożliwiać min. przygotowywanie prezentacji multimedialnych oraz:</w:t>
            </w:r>
          </w:p>
          <w:p w14:paraId="0DE157CB" w14:textId="77777777" w:rsidR="00AC46E3" w:rsidRPr="00AC46E3" w:rsidRDefault="00AC46E3" w:rsidP="00AC46E3">
            <w:pPr>
              <w:jc w:val="both"/>
              <w:rPr>
                <w:rFonts w:ascii="Cambria" w:eastAsia="Tahoma" w:hAnsi="Cambria" w:cs="Tahoma"/>
              </w:rPr>
            </w:pPr>
            <w:r w:rsidRPr="00AC46E3">
              <w:rPr>
                <w:rFonts w:ascii="Cambria" w:eastAsia="Tahoma" w:hAnsi="Cambria" w:cs="Tahoma"/>
              </w:rPr>
              <w:t>a)</w:t>
            </w:r>
            <w:r w:rsidRPr="00AC46E3">
              <w:rPr>
                <w:rFonts w:ascii="Cambria" w:eastAsia="Tahoma" w:hAnsi="Cambria" w:cs="Tahoma"/>
              </w:rPr>
              <w:tab/>
              <w:t>drukowanie w formacie umożliwiającym robienie notatek,</w:t>
            </w:r>
          </w:p>
          <w:p w14:paraId="18F1BD26" w14:textId="77777777" w:rsidR="00AC46E3" w:rsidRPr="00AC46E3" w:rsidRDefault="00AC46E3" w:rsidP="00AC46E3">
            <w:pPr>
              <w:jc w:val="both"/>
              <w:rPr>
                <w:rFonts w:ascii="Cambria" w:eastAsia="Tahoma" w:hAnsi="Cambria" w:cs="Tahoma"/>
              </w:rPr>
            </w:pPr>
            <w:r w:rsidRPr="00AC46E3">
              <w:rPr>
                <w:rFonts w:ascii="Cambria" w:eastAsia="Tahoma" w:hAnsi="Cambria" w:cs="Tahoma"/>
              </w:rPr>
              <w:t>b)</w:t>
            </w:r>
            <w:r w:rsidRPr="00AC46E3">
              <w:rPr>
                <w:rFonts w:ascii="Cambria" w:eastAsia="Tahoma" w:hAnsi="Cambria" w:cs="Tahoma"/>
              </w:rPr>
              <w:tab/>
              <w:t>zapisanie w postaci tylko do odczytu,</w:t>
            </w:r>
          </w:p>
          <w:p w14:paraId="0CF20957" w14:textId="77777777" w:rsidR="00AC46E3" w:rsidRPr="00AC46E3" w:rsidRDefault="00AC46E3" w:rsidP="00AC46E3">
            <w:pPr>
              <w:jc w:val="both"/>
              <w:rPr>
                <w:rFonts w:ascii="Cambria" w:eastAsia="Tahoma" w:hAnsi="Cambria" w:cs="Tahoma"/>
              </w:rPr>
            </w:pPr>
            <w:r w:rsidRPr="00AC46E3">
              <w:rPr>
                <w:rFonts w:ascii="Cambria" w:eastAsia="Tahoma" w:hAnsi="Cambria" w:cs="Tahoma"/>
              </w:rPr>
              <w:t>c)</w:t>
            </w:r>
            <w:r w:rsidRPr="00AC46E3">
              <w:rPr>
                <w:rFonts w:ascii="Cambria" w:eastAsia="Tahoma" w:hAnsi="Cambria" w:cs="Tahoma"/>
              </w:rPr>
              <w:tab/>
              <w:t>nagrywanie narracji dołączanej do prezentacji,</w:t>
            </w:r>
          </w:p>
          <w:p w14:paraId="3C5CFA5D" w14:textId="77777777" w:rsidR="00AC46E3" w:rsidRPr="00AC46E3" w:rsidRDefault="00AC46E3" w:rsidP="00AC46E3">
            <w:pPr>
              <w:jc w:val="both"/>
              <w:rPr>
                <w:rFonts w:ascii="Cambria" w:eastAsia="Tahoma" w:hAnsi="Cambria" w:cs="Tahoma"/>
              </w:rPr>
            </w:pPr>
            <w:r w:rsidRPr="00AC46E3">
              <w:rPr>
                <w:rFonts w:ascii="Cambria" w:eastAsia="Tahoma" w:hAnsi="Cambria" w:cs="Tahoma"/>
              </w:rPr>
              <w:t>d)</w:t>
            </w:r>
            <w:r w:rsidRPr="00AC46E3">
              <w:rPr>
                <w:rFonts w:ascii="Cambria" w:eastAsia="Tahoma" w:hAnsi="Cambria" w:cs="Tahoma"/>
              </w:rPr>
              <w:tab/>
              <w:t>opatrywanie slajdów notatkami dla prezentera,</w:t>
            </w:r>
          </w:p>
          <w:p w14:paraId="55FD9E9F" w14:textId="77777777" w:rsidR="00AC46E3" w:rsidRPr="00AC46E3" w:rsidRDefault="00AC46E3" w:rsidP="00AC46E3">
            <w:pPr>
              <w:jc w:val="both"/>
              <w:rPr>
                <w:rFonts w:ascii="Cambria" w:eastAsia="Tahoma" w:hAnsi="Cambria" w:cs="Tahoma"/>
              </w:rPr>
            </w:pPr>
            <w:r w:rsidRPr="00AC46E3">
              <w:rPr>
                <w:rFonts w:ascii="Cambria" w:eastAsia="Tahoma" w:hAnsi="Cambria" w:cs="Tahoma"/>
              </w:rPr>
              <w:t>e)</w:t>
            </w:r>
            <w:r w:rsidRPr="00AC46E3">
              <w:rPr>
                <w:rFonts w:ascii="Cambria" w:eastAsia="Tahoma" w:hAnsi="Cambria" w:cs="Tahoma"/>
              </w:rPr>
              <w:tab/>
              <w:t>umieszczanie tabel i wykresów pochodzących z arkusza kalkulacyjnego,</w:t>
            </w:r>
          </w:p>
          <w:p w14:paraId="7DBB159F" w14:textId="77777777" w:rsidR="00AC46E3" w:rsidRPr="00AC46E3" w:rsidRDefault="00AC46E3" w:rsidP="00AC46E3">
            <w:pPr>
              <w:jc w:val="both"/>
              <w:rPr>
                <w:rFonts w:ascii="Cambria" w:eastAsia="Tahoma" w:hAnsi="Cambria" w:cs="Tahoma"/>
              </w:rPr>
            </w:pPr>
            <w:r w:rsidRPr="00AC46E3">
              <w:rPr>
                <w:rFonts w:ascii="Cambria" w:eastAsia="Tahoma" w:hAnsi="Cambria" w:cs="Tahoma"/>
              </w:rPr>
              <w:t>f)</w:t>
            </w:r>
            <w:r w:rsidRPr="00AC46E3">
              <w:rPr>
                <w:rFonts w:ascii="Cambria" w:eastAsia="Tahoma" w:hAnsi="Cambria" w:cs="Tahoma"/>
              </w:rPr>
              <w:tab/>
              <w:t>tworzenie animacji obiektów i całych slajdów.</w:t>
            </w:r>
          </w:p>
          <w:p w14:paraId="0D396921" w14:textId="77777777" w:rsidR="00AC46E3" w:rsidRPr="00AC46E3" w:rsidRDefault="00AC46E3" w:rsidP="00AC46E3">
            <w:pPr>
              <w:jc w:val="both"/>
              <w:rPr>
                <w:rFonts w:ascii="Cambria" w:eastAsia="Tahoma" w:hAnsi="Cambria" w:cs="Tahoma"/>
              </w:rPr>
            </w:pPr>
            <w:r w:rsidRPr="00AC46E3">
              <w:rPr>
                <w:rFonts w:ascii="Cambria" w:eastAsia="Tahoma" w:hAnsi="Cambria" w:cs="Tahoma"/>
              </w:rPr>
              <w:t>Narzędzie do zarządzania informacją prywatną (pocztą elektroniczną, kalendarzem, kontaktami i zadaniami) musi umożliwiać min.:</w:t>
            </w:r>
          </w:p>
          <w:p w14:paraId="6E82CDE9" w14:textId="77777777" w:rsidR="00AC46E3" w:rsidRPr="00AC46E3" w:rsidRDefault="00AC46E3" w:rsidP="00AC46E3">
            <w:pPr>
              <w:jc w:val="both"/>
              <w:rPr>
                <w:rFonts w:ascii="Cambria" w:eastAsia="Tahoma" w:hAnsi="Cambria" w:cs="Tahoma"/>
              </w:rPr>
            </w:pPr>
            <w:r w:rsidRPr="00AC46E3">
              <w:rPr>
                <w:rFonts w:ascii="Cambria" w:eastAsia="Tahoma" w:hAnsi="Cambria" w:cs="Tahoma"/>
              </w:rPr>
              <w:t>a)</w:t>
            </w:r>
            <w:r w:rsidRPr="00AC46E3">
              <w:rPr>
                <w:rFonts w:ascii="Cambria" w:eastAsia="Tahoma" w:hAnsi="Cambria" w:cs="Tahoma"/>
              </w:rPr>
              <w:tab/>
              <w:t>pobieranie i wysyłanie poczty elektronicznej z serwera pocztowego,</w:t>
            </w:r>
          </w:p>
          <w:p w14:paraId="2B2242F4" w14:textId="77777777" w:rsidR="00AC46E3" w:rsidRPr="00AC46E3" w:rsidRDefault="00AC46E3" w:rsidP="00AC46E3">
            <w:pPr>
              <w:jc w:val="both"/>
              <w:rPr>
                <w:rFonts w:ascii="Cambria" w:eastAsia="Tahoma" w:hAnsi="Cambria" w:cs="Tahoma"/>
              </w:rPr>
            </w:pPr>
            <w:r w:rsidRPr="00AC46E3">
              <w:rPr>
                <w:rFonts w:ascii="Cambria" w:eastAsia="Tahoma" w:hAnsi="Cambria" w:cs="Tahoma"/>
              </w:rPr>
              <w:t>b)</w:t>
            </w:r>
            <w:r w:rsidRPr="00AC46E3">
              <w:rPr>
                <w:rFonts w:ascii="Cambria" w:eastAsia="Tahoma" w:hAnsi="Cambria" w:cs="Tahoma"/>
              </w:rPr>
              <w:tab/>
              <w:t>tworzenie katalogów, pozwalających katalogować pocztę elektroniczną,</w:t>
            </w:r>
          </w:p>
          <w:p w14:paraId="5C6F6647" w14:textId="77777777" w:rsidR="00AC46E3" w:rsidRPr="00AC46E3" w:rsidRDefault="00AC46E3" w:rsidP="00AC46E3">
            <w:pPr>
              <w:jc w:val="both"/>
              <w:rPr>
                <w:rFonts w:ascii="Cambria" w:eastAsia="Tahoma" w:hAnsi="Cambria" w:cs="Tahoma"/>
              </w:rPr>
            </w:pPr>
            <w:r w:rsidRPr="00AC46E3">
              <w:rPr>
                <w:rFonts w:ascii="Cambria" w:eastAsia="Tahoma" w:hAnsi="Cambria" w:cs="Tahoma"/>
              </w:rPr>
              <w:t>c)</w:t>
            </w:r>
            <w:r w:rsidRPr="00AC46E3">
              <w:rPr>
                <w:rFonts w:ascii="Cambria" w:eastAsia="Tahoma" w:hAnsi="Cambria" w:cs="Tahoma"/>
              </w:rPr>
              <w:tab/>
              <w:t>automatyczne grupowanie poczty o tym samym tytule,</w:t>
            </w:r>
          </w:p>
          <w:p w14:paraId="38B39141" w14:textId="77777777" w:rsidR="00AC46E3" w:rsidRPr="00AC46E3" w:rsidRDefault="00AC46E3" w:rsidP="00AC46E3">
            <w:pPr>
              <w:jc w:val="both"/>
              <w:rPr>
                <w:rFonts w:ascii="Cambria" w:eastAsia="Tahoma" w:hAnsi="Cambria" w:cs="Tahoma"/>
              </w:rPr>
            </w:pPr>
            <w:r w:rsidRPr="00AC46E3">
              <w:rPr>
                <w:rFonts w:ascii="Cambria" w:eastAsia="Tahoma" w:hAnsi="Cambria" w:cs="Tahoma"/>
              </w:rPr>
              <w:t>d)</w:t>
            </w:r>
            <w:r w:rsidRPr="00AC46E3">
              <w:rPr>
                <w:rFonts w:ascii="Cambria" w:eastAsia="Tahoma" w:hAnsi="Cambria" w:cs="Tahoma"/>
              </w:rPr>
              <w:tab/>
              <w:t>tworzenie reguł przenoszących automatycznie nową pocztę elektroniczną do określonych katalogów bazując na słowach zawartych w tytule, adresie nadawcy i odbiorcy,</w:t>
            </w:r>
          </w:p>
          <w:p w14:paraId="5BD82DD3" w14:textId="77777777" w:rsidR="00AC46E3" w:rsidRPr="00AC46E3" w:rsidRDefault="00AC46E3" w:rsidP="00AC46E3">
            <w:pPr>
              <w:jc w:val="both"/>
              <w:rPr>
                <w:rFonts w:ascii="Cambria" w:eastAsia="Tahoma" w:hAnsi="Cambria" w:cs="Tahoma"/>
              </w:rPr>
            </w:pPr>
            <w:r w:rsidRPr="00AC46E3">
              <w:rPr>
                <w:rFonts w:ascii="Cambria" w:eastAsia="Tahoma" w:hAnsi="Cambria" w:cs="Tahoma"/>
              </w:rPr>
              <w:t>e)</w:t>
            </w:r>
            <w:r w:rsidRPr="00AC46E3">
              <w:rPr>
                <w:rFonts w:ascii="Cambria" w:eastAsia="Tahoma" w:hAnsi="Cambria" w:cs="Tahoma"/>
              </w:rPr>
              <w:tab/>
              <w:t>oznaczenie poczty elektronicznej z określeniem terminu przypomnienia,</w:t>
            </w:r>
          </w:p>
          <w:p w14:paraId="0F62CEDF" w14:textId="77777777" w:rsidR="00AC46E3" w:rsidRPr="00AC46E3" w:rsidRDefault="00AC46E3" w:rsidP="00AC46E3">
            <w:pPr>
              <w:jc w:val="both"/>
              <w:rPr>
                <w:rFonts w:ascii="Cambria" w:eastAsia="Tahoma" w:hAnsi="Cambria" w:cs="Tahoma"/>
              </w:rPr>
            </w:pPr>
            <w:r w:rsidRPr="00AC46E3">
              <w:rPr>
                <w:rFonts w:ascii="Cambria" w:eastAsia="Tahoma" w:hAnsi="Cambria" w:cs="Tahoma"/>
              </w:rPr>
              <w:t>f)</w:t>
            </w:r>
            <w:r w:rsidRPr="00AC46E3">
              <w:rPr>
                <w:rFonts w:ascii="Cambria" w:eastAsia="Tahoma" w:hAnsi="Cambria" w:cs="Tahoma"/>
              </w:rPr>
              <w:tab/>
              <w:t>zarządzanie kalendarzem,</w:t>
            </w:r>
          </w:p>
          <w:p w14:paraId="5CA704F8" w14:textId="77777777" w:rsidR="00AC46E3" w:rsidRPr="00AC46E3" w:rsidRDefault="00AC46E3" w:rsidP="00AC46E3">
            <w:pPr>
              <w:jc w:val="both"/>
              <w:rPr>
                <w:rFonts w:ascii="Cambria" w:eastAsia="Tahoma" w:hAnsi="Cambria" w:cs="Tahoma"/>
              </w:rPr>
            </w:pPr>
            <w:r w:rsidRPr="00AC46E3">
              <w:rPr>
                <w:rFonts w:ascii="Cambria" w:eastAsia="Tahoma" w:hAnsi="Cambria" w:cs="Tahoma"/>
              </w:rPr>
              <w:t>g)</w:t>
            </w:r>
            <w:r w:rsidRPr="00AC46E3">
              <w:rPr>
                <w:rFonts w:ascii="Cambria" w:eastAsia="Tahoma" w:hAnsi="Cambria" w:cs="Tahoma"/>
              </w:rPr>
              <w:tab/>
              <w:t xml:space="preserve">zapraszanie uczestników na spotkanie, co po ich akceptacji musi spowodować automatyczne wprowadzenie spotkania w ich </w:t>
            </w:r>
            <w:r w:rsidRPr="00AC46E3">
              <w:rPr>
                <w:rFonts w:ascii="Cambria" w:eastAsia="Tahoma" w:hAnsi="Cambria" w:cs="Tahoma"/>
              </w:rPr>
              <w:lastRenderedPageBreak/>
              <w:t>kalendarzach,</w:t>
            </w:r>
          </w:p>
          <w:p w14:paraId="0E7694A2" w14:textId="77777777" w:rsidR="00AC46E3" w:rsidRPr="00AC46E3" w:rsidRDefault="00AC46E3" w:rsidP="00AC46E3">
            <w:pPr>
              <w:jc w:val="both"/>
              <w:rPr>
                <w:rFonts w:ascii="Cambria" w:eastAsia="Tahoma" w:hAnsi="Cambria" w:cs="Tahoma"/>
              </w:rPr>
            </w:pPr>
            <w:r w:rsidRPr="00AC46E3">
              <w:rPr>
                <w:rFonts w:ascii="Cambria" w:eastAsia="Tahoma" w:hAnsi="Cambria" w:cs="Tahoma"/>
              </w:rPr>
              <w:t>h)</w:t>
            </w:r>
            <w:r w:rsidRPr="00AC46E3">
              <w:rPr>
                <w:rFonts w:ascii="Cambria" w:eastAsia="Tahoma" w:hAnsi="Cambria" w:cs="Tahoma"/>
              </w:rPr>
              <w:tab/>
              <w:t>zarządzanie listą zadań,</w:t>
            </w:r>
          </w:p>
          <w:p w14:paraId="7630CBF6" w14:textId="77777777" w:rsidR="00AC46E3" w:rsidRPr="00AC46E3" w:rsidRDefault="00AC46E3" w:rsidP="00AC46E3">
            <w:pPr>
              <w:jc w:val="both"/>
              <w:rPr>
                <w:rFonts w:ascii="Cambria" w:eastAsia="Tahoma" w:hAnsi="Cambria" w:cs="Tahoma"/>
              </w:rPr>
            </w:pPr>
            <w:r w:rsidRPr="00AC46E3">
              <w:rPr>
                <w:rFonts w:ascii="Cambria" w:eastAsia="Tahoma" w:hAnsi="Cambria" w:cs="Tahoma"/>
              </w:rPr>
              <w:t>i)</w:t>
            </w:r>
            <w:r w:rsidRPr="00AC46E3">
              <w:rPr>
                <w:rFonts w:ascii="Cambria" w:eastAsia="Tahoma" w:hAnsi="Cambria" w:cs="Tahoma"/>
              </w:rPr>
              <w:tab/>
              <w:t>zlecanie zadań innym użytkownikom,</w:t>
            </w:r>
          </w:p>
          <w:p w14:paraId="490D96A6" w14:textId="77777777" w:rsidR="00AC46E3" w:rsidRPr="00AC46E3" w:rsidRDefault="00AC46E3" w:rsidP="00AC46E3">
            <w:pPr>
              <w:jc w:val="both"/>
              <w:rPr>
                <w:rFonts w:ascii="Cambria" w:eastAsia="Tahoma" w:hAnsi="Cambria" w:cs="Tahoma"/>
              </w:rPr>
            </w:pPr>
            <w:r w:rsidRPr="00AC46E3">
              <w:rPr>
                <w:rFonts w:ascii="Cambria" w:eastAsia="Tahoma" w:hAnsi="Cambria" w:cs="Tahoma"/>
              </w:rPr>
              <w:t>j)</w:t>
            </w:r>
            <w:r w:rsidRPr="00AC46E3">
              <w:rPr>
                <w:rFonts w:ascii="Cambria" w:eastAsia="Tahoma" w:hAnsi="Cambria" w:cs="Tahoma"/>
              </w:rPr>
              <w:tab/>
              <w:t>zarządzanie listą kontaktów,</w:t>
            </w:r>
          </w:p>
          <w:p w14:paraId="295948EE" w14:textId="77777777" w:rsidR="00AC46E3" w:rsidRPr="00AC46E3" w:rsidRDefault="00AC46E3" w:rsidP="00AC46E3">
            <w:pPr>
              <w:jc w:val="both"/>
              <w:rPr>
                <w:rFonts w:ascii="Cambria" w:eastAsia="Tahoma" w:hAnsi="Cambria" w:cs="Tahoma"/>
              </w:rPr>
            </w:pPr>
            <w:r w:rsidRPr="00AC46E3">
              <w:rPr>
                <w:rFonts w:ascii="Cambria" w:eastAsia="Tahoma" w:hAnsi="Cambria" w:cs="Tahoma"/>
              </w:rPr>
              <w:t>k)</w:t>
            </w:r>
            <w:r w:rsidRPr="00AC46E3">
              <w:rPr>
                <w:rFonts w:ascii="Cambria" w:eastAsia="Tahoma" w:hAnsi="Cambria" w:cs="Tahoma"/>
              </w:rPr>
              <w:tab/>
              <w:t>udostępnianie listy kontaktów innym użytkownikom,</w:t>
            </w:r>
          </w:p>
          <w:p w14:paraId="614F9824" w14:textId="77777777" w:rsidR="00AC46E3" w:rsidRPr="00AC46E3" w:rsidRDefault="00AC46E3" w:rsidP="00AC46E3">
            <w:pPr>
              <w:jc w:val="both"/>
              <w:rPr>
                <w:rFonts w:ascii="Cambria" w:eastAsia="Tahoma" w:hAnsi="Cambria" w:cs="Tahoma"/>
              </w:rPr>
            </w:pPr>
            <w:r w:rsidRPr="00AC46E3">
              <w:rPr>
                <w:rFonts w:ascii="Cambria" w:eastAsia="Tahoma" w:hAnsi="Cambria" w:cs="Tahoma"/>
              </w:rPr>
              <w:t>l)</w:t>
            </w:r>
            <w:r w:rsidRPr="00AC46E3">
              <w:rPr>
                <w:rFonts w:ascii="Cambria" w:eastAsia="Tahoma" w:hAnsi="Cambria" w:cs="Tahoma"/>
              </w:rPr>
              <w:tab/>
              <w:t>przeglądanie listy kontaktów innych użytkowników,</w:t>
            </w:r>
          </w:p>
          <w:p w14:paraId="458C9A6F" w14:textId="77777777" w:rsidR="00AC46E3" w:rsidRPr="00AC46E3" w:rsidRDefault="00AC46E3" w:rsidP="00AC46E3">
            <w:pPr>
              <w:jc w:val="both"/>
              <w:rPr>
                <w:rFonts w:ascii="Cambria" w:eastAsia="Tahoma" w:hAnsi="Cambria" w:cs="Tahoma"/>
              </w:rPr>
            </w:pPr>
            <w:r w:rsidRPr="00AC46E3">
              <w:rPr>
                <w:rFonts w:ascii="Cambria" w:eastAsia="Tahoma" w:hAnsi="Cambria" w:cs="Tahoma"/>
              </w:rPr>
              <w:t>m)</w:t>
            </w:r>
            <w:r w:rsidRPr="00AC46E3">
              <w:rPr>
                <w:rFonts w:ascii="Cambria" w:eastAsia="Tahoma" w:hAnsi="Cambria" w:cs="Tahoma"/>
              </w:rPr>
              <w:tab/>
              <w:t xml:space="preserve"> możliwość przesyłania kontaktów innym użytkowników.</w:t>
            </w:r>
          </w:p>
        </w:tc>
        <w:tc>
          <w:tcPr>
            <w:tcW w:w="1559" w:type="dxa"/>
            <w:tcBorders>
              <w:top w:val="single" w:sz="4" w:space="0" w:color="000000"/>
              <w:left w:val="single" w:sz="4" w:space="0" w:color="auto"/>
              <w:bottom w:val="single" w:sz="4" w:space="0" w:color="000000"/>
              <w:right w:val="single" w:sz="4" w:space="0" w:color="000000"/>
            </w:tcBorders>
          </w:tcPr>
          <w:p w14:paraId="6664DED9" w14:textId="77777777" w:rsidR="00AC46E3" w:rsidRPr="00AC46E3" w:rsidRDefault="00AC46E3" w:rsidP="00AC46E3">
            <w:pPr>
              <w:rPr>
                <w:rFonts w:ascii="Cambria" w:eastAsia="Tahoma" w:hAnsi="Cambria" w:cs="Tahoma"/>
                <w:b/>
              </w:rPr>
            </w:pPr>
            <w:r w:rsidRPr="00AC46E3">
              <w:rPr>
                <w:rFonts w:ascii="Cambria" w:eastAsia="Tahoma" w:hAnsi="Cambria" w:cs="Tahoma"/>
                <w:b/>
              </w:rPr>
              <w:lastRenderedPageBreak/>
              <w:t>[…]</w:t>
            </w:r>
          </w:p>
          <w:p w14:paraId="7306CEE5" w14:textId="77777777" w:rsidR="00AC46E3" w:rsidRPr="00AC46E3" w:rsidRDefault="00AC46E3" w:rsidP="00AC46E3">
            <w:pPr>
              <w:jc w:val="both"/>
              <w:rPr>
                <w:rFonts w:ascii="Cambria" w:eastAsia="Tahoma" w:hAnsi="Cambria" w:cs="Tahoma"/>
              </w:rPr>
            </w:pPr>
          </w:p>
        </w:tc>
      </w:tr>
      <w:tr w:rsidR="00AC46E3" w:rsidRPr="00AC46E3" w14:paraId="0C88B676" w14:textId="4B579E14" w:rsidTr="000000B5">
        <w:trPr>
          <w:trHeight w:val="300"/>
        </w:trPr>
        <w:tc>
          <w:tcPr>
            <w:tcW w:w="1702" w:type="dxa"/>
            <w:tcBorders>
              <w:top w:val="single" w:sz="4" w:space="0" w:color="000000"/>
              <w:left w:val="single" w:sz="4" w:space="0" w:color="000000"/>
              <w:bottom w:val="single" w:sz="4" w:space="0" w:color="000000"/>
              <w:right w:val="single" w:sz="4" w:space="0" w:color="000000"/>
            </w:tcBorders>
            <w:hideMark/>
          </w:tcPr>
          <w:p w14:paraId="239E7A90" w14:textId="77777777" w:rsidR="00AC46E3" w:rsidRPr="00AC46E3" w:rsidRDefault="00AC46E3" w:rsidP="00AC46E3">
            <w:pPr>
              <w:jc w:val="center"/>
              <w:rPr>
                <w:rFonts w:ascii="Cambria" w:eastAsia="Tahoma" w:hAnsi="Cambria" w:cs="Tahoma"/>
                <w:b/>
              </w:rPr>
            </w:pPr>
            <w:r w:rsidRPr="00AC46E3">
              <w:rPr>
                <w:rFonts w:ascii="Cambria" w:eastAsia="Tahoma" w:hAnsi="Cambria" w:cs="Tahoma"/>
                <w:b/>
              </w:rPr>
              <w:lastRenderedPageBreak/>
              <w:t xml:space="preserve">Ilość </w:t>
            </w:r>
          </w:p>
        </w:tc>
        <w:tc>
          <w:tcPr>
            <w:tcW w:w="6520" w:type="dxa"/>
            <w:tcBorders>
              <w:top w:val="single" w:sz="4" w:space="0" w:color="000000"/>
              <w:left w:val="single" w:sz="4" w:space="0" w:color="000000"/>
              <w:bottom w:val="single" w:sz="4" w:space="0" w:color="000000"/>
              <w:right w:val="single" w:sz="4" w:space="0" w:color="auto"/>
            </w:tcBorders>
            <w:hideMark/>
          </w:tcPr>
          <w:p w14:paraId="11D0A64E" w14:textId="77777777" w:rsidR="00AC46E3" w:rsidRPr="00AC46E3" w:rsidRDefault="00AC46E3" w:rsidP="00AC46E3">
            <w:pPr>
              <w:numPr>
                <w:ilvl w:val="0"/>
                <w:numId w:val="30"/>
              </w:numPr>
              <w:spacing w:after="0" w:line="240" w:lineRule="auto"/>
              <w:jc w:val="both"/>
              <w:rPr>
                <w:rFonts w:ascii="Cambria" w:eastAsia="Tahoma" w:hAnsi="Cambria" w:cs="Tahoma"/>
                <w:color w:val="000000"/>
              </w:rPr>
            </w:pPr>
            <w:proofErr w:type="spellStart"/>
            <w:r w:rsidRPr="00AC46E3">
              <w:rPr>
                <w:rFonts w:ascii="Cambria" w:eastAsia="Tahoma" w:hAnsi="Cambria" w:cs="Tahoma"/>
                <w:color w:val="000000"/>
              </w:rPr>
              <w:t>kpl</w:t>
            </w:r>
            <w:proofErr w:type="spellEnd"/>
            <w:r w:rsidRPr="00AC46E3">
              <w:rPr>
                <w:rFonts w:ascii="Cambria" w:eastAsia="Tahoma" w:hAnsi="Cambria" w:cs="Tahoma"/>
                <w:color w:val="000000"/>
              </w:rPr>
              <w:t xml:space="preserve">. </w:t>
            </w:r>
          </w:p>
        </w:tc>
        <w:tc>
          <w:tcPr>
            <w:tcW w:w="1559" w:type="dxa"/>
            <w:tcBorders>
              <w:top w:val="single" w:sz="4" w:space="0" w:color="000000"/>
              <w:left w:val="single" w:sz="4" w:space="0" w:color="auto"/>
              <w:bottom w:val="single" w:sz="4" w:space="0" w:color="000000"/>
              <w:right w:val="single" w:sz="4" w:space="0" w:color="000000"/>
            </w:tcBorders>
          </w:tcPr>
          <w:p w14:paraId="46C60B44" w14:textId="77777777" w:rsidR="00AC46E3" w:rsidRPr="00AC46E3" w:rsidRDefault="00AC46E3" w:rsidP="00AC46E3">
            <w:pPr>
              <w:rPr>
                <w:rFonts w:ascii="Cambria" w:eastAsia="Tahoma" w:hAnsi="Cambria" w:cs="Tahoma"/>
                <w:b/>
              </w:rPr>
            </w:pPr>
            <w:r w:rsidRPr="00AC46E3">
              <w:rPr>
                <w:rFonts w:ascii="Cambria" w:eastAsia="Tahoma" w:hAnsi="Cambria" w:cs="Tahoma"/>
                <w:b/>
              </w:rPr>
              <w:t>[…]</w:t>
            </w:r>
          </w:p>
          <w:p w14:paraId="7B5847CB" w14:textId="77777777" w:rsidR="00AC46E3" w:rsidRPr="00AC46E3" w:rsidRDefault="00AC46E3" w:rsidP="00AC46E3">
            <w:pPr>
              <w:spacing w:after="0" w:line="240" w:lineRule="auto"/>
              <w:jc w:val="both"/>
              <w:rPr>
                <w:rFonts w:ascii="Cambria" w:eastAsia="Tahoma" w:hAnsi="Cambria" w:cs="Tahoma"/>
                <w:color w:val="000000"/>
              </w:rPr>
            </w:pPr>
          </w:p>
        </w:tc>
      </w:tr>
    </w:tbl>
    <w:p w14:paraId="73CC8237" w14:textId="77777777" w:rsidR="00AC46E3" w:rsidRPr="00AC46E3" w:rsidRDefault="00AC46E3" w:rsidP="00AC46E3">
      <w:pPr>
        <w:rPr>
          <w:rFonts w:ascii="Cambria" w:eastAsia="Tahoma" w:hAnsi="Cambria" w:cs="Tahoma"/>
          <w:color w:val="2E75B5"/>
        </w:rPr>
      </w:pPr>
    </w:p>
    <w:p w14:paraId="2F137CA1" w14:textId="77777777" w:rsidR="00AC46E3" w:rsidRPr="00AC46E3" w:rsidRDefault="00AC46E3" w:rsidP="008406BC">
      <w:pPr>
        <w:spacing w:after="0" w:line="240" w:lineRule="auto"/>
        <w:rPr>
          <w:rFonts w:ascii="Cambria" w:hAnsi="Cambria"/>
        </w:rPr>
      </w:pPr>
    </w:p>
    <w:p w14:paraId="4D88C3B6" w14:textId="77777777" w:rsidR="00AC46E3" w:rsidRPr="00AC46E3" w:rsidRDefault="00AC46E3" w:rsidP="008406BC">
      <w:pPr>
        <w:spacing w:after="0" w:line="240" w:lineRule="auto"/>
        <w:rPr>
          <w:rFonts w:ascii="Cambria" w:hAnsi="Cambria"/>
        </w:rPr>
      </w:pPr>
    </w:p>
    <w:p w14:paraId="7016A5FD" w14:textId="19A0EBF5" w:rsidR="008406BC" w:rsidRPr="00AC46E3" w:rsidRDefault="008406BC" w:rsidP="008406BC">
      <w:pPr>
        <w:spacing w:after="0" w:line="240" w:lineRule="auto"/>
        <w:rPr>
          <w:rFonts w:ascii="Cambria" w:eastAsia="Calibri" w:hAnsi="Cambria"/>
        </w:rPr>
      </w:pPr>
      <w:r w:rsidRPr="00AC46E3">
        <w:rPr>
          <w:rFonts w:ascii="Cambria" w:hAnsi="Cambria"/>
        </w:rPr>
        <w:t xml:space="preserve">............................, dn. _ _ . _ _ . _ _ _ _r.                                                              </w:t>
      </w:r>
    </w:p>
    <w:p w14:paraId="2FEAC396" w14:textId="77777777" w:rsidR="008406BC" w:rsidRPr="00AC46E3" w:rsidRDefault="008406BC" w:rsidP="008406BC">
      <w:pPr>
        <w:tabs>
          <w:tab w:val="left" w:pos="7877"/>
        </w:tabs>
        <w:spacing w:after="0" w:line="240" w:lineRule="auto"/>
        <w:rPr>
          <w:rFonts w:ascii="Cambria" w:hAnsi="Cambria"/>
        </w:rPr>
      </w:pPr>
    </w:p>
    <w:p w14:paraId="2246FDD9" w14:textId="77777777" w:rsidR="008406BC" w:rsidRPr="00AC46E3" w:rsidRDefault="008406BC" w:rsidP="008406BC">
      <w:pPr>
        <w:spacing w:after="0" w:line="240" w:lineRule="auto"/>
        <w:ind w:left="5664"/>
        <w:jc w:val="center"/>
        <w:rPr>
          <w:rFonts w:ascii="Cambria" w:hAnsi="Cambria"/>
          <w:b/>
        </w:rPr>
      </w:pPr>
      <w:r w:rsidRPr="00AC46E3">
        <w:rPr>
          <w:rFonts w:ascii="Cambria" w:hAnsi="Cambria"/>
          <w:b/>
          <w:u w:val="single"/>
        </w:rPr>
        <w:t>KWALIFIKOWANY  PODPIS ELEKTRONICZNY</w:t>
      </w:r>
      <w:r w:rsidRPr="00AC46E3">
        <w:rPr>
          <w:rFonts w:ascii="Cambria" w:hAnsi="Cambria"/>
          <w:b/>
        </w:rPr>
        <w:t xml:space="preserve"> Wykonawcy                         </w:t>
      </w:r>
    </w:p>
    <w:p w14:paraId="18853564" w14:textId="77777777" w:rsidR="008406BC" w:rsidRPr="00AC46E3" w:rsidRDefault="008406BC" w:rsidP="008406BC">
      <w:pPr>
        <w:spacing w:after="0" w:line="240" w:lineRule="auto"/>
        <w:ind w:left="5664"/>
        <w:jc w:val="center"/>
        <w:rPr>
          <w:rFonts w:ascii="Cambria" w:hAnsi="Cambria"/>
          <w:b/>
        </w:rPr>
      </w:pPr>
      <w:r w:rsidRPr="00AC46E3">
        <w:rPr>
          <w:rFonts w:ascii="Cambria" w:hAnsi="Cambria"/>
          <w:b/>
        </w:rPr>
        <w:t>lub  osób uprawnionych do składania oświadczeń</w:t>
      </w:r>
    </w:p>
    <w:p w14:paraId="495E02B6" w14:textId="77777777" w:rsidR="008406BC" w:rsidRPr="00AC46E3" w:rsidRDefault="008406BC" w:rsidP="008406BC">
      <w:pPr>
        <w:spacing w:after="0" w:line="240" w:lineRule="auto"/>
        <w:ind w:left="5664"/>
        <w:jc w:val="center"/>
        <w:rPr>
          <w:rFonts w:ascii="Cambria" w:hAnsi="Cambria"/>
          <w:b/>
        </w:rPr>
      </w:pPr>
      <w:r w:rsidRPr="00AC46E3">
        <w:rPr>
          <w:rFonts w:ascii="Cambria" w:hAnsi="Cambria"/>
          <w:b/>
        </w:rPr>
        <w:t xml:space="preserve"> woli w imieniu Wykonawcy</w:t>
      </w:r>
    </w:p>
    <w:p w14:paraId="369AE19A" w14:textId="77777777" w:rsidR="008406BC" w:rsidRPr="00AC46E3" w:rsidRDefault="008406BC" w:rsidP="008406BC">
      <w:pPr>
        <w:spacing w:line="264" w:lineRule="auto"/>
        <w:jc w:val="center"/>
        <w:rPr>
          <w:rFonts w:ascii="Cambria" w:hAnsi="Cambria" w:cs="Times New Roman"/>
        </w:rPr>
      </w:pPr>
    </w:p>
    <w:p w14:paraId="5C6344AF" w14:textId="533638D6" w:rsidR="00CC5D87" w:rsidRPr="00AC46E3" w:rsidRDefault="00CC5D87">
      <w:pPr>
        <w:rPr>
          <w:rFonts w:ascii="Cambria" w:hAnsi="Cambria"/>
        </w:rPr>
      </w:pPr>
    </w:p>
    <w:p w14:paraId="622F417B" w14:textId="77777777" w:rsidR="001041FD" w:rsidRPr="00AC46E3" w:rsidRDefault="001041FD">
      <w:pPr>
        <w:rPr>
          <w:rFonts w:ascii="Cambria" w:hAnsi="Cambria"/>
        </w:rPr>
      </w:pPr>
    </w:p>
    <w:sectPr w:rsidR="001041FD" w:rsidRPr="00AC46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5728" w14:textId="77777777" w:rsidR="00B61758" w:rsidRDefault="00B61758" w:rsidP="007D5DFB">
      <w:pPr>
        <w:spacing w:after="0" w:line="240" w:lineRule="auto"/>
      </w:pPr>
      <w:r>
        <w:separator/>
      </w:r>
    </w:p>
  </w:endnote>
  <w:endnote w:type="continuationSeparator" w:id="0">
    <w:p w14:paraId="6A5A7C09" w14:textId="77777777" w:rsidR="00B61758" w:rsidRDefault="00B61758" w:rsidP="007D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7E54" w14:textId="77777777" w:rsidR="00B61758" w:rsidRDefault="00B61758" w:rsidP="007D5DFB">
      <w:pPr>
        <w:spacing w:after="0" w:line="240" w:lineRule="auto"/>
      </w:pPr>
      <w:r>
        <w:separator/>
      </w:r>
    </w:p>
  </w:footnote>
  <w:footnote w:type="continuationSeparator" w:id="0">
    <w:p w14:paraId="51975924" w14:textId="77777777" w:rsidR="00B61758" w:rsidRDefault="00B61758" w:rsidP="007D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4E83" w14:textId="46DBDE6A" w:rsidR="007D5DFB" w:rsidRDefault="007D5DFB">
    <w:pPr>
      <w:pStyle w:val="Nagwek"/>
    </w:pPr>
    <w:r>
      <w:rPr>
        <w:noProof/>
      </w:rPr>
      <w:drawing>
        <wp:anchor distT="0" distB="0" distL="114935" distR="114935" simplePos="0" relativeHeight="251658240" behindDoc="0" locked="0" layoutInCell="1" allowOverlap="1" wp14:anchorId="53D93B92" wp14:editId="586656C5">
          <wp:simplePos x="0" y="0"/>
          <wp:positionH relativeFrom="margin">
            <wp:align>right</wp:align>
          </wp:positionH>
          <wp:positionV relativeFrom="margin">
            <wp:posOffset>-977900</wp:posOffset>
          </wp:positionV>
          <wp:extent cx="5760720" cy="8070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12" r="-2" b="-12"/>
                  <a:stretch>
                    <a:fillRect/>
                  </a:stretch>
                </pic:blipFill>
                <pic:spPr bwMode="auto">
                  <a:xfrm>
                    <a:off x="0" y="0"/>
                    <a:ext cx="5760720" cy="807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6"/>
    <w:lvl w:ilvl="0">
      <w:start w:val="1"/>
      <w:numFmt w:val="decimal"/>
      <w:lvlText w:val="%1."/>
      <w:lvlJc w:val="left"/>
      <w:pPr>
        <w:tabs>
          <w:tab w:val="num" w:pos="0"/>
        </w:tabs>
        <w:ind w:left="720" w:hanging="360"/>
      </w:pPr>
      <w:rPr>
        <w:rFonts w:cs="Tahoma"/>
        <w:u w:val="none"/>
      </w:rPr>
    </w:lvl>
    <w:lvl w:ilvl="1">
      <w:start w:val="1"/>
      <w:numFmt w:val="lowerLetter"/>
      <w:lvlText w:val="%2."/>
      <w:lvlJc w:val="left"/>
      <w:pPr>
        <w:tabs>
          <w:tab w:val="num" w:pos="0"/>
        </w:tabs>
        <w:ind w:left="1440" w:hanging="360"/>
      </w:pPr>
      <w:rPr>
        <w:rFonts w:cs="Tahoma"/>
        <w:u w:val="none"/>
      </w:rPr>
    </w:lvl>
    <w:lvl w:ilvl="2">
      <w:start w:val="1"/>
      <w:numFmt w:val="lowerRoman"/>
      <w:lvlText w:val="%3."/>
      <w:lvlJc w:val="right"/>
      <w:pPr>
        <w:tabs>
          <w:tab w:val="num" w:pos="0"/>
        </w:tabs>
        <w:ind w:left="2160" w:hanging="360"/>
      </w:pPr>
      <w:rPr>
        <w:rFonts w:cs="Tahoma"/>
        <w:u w:val="none"/>
      </w:rPr>
    </w:lvl>
    <w:lvl w:ilvl="3">
      <w:start w:val="1"/>
      <w:numFmt w:val="decimal"/>
      <w:lvlText w:val="%4."/>
      <w:lvlJc w:val="left"/>
      <w:pPr>
        <w:tabs>
          <w:tab w:val="num" w:pos="0"/>
        </w:tabs>
        <w:ind w:left="2880" w:hanging="360"/>
      </w:pPr>
      <w:rPr>
        <w:rFonts w:cs="Tahoma"/>
        <w:u w:val="none"/>
      </w:rPr>
    </w:lvl>
    <w:lvl w:ilvl="4">
      <w:start w:val="1"/>
      <w:numFmt w:val="lowerLetter"/>
      <w:lvlText w:val="%5."/>
      <w:lvlJc w:val="left"/>
      <w:pPr>
        <w:tabs>
          <w:tab w:val="num" w:pos="0"/>
        </w:tabs>
        <w:ind w:left="3600" w:hanging="360"/>
      </w:pPr>
      <w:rPr>
        <w:rFonts w:cs="Tahoma"/>
        <w:u w:val="none"/>
      </w:rPr>
    </w:lvl>
    <w:lvl w:ilvl="5">
      <w:start w:val="1"/>
      <w:numFmt w:val="lowerRoman"/>
      <w:lvlText w:val="%6."/>
      <w:lvlJc w:val="right"/>
      <w:pPr>
        <w:tabs>
          <w:tab w:val="num" w:pos="0"/>
        </w:tabs>
        <w:ind w:left="4320" w:hanging="360"/>
      </w:pPr>
      <w:rPr>
        <w:rFonts w:cs="Tahoma"/>
        <w:u w:val="none"/>
      </w:rPr>
    </w:lvl>
    <w:lvl w:ilvl="6">
      <w:start w:val="1"/>
      <w:numFmt w:val="decimal"/>
      <w:lvlText w:val="%7."/>
      <w:lvlJc w:val="left"/>
      <w:pPr>
        <w:tabs>
          <w:tab w:val="num" w:pos="0"/>
        </w:tabs>
        <w:ind w:left="5040" w:hanging="360"/>
      </w:pPr>
      <w:rPr>
        <w:rFonts w:cs="Tahoma"/>
        <w:u w:val="none"/>
      </w:rPr>
    </w:lvl>
    <w:lvl w:ilvl="7">
      <w:start w:val="1"/>
      <w:numFmt w:val="lowerLetter"/>
      <w:lvlText w:val="%8."/>
      <w:lvlJc w:val="left"/>
      <w:pPr>
        <w:tabs>
          <w:tab w:val="num" w:pos="0"/>
        </w:tabs>
        <w:ind w:left="5760" w:hanging="360"/>
      </w:pPr>
      <w:rPr>
        <w:rFonts w:cs="Tahoma"/>
        <w:u w:val="none"/>
      </w:rPr>
    </w:lvl>
    <w:lvl w:ilvl="8">
      <w:start w:val="1"/>
      <w:numFmt w:val="lowerRoman"/>
      <w:lvlText w:val="%9."/>
      <w:lvlJc w:val="right"/>
      <w:pPr>
        <w:tabs>
          <w:tab w:val="num" w:pos="0"/>
        </w:tabs>
        <w:ind w:left="6480" w:hanging="360"/>
      </w:pPr>
      <w:rPr>
        <w:rFonts w:cs="Tahoma"/>
        <w:u w:val="none"/>
      </w:rPr>
    </w:lvl>
  </w:abstractNum>
  <w:abstractNum w:abstractNumId="1" w15:restartNumberingAfterBreak="0">
    <w:nsid w:val="0000000B"/>
    <w:multiLevelType w:val="multilevel"/>
    <w:tmpl w:val="0000000B"/>
    <w:name w:val="WW8Num19"/>
    <w:lvl w:ilvl="0">
      <w:start w:val="1"/>
      <w:numFmt w:val="bullet"/>
      <w:lvlText w:val="●"/>
      <w:lvlJc w:val="left"/>
      <w:pPr>
        <w:tabs>
          <w:tab w:val="num" w:pos="0"/>
        </w:tabs>
        <w:ind w:left="720" w:hanging="360"/>
      </w:pPr>
      <w:rPr>
        <w:rFonts w:ascii="Liberation Serif" w:hAnsi="Liberation Serif" w:cs="Tahoma"/>
        <w:u w:val="none"/>
      </w:rPr>
    </w:lvl>
    <w:lvl w:ilvl="1">
      <w:start w:val="1"/>
      <w:numFmt w:val="bullet"/>
      <w:lvlText w:val="○"/>
      <w:lvlJc w:val="left"/>
      <w:pPr>
        <w:tabs>
          <w:tab w:val="num" w:pos="0"/>
        </w:tabs>
        <w:ind w:left="1440" w:hanging="360"/>
      </w:pPr>
      <w:rPr>
        <w:rFonts w:ascii="Liberation Serif" w:hAnsi="Liberation Serif" w:cs="Tahoma"/>
        <w:u w:val="none"/>
      </w:rPr>
    </w:lvl>
    <w:lvl w:ilvl="2">
      <w:start w:val="1"/>
      <w:numFmt w:val="bullet"/>
      <w:lvlText w:val="■"/>
      <w:lvlJc w:val="left"/>
      <w:pPr>
        <w:tabs>
          <w:tab w:val="num" w:pos="0"/>
        </w:tabs>
        <w:ind w:left="2160" w:hanging="360"/>
      </w:pPr>
      <w:rPr>
        <w:rFonts w:ascii="Liberation Serif" w:hAnsi="Liberation Serif" w:cs="Tahoma"/>
        <w:u w:val="none"/>
      </w:rPr>
    </w:lvl>
    <w:lvl w:ilvl="3">
      <w:start w:val="1"/>
      <w:numFmt w:val="bullet"/>
      <w:lvlText w:val="●"/>
      <w:lvlJc w:val="left"/>
      <w:pPr>
        <w:tabs>
          <w:tab w:val="num" w:pos="0"/>
        </w:tabs>
        <w:ind w:left="2880" w:hanging="360"/>
      </w:pPr>
      <w:rPr>
        <w:rFonts w:ascii="Liberation Serif" w:hAnsi="Liberation Serif" w:cs="Tahoma"/>
        <w:u w:val="none"/>
      </w:rPr>
    </w:lvl>
    <w:lvl w:ilvl="4">
      <w:start w:val="1"/>
      <w:numFmt w:val="bullet"/>
      <w:lvlText w:val="○"/>
      <w:lvlJc w:val="left"/>
      <w:pPr>
        <w:tabs>
          <w:tab w:val="num" w:pos="0"/>
        </w:tabs>
        <w:ind w:left="3600" w:hanging="360"/>
      </w:pPr>
      <w:rPr>
        <w:rFonts w:ascii="Liberation Serif" w:hAnsi="Liberation Serif" w:cs="Tahoma"/>
        <w:u w:val="none"/>
      </w:rPr>
    </w:lvl>
    <w:lvl w:ilvl="5">
      <w:start w:val="1"/>
      <w:numFmt w:val="bullet"/>
      <w:lvlText w:val="■"/>
      <w:lvlJc w:val="left"/>
      <w:pPr>
        <w:tabs>
          <w:tab w:val="num" w:pos="0"/>
        </w:tabs>
        <w:ind w:left="4320" w:hanging="360"/>
      </w:pPr>
      <w:rPr>
        <w:rFonts w:ascii="Liberation Serif" w:hAnsi="Liberation Serif" w:cs="Tahoma"/>
        <w:u w:val="none"/>
      </w:rPr>
    </w:lvl>
    <w:lvl w:ilvl="6">
      <w:start w:val="1"/>
      <w:numFmt w:val="bullet"/>
      <w:lvlText w:val="●"/>
      <w:lvlJc w:val="left"/>
      <w:pPr>
        <w:tabs>
          <w:tab w:val="num" w:pos="0"/>
        </w:tabs>
        <w:ind w:left="5040" w:hanging="360"/>
      </w:pPr>
      <w:rPr>
        <w:rFonts w:ascii="Liberation Serif" w:hAnsi="Liberation Serif" w:cs="Tahoma"/>
        <w:u w:val="none"/>
      </w:rPr>
    </w:lvl>
    <w:lvl w:ilvl="7">
      <w:start w:val="1"/>
      <w:numFmt w:val="bullet"/>
      <w:lvlText w:val="○"/>
      <w:lvlJc w:val="left"/>
      <w:pPr>
        <w:tabs>
          <w:tab w:val="num" w:pos="0"/>
        </w:tabs>
        <w:ind w:left="5760" w:hanging="360"/>
      </w:pPr>
      <w:rPr>
        <w:rFonts w:ascii="Liberation Serif" w:hAnsi="Liberation Serif" w:cs="Tahoma"/>
        <w:u w:val="none"/>
      </w:rPr>
    </w:lvl>
    <w:lvl w:ilvl="8">
      <w:start w:val="1"/>
      <w:numFmt w:val="bullet"/>
      <w:lvlText w:val="■"/>
      <w:lvlJc w:val="left"/>
      <w:pPr>
        <w:tabs>
          <w:tab w:val="num" w:pos="0"/>
        </w:tabs>
        <w:ind w:left="6480" w:hanging="360"/>
      </w:pPr>
      <w:rPr>
        <w:rFonts w:ascii="Liberation Serif" w:hAnsi="Liberation Serif" w:cs="Tahoma"/>
        <w:u w:val="none"/>
      </w:rPr>
    </w:lvl>
  </w:abstractNum>
  <w:abstractNum w:abstractNumId="2" w15:restartNumberingAfterBreak="0">
    <w:nsid w:val="0000000C"/>
    <w:multiLevelType w:val="multilevel"/>
    <w:tmpl w:val="0000000C"/>
    <w:name w:val="WW8Num20"/>
    <w:lvl w:ilvl="0">
      <w:start w:val="1"/>
      <w:numFmt w:val="bullet"/>
      <w:lvlText w:val="●"/>
      <w:lvlJc w:val="left"/>
      <w:pPr>
        <w:tabs>
          <w:tab w:val="num" w:pos="0"/>
        </w:tabs>
        <w:ind w:left="720" w:hanging="360"/>
      </w:pPr>
      <w:rPr>
        <w:rFonts w:ascii="Liberation Serif" w:hAnsi="Liberation Serif" w:cs="Tahoma"/>
        <w:u w:val="none"/>
      </w:rPr>
    </w:lvl>
    <w:lvl w:ilvl="1">
      <w:start w:val="1"/>
      <w:numFmt w:val="bullet"/>
      <w:lvlText w:val="○"/>
      <w:lvlJc w:val="left"/>
      <w:pPr>
        <w:tabs>
          <w:tab w:val="num" w:pos="0"/>
        </w:tabs>
        <w:ind w:left="1440" w:hanging="360"/>
      </w:pPr>
      <w:rPr>
        <w:rFonts w:ascii="Liberation Serif" w:hAnsi="Liberation Serif" w:cs="Tahoma"/>
        <w:u w:val="none"/>
      </w:rPr>
    </w:lvl>
    <w:lvl w:ilvl="2">
      <w:start w:val="1"/>
      <w:numFmt w:val="bullet"/>
      <w:lvlText w:val="■"/>
      <w:lvlJc w:val="left"/>
      <w:pPr>
        <w:tabs>
          <w:tab w:val="num" w:pos="0"/>
        </w:tabs>
        <w:ind w:left="2160" w:hanging="360"/>
      </w:pPr>
      <w:rPr>
        <w:rFonts w:ascii="Liberation Serif" w:hAnsi="Liberation Serif" w:cs="Tahoma"/>
        <w:u w:val="none"/>
      </w:rPr>
    </w:lvl>
    <w:lvl w:ilvl="3">
      <w:start w:val="1"/>
      <w:numFmt w:val="bullet"/>
      <w:lvlText w:val="●"/>
      <w:lvlJc w:val="left"/>
      <w:pPr>
        <w:tabs>
          <w:tab w:val="num" w:pos="0"/>
        </w:tabs>
        <w:ind w:left="2880" w:hanging="360"/>
      </w:pPr>
      <w:rPr>
        <w:rFonts w:ascii="Liberation Serif" w:hAnsi="Liberation Serif" w:cs="Tahoma"/>
        <w:u w:val="none"/>
      </w:rPr>
    </w:lvl>
    <w:lvl w:ilvl="4">
      <w:start w:val="1"/>
      <w:numFmt w:val="bullet"/>
      <w:lvlText w:val="○"/>
      <w:lvlJc w:val="left"/>
      <w:pPr>
        <w:tabs>
          <w:tab w:val="num" w:pos="0"/>
        </w:tabs>
        <w:ind w:left="3600" w:hanging="360"/>
      </w:pPr>
      <w:rPr>
        <w:rFonts w:ascii="Liberation Serif" w:hAnsi="Liberation Serif" w:cs="Tahoma"/>
        <w:u w:val="none"/>
      </w:rPr>
    </w:lvl>
    <w:lvl w:ilvl="5">
      <w:start w:val="1"/>
      <w:numFmt w:val="bullet"/>
      <w:lvlText w:val="■"/>
      <w:lvlJc w:val="left"/>
      <w:pPr>
        <w:tabs>
          <w:tab w:val="num" w:pos="0"/>
        </w:tabs>
        <w:ind w:left="4320" w:hanging="360"/>
      </w:pPr>
      <w:rPr>
        <w:rFonts w:ascii="Liberation Serif" w:hAnsi="Liberation Serif" w:cs="Tahoma"/>
        <w:u w:val="none"/>
      </w:rPr>
    </w:lvl>
    <w:lvl w:ilvl="6">
      <w:start w:val="1"/>
      <w:numFmt w:val="bullet"/>
      <w:lvlText w:val="●"/>
      <w:lvlJc w:val="left"/>
      <w:pPr>
        <w:tabs>
          <w:tab w:val="num" w:pos="0"/>
        </w:tabs>
        <w:ind w:left="5040" w:hanging="360"/>
      </w:pPr>
      <w:rPr>
        <w:rFonts w:ascii="Liberation Serif" w:hAnsi="Liberation Serif" w:cs="Tahoma"/>
        <w:u w:val="none"/>
      </w:rPr>
    </w:lvl>
    <w:lvl w:ilvl="7">
      <w:start w:val="1"/>
      <w:numFmt w:val="bullet"/>
      <w:lvlText w:val="○"/>
      <w:lvlJc w:val="left"/>
      <w:pPr>
        <w:tabs>
          <w:tab w:val="num" w:pos="0"/>
        </w:tabs>
        <w:ind w:left="5760" w:hanging="360"/>
      </w:pPr>
      <w:rPr>
        <w:rFonts w:ascii="Liberation Serif" w:hAnsi="Liberation Serif" w:cs="Tahoma"/>
        <w:u w:val="none"/>
      </w:rPr>
    </w:lvl>
    <w:lvl w:ilvl="8">
      <w:start w:val="1"/>
      <w:numFmt w:val="bullet"/>
      <w:lvlText w:val="■"/>
      <w:lvlJc w:val="left"/>
      <w:pPr>
        <w:tabs>
          <w:tab w:val="num" w:pos="0"/>
        </w:tabs>
        <w:ind w:left="6480" w:hanging="360"/>
      </w:pPr>
      <w:rPr>
        <w:rFonts w:ascii="Liberation Serif" w:hAnsi="Liberation Serif" w:cs="Tahoma"/>
        <w:u w:val="none"/>
      </w:rPr>
    </w:lvl>
  </w:abstractNum>
  <w:abstractNum w:abstractNumId="3" w15:restartNumberingAfterBreak="0">
    <w:nsid w:val="074E6485"/>
    <w:multiLevelType w:val="multilevel"/>
    <w:tmpl w:val="07EE866E"/>
    <w:lvl w:ilvl="0">
      <w:start w:val="1"/>
      <w:numFmt w:val="bullet"/>
      <w:lvlText w:val="-"/>
      <w:lvlJc w:val="left"/>
      <w:pPr>
        <w:ind w:left="720" w:hanging="360"/>
      </w:pPr>
      <w:rPr>
        <w:rFonts w:ascii="Calibri" w:eastAsia="Calibri" w:hAnsi="Calibri" w:cs="Calibri"/>
        <w:b w:val="0"/>
        <w:i w:val="0"/>
        <w:strike w:val="0"/>
        <w:dstrike w:val="0"/>
        <w:color w:val="000000"/>
        <w:sz w:val="22"/>
        <w:szCs w:val="22"/>
        <w:u w:val="none"/>
        <w:effect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D76A07"/>
    <w:multiLevelType w:val="multilevel"/>
    <w:tmpl w:val="C51C3C6C"/>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 w15:restartNumberingAfterBreak="0">
    <w:nsid w:val="0B2832A7"/>
    <w:multiLevelType w:val="multilevel"/>
    <w:tmpl w:val="EB769E7C"/>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6" w15:restartNumberingAfterBreak="0">
    <w:nsid w:val="0C2470B0"/>
    <w:multiLevelType w:val="multilevel"/>
    <w:tmpl w:val="9ACC25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CAF535F"/>
    <w:multiLevelType w:val="multilevel"/>
    <w:tmpl w:val="5832E2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8B4AB1"/>
    <w:multiLevelType w:val="hybridMultilevel"/>
    <w:tmpl w:val="6602B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255D7"/>
    <w:multiLevelType w:val="multilevel"/>
    <w:tmpl w:val="C2388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DA55A9"/>
    <w:multiLevelType w:val="multilevel"/>
    <w:tmpl w:val="EA18486A"/>
    <w:lvl w:ilvl="0">
      <w:start w:val="1"/>
      <w:numFmt w:val="lowerLetter"/>
      <w:lvlText w:val="%1)"/>
      <w:lvlJc w:val="left"/>
      <w:pPr>
        <w:ind w:left="0" w:firstLine="0"/>
      </w:pPr>
    </w:lvl>
    <w:lvl w:ilvl="1">
      <w:start w:val="1"/>
      <w:numFmt w:val="lowerLetter"/>
      <w:lvlText w:val="%2)"/>
      <w:lvlJc w:val="left"/>
      <w:pPr>
        <w:ind w:left="360" w:firstLine="0"/>
      </w:pPr>
    </w:lvl>
    <w:lvl w:ilvl="2">
      <w:start w:val="1"/>
      <w:numFmt w:val="lowerRoman"/>
      <w:lvlText w:val="%3)"/>
      <w:lvlJc w:val="left"/>
      <w:pPr>
        <w:ind w:left="720" w:firstLine="0"/>
      </w:p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11" w15:restartNumberingAfterBreak="0">
    <w:nsid w:val="1CA06D8F"/>
    <w:multiLevelType w:val="multilevel"/>
    <w:tmpl w:val="BC42D16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642421"/>
    <w:multiLevelType w:val="multilevel"/>
    <w:tmpl w:val="9E604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1D33D2"/>
    <w:multiLevelType w:val="multilevel"/>
    <w:tmpl w:val="8BFA7880"/>
    <w:lvl w:ilvl="0">
      <w:start w:val="1"/>
      <w:numFmt w:val="decimal"/>
      <w:lvlText w:val="%1."/>
      <w:lvlJc w:val="left"/>
      <w:pPr>
        <w:ind w:left="501" w:hanging="360"/>
      </w:pPr>
      <w:rPr>
        <w:rFonts w:hint="default"/>
        <w:b w:val="0"/>
        <w:i w:val="0"/>
        <w:sz w:val="22"/>
        <w:szCs w:val="22"/>
      </w:rPr>
    </w:lvl>
    <w:lvl w:ilvl="1">
      <w:start w:val="1"/>
      <w:numFmt w:val="decimal"/>
      <w:lvlText w:val="%1.%2."/>
      <w:lvlJc w:val="left"/>
      <w:pPr>
        <w:ind w:left="858"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C00181"/>
    <w:multiLevelType w:val="multilevel"/>
    <w:tmpl w:val="A4F85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33664"/>
    <w:multiLevelType w:val="multilevel"/>
    <w:tmpl w:val="B71E7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860C58"/>
    <w:multiLevelType w:val="multilevel"/>
    <w:tmpl w:val="59708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5F23FE"/>
    <w:multiLevelType w:val="multilevel"/>
    <w:tmpl w:val="1FC89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8F66AB"/>
    <w:multiLevelType w:val="multilevel"/>
    <w:tmpl w:val="F69C7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202D2D"/>
    <w:multiLevelType w:val="multilevel"/>
    <w:tmpl w:val="A1A0E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C5510A"/>
    <w:multiLevelType w:val="multilevel"/>
    <w:tmpl w:val="7286155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1" w15:restartNumberingAfterBreak="0">
    <w:nsid w:val="60B671D4"/>
    <w:multiLevelType w:val="multilevel"/>
    <w:tmpl w:val="3CF62F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566590A"/>
    <w:multiLevelType w:val="multilevel"/>
    <w:tmpl w:val="361E6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307966"/>
    <w:multiLevelType w:val="multilevel"/>
    <w:tmpl w:val="3208DAD8"/>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4" w15:restartNumberingAfterBreak="0">
    <w:nsid w:val="6A075B43"/>
    <w:multiLevelType w:val="multilevel"/>
    <w:tmpl w:val="B1442CC4"/>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A796EB7"/>
    <w:multiLevelType w:val="multilevel"/>
    <w:tmpl w:val="65726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1B0582"/>
    <w:multiLevelType w:val="multilevel"/>
    <w:tmpl w:val="853CB7B0"/>
    <w:lvl w:ilvl="0">
      <w:start w:val="1"/>
      <w:numFmt w:val="decimal"/>
      <w:pStyle w:val="Styl5"/>
      <w:lvlText w:val="%1."/>
      <w:lvlJc w:val="left"/>
      <w:pPr>
        <w:ind w:left="501" w:hanging="360"/>
      </w:pPr>
      <w:rPr>
        <w:rFonts w:hint="default"/>
        <w:b/>
      </w:rPr>
    </w:lvl>
    <w:lvl w:ilvl="1">
      <w:start w:val="1"/>
      <w:numFmt w:val="decimal"/>
      <w:lvlText w:val="%1.%2."/>
      <w:lvlJc w:val="left"/>
      <w:pPr>
        <w:ind w:left="858" w:hanging="432"/>
      </w:pPr>
      <w:rPr>
        <w:rFonts w:hint="default"/>
        <w:b w:val="0"/>
        <w:vertAlign w:val="baseline"/>
      </w:rPr>
    </w:lvl>
    <w:lvl w:ilvl="2">
      <w:start w:val="1"/>
      <w:numFmt w:val="decimal"/>
      <w:lvlText w:val="%3"/>
      <w:lvlJc w:val="left"/>
      <w:pPr>
        <w:ind w:left="1224" w:hanging="504"/>
      </w:pPr>
      <w:rPr>
        <w:rFonts w:asciiTheme="minorHAnsi" w:eastAsia="Times New Roman" w:hAnsiTheme="minorHAnsi" w:cs="Times New Roman"/>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62FD8"/>
    <w:multiLevelType w:val="multilevel"/>
    <w:tmpl w:val="1FC89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DD6A94"/>
    <w:multiLevelType w:val="multilevel"/>
    <w:tmpl w:val="EA3A7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0D7D6A"/>
    <w:multiLevelType w:val="multilevel"/>
    <w:tmpl w:val="5B94BC5E"/>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num w:numId="1" w16cid:durableId="1355500886">
    <w:abstractNumId w:val="26"/>
  </w:num>
  <w:num w:numId="2" w16cid:durableId="920288806">
    <w:abstractNumId w:val="13"/>
  </w:num>
  <w:num w:numId="3" w16cid:durableId="656808279">
    <w:abstractNumId w:val="0"/>
  </w:num>
  <w:num w:numId="4" w16cid:durableId="1160579759">
    <w:abstractNumId w:val="1"/>
  </w:num>
  <w:num w:numId="5" w16cid:durableId="1164279452">
    <w:abstractNumId w:val="2"/>
  </w:num>
  <w:num w:numId="6" w16cid:durableId="1110314562">
    <w:abstractNumId w:val="8"/>
  </w:num>
  <w:num w:numId="7" w16cid:durableId="1372998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53795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52237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41340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25449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8122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26546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33374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4463073">
    <w:abstractNumId w:val="27"/>
  </w:num>
  <w:num w:numId="16" w16cid:durableId="1463115151">
    <w:abstractNumId w:val="10"/>
  </w:num>
  <w:num w:numId="17" w16cid:durableId="2118521872">
    <w:abstractNumId w:val="21"/>
  </w:num>
  <w:num w:numId="18" w16cid:durableId="1812478418">
    <w:abstractNumId w:val="4"/>
  </w:num>
  <w:num w:numId="19" w16cid:durableId="1795632933">
    <w:abstractNumId w:val="29"/>
  </w:num>
  <w:num w:numId="20" w16cid:durableId="1254127788">
    <w:abstractNumId w:val="23"/>
  </w:num>
  <w:num w:numId="21" w16cid:durableId="1012416141">
    <w:abstractNumId w:val="5"/>
  </w:num>
  <w:num w:numId="22" w16cid:durableId="1682467210">
    <w:abstractNumId w:val="16"/>
  </w:num>
  <w:num w:numId="23" w16cid:durableId="858199999">
    <w:abstractNumId w:val="25"/>
  </w:num>
  <w:num w:numId="24" w16cid:durableId="9933389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3251293">
    <w:abstractNumId w:val="3"/>
  </w:num>
  <w:num w:numId="26" w16cid:durableId="1617174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8436417">
    <w:abstractNumId w:val="15"/>
  </w:num>
  <w:num w:numId="28" w16cid:durableId="54165298">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210393">
    <w:abstractNumId w:val="12"/>
  </w:num>
  <w:num w:numId="30" w16cid:durableId="187126117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284"/>
    <w:rsid w:val="000000B5"/>
    <w:rsid w:val="00027771"/>
    <w:rsid w:val="000E4765"/>
    <w:rsid w:val="000F35E7"/>
    <w:rsid w:val="001041FD"/>
    <w:rsid w:val="00165944"/>
    <w:rsid w:val="00182E5E"/>
    <w:rsid w:val="00190284"/>
    <w:rsid w:val="002C490A"/>
    <w:rsid w:val="00330676"/>
    <w:rsid w:val="00373660"/>
    <w:rsid w:val="003E6118"/>
    <w:rsid w:val="00460BD5"/>
    <w:rsid w:val="00493079"/>
    <w:rsid w:val="004F656E"/>
    <w:rsid w:val="005014A3"/>
    <w:rsid w:val="005E415D"/>
    <w:rsid w:val="005F49C9"/>
    <w:rsid w:val="006651E6"/>
    <w:rsid w:val="00743E81"/>
    <w:rsid w:val="007D5DFB"/>
    <w:rsid w:val="007E0B2D"/>
    <w:rsid w:val="007F7908"/>
    <w:rsid w:val="008406BC"/>
    <w:rsid w:val="008A2572"/>
    <w:rsid w:val="008C2EDF"/>
    <w:rsid w:val="008C3047"/>
    <w:rsid w:val="00A11CFD"/>
    <w:rsid w:val="00A424B2"/>
    <w:rsid w:val="00AB3E2E"/>
    <w:rsid w:val="00AB759E"/>
    <w:rsid w:val="00AC46E3"/>
    <w:rsid w:val="00B61758"/>
    <w:rsid w:val="00B8595C"/>
    <w:rsid w:val="00CB1F58"/>
    <w:rsid w:val="00CC5D87"/>
    <w:rsid w:val="00CE3D8C"/>
    <w:rsid w:val="00DD1E44"/>
    <w:rsid w:val="00E27763"/>
    <w:rsid w:val="00E457CD"/>
    <w:rsid w:val="00EE5CA9"/>
    <w:rsid w:val="00FF4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D8E3D"/>
  <w15:docId w15:val="{C643711F-C2D8-4E0C-BF50-F9AC9DA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284"/>
    <w:rPr>
      <w:rFonts w:asciiTheme="minorHAnsi" w:hAnsiTheme="minorHAnsi" w:cstheme="minorBidi"/>
    </w:rPr>
  </w:style>
  <w:style w:type="paragraph" w:styleId="Nagwek2">
    <w:name w:val="heading 2"/>
    <w:basedOn w:val="Normalny"/>
    <w:next w:val="Normalny"/>
    <w:link w:val="Nagwek2Znak"/>
    <w:uiPriority w:val="9"/>
    <w:semiHidden/>
    <w:unhideWhenUsed/>
    <w:qFormat/>
    <w:rsid w:val="00CE3D8C"/>
    <w:pPr>
      <w:keepNext/>
      <w:keepLines/>
      <w:spacing w:before="40" w:after="0" w:line="240" w:lineRule="auto"/>
      <w:outlineLvl w:val="1"/>
    </w:pPr>
    <w:rPr>
      <w:rFonts w:ascii="Times New Roman" w:eastAsiaTheme="majorEastAsia" w:hAnsi="Times New Roman" w:cstheme="majorBidi"/>
      <w:color w:val="2F5496" w:themeColor="accent1" w:themeShade="BF"/>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5">
    <w:name w:val="Styl5"/>
    <w:basedOn w:val="Normalny"/>
    <w:qFormat/>
    <w:rsid w:val="00190284"/>
    <w:pPr>
      <w:numPr>
        <w:numId w:val="1"/>
      </w:numPr>
      <w:spacing w:after="120" w:line="240" w:lineRule="auto"/>
      <w:ind w:left="720"/>
      <w:outlineLvl w:val="0"/>
    </w:pPr>
    <w:rPr>
      <w:rFonts w:ascii="Calibri" w:eastAsia="Times New Roman" w:hAnsi="Calibri" w:cs="Times New Roman"/>
      <w:b/>
      <w:szCs w:val="20"/>
      <w:lang w:eastAsia="pl-PL"/>
    </w:rPr>
  </w:style>
  <w:style w:type="table" w:styleId="Tabela-Siatka">
    <w:name w:val="Table Grid"/>
    <w:basedOn w:val="Standardowy"/>
    <w:rsid w:val="0037366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5D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5DFB"/>
    <w:rPr>
      <w:rFonts w:asciiTheme="minorHAnsi" w:hAnsiTheme="minorHAnsi" w:cstheme="minorBidi"/>
    </w:rPr>
  </w:style>
  <w:style w:type="paragraph" w:styleId="Stopka">
    <w:name w:val="footer"/>
    <w:basedOn w:val="Normalny"/>
    <w:link w:val="StopkaZnak"/>
    <w:uiPriority w:val="99"/>
    <w:unhideWhenUsed/>
    <w:rsid w:val="007D5D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DFB"/>
    <w:rPr>
      <w:rFonts w:asciiTheme="minorHAnsi" w:hAnsiTheme="minorHAnsi" w:cstheme="minorBidi"/>
    </w:rPr>
  </w:style>
  <w:style w:type="character" w:styleId="Hipercze">
    <w:name w:val="Hyperlink"/>
    <w:basedOn w:val="Domylnaczcionkaakapitu"/>
    <w:uiPriority w:val="99"/>
    <w:semiHidden/>
    <w:unhideWhenUsed/>
    <w:rsid w:val="00027771"/>
    <w:rPr>
      <w:color w:val="0563C1" w:themeColor="hyperlink"/>
      <w:u w:val="single"/>
    </w:rPr>
  </w:style>
  <w:style w:type="character" w:customStyle="1" w:styleId="Nagwek2Znak">
    <w:name w:val="Nagłówek 2 Znak"/>
    <w:basedOn w:val="Domylnaczcionkaakapitu"/>
    <w:link w:val="Nagwek2"/>
    <w:uiPriority w:val="9"/>
    <w:semiHidden/>
    <w:rsid w:val="00CE3D8C"/>
    <w:rPr>
      <w:rFonts w:eastAsiaTheme="majorEastAsia" w:cstheme="majorBidi"/>
      <w:color w:val="2F5496" w:themeColor="accent1" w:themeShade="BF"/>
      <w:sz w:val="24"/>
      <w:szCs w:val="26"/>
      <w:lang w:eastAsia="pl-PL"/>
    </w:rPr>
  </w:style>
  <w:style w:type="character" w:styleId="Odwoaniedokomentarza">
    <w:name w:val="annotation reference"/>
    <w:basedOn w:val="Domylnaczcionkaakapitu"/>
    <w:uiPriority w:val="99"/>
    <w:semiHidden/>
    <w:unhideWhenUsed/>
    <w:rsid w:val="00E457CD"/>
    <w:rPr>
      <w:sz w:val="16"/>
      <w:szCs w:val="16"/>
    </w:rPr>
  </w:style>
  <w:style w:type="paragraph" w:styleId="Tekstkomentarza">
    <w:name w:val="annotation text"/>
    <w:basedOn w:val="Normalny"/>
    <w:link w:val="TekstkomentarzaZnak"/>
    <w:uiPriority w:val="99"/>
    <w:semiHidden/>
    <w:unhideWhenUsed/>
    <w:rsid w:val="00E45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7CD"/>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457CD"/>
    <w:rPr>
      <w:b/>
      <w:bCs/>
    </w:rPr>
  </w:style>
  <w:style w:type="character" w:customStyle="1" w:styleId="TematkomentarzaZnak">
    <w:name w:val="Temat komentarza Znak"/>
    <w:basedOn w:val="TekstkomentarzaZnak"/>
    <w:link w:val="Tematkomentarza"/>
    <w:uiPriority w:val="99"/>
    <w:semiHidden/>
    <w:rsid w:val="00E457CD"/>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6436">
      <w:bodyDiv w:val="1"/>
      <w:marLeft w:val="0"/>
      <w:marRight w:val="0"/>
      <w:marTop w:val="0"/>
      <w:marBottom w:val="0"/>
      <w:divBdr>
        <w:top w:val="none" w:sz="0" w:space="0" w:color="auto"/>
        <w:left w:val="none" w:sz="0" w:space="0" w:color="auto"/>
        <w:bottom w:val="none" w:sz="0" w:space="0" w:color="auto"/>
        <w:right w:val="none" w:sz="0" w:space="0" w:color="auto"/>
      </w:divBdr>
    </w:div>
    <w:div w:id="304435573">
      <w:bodyDiv w:val="1"/>
      <w:marLeft w:val="0"/>
      <w:marRight w:val="0"/>
      <w:marTop w:val="0"/>
      <w:marBottom w:val="0"/>
      <w:divBdr>
        <w:top w:val="none" w:sz="0" w:space="0" w:color="auto"/>
        <w:left w:val="none" w:sz="0" w:space="0" w:color="auto"/>
        <w:bottom w:val="none" w:sz="0" w:space="0" w:color="auto"/>
        <w:right w:val="none" w:sz="0" w:space="0" w:color="auto"/>
      </w:divBdr>
    </w:div>
    <w:div w:id="624893297">
      <w:bodyDiv w:val="1"/>
      <w:marLeft w:val="0"/>
      <w:marRight w:val="0"/>
      <w:marTop w:val="0"/>
      <w:marBottom w:val="0"/>
      <w:divBdr>
        <w:top w:val="none" w:sz="0" w:space="0" w:color="auto"/>
        <w:left w:val="none" w:sz="0" w:space="0" w:color="auto"/>
        <w:bottom w:val="none" w:sz="0" w:space="0" w:color="auto"/>
        <w:right w:val="none" w:sz="0" w:space="0" w:color="auto"/>
      </w:divBdr>
    </w:div>
    <w:div w:id="1197356009">
      <w:bodyDiv w:val="1"/>
      <w:marLeft w:val="0"/>
      <w:marRight w:val="0"/>
      <w:marTop w:val="0"/>
      <w:marBottom w:val="0"/>
      <w:divBdr>
        <w:top w:val="none" w:sz="0" w:space="0" w:color="auto"/>
        <w:left w:val="none" w:sz="0" w:space="0" w:color="auto"/>
        <w:bottom w:val="none" w:sz="0" w:space="0" w:color="auto"/>
        <w:right w:val="none" w:sz="0" w:space="0" w:color="auto"/>
      </w:divBdr>
    </w:div>
    <w:div w:id="1740470965">
      <w:bodyDiv w:val="1"/>
      <w:marLeft w:val="0"/>
      <w:marRight w:val="0"/>
      <w:marTop w:val="0"/>
      <w:marBottom w:val="0"/>
      <w:divBdr>
        <w:top w:val="none" w:sz="0" w:space="0" w:color="auto"/>
        <w:left w:val="none" w:sz="0" w:space="0" w:color="auto"/>
        <w:bottom w:val="none" w:sz="0" w:space="0" w:color="auto"/>
        <w:right w:val="none" w:sz="0" w:space="0" w:color="auto"/>
      </w:divBdr>
    </w:div>
    <w:div w:id="1826241901">
      <w:bodyDiv w:val="1"/>
      <w:marLeft w:val="0"/>
      <w:marRight w:val="0"/>
      <w:marTop w:val="0"/>
      <w:marBottom w:val="0"/>
      <w:divBdr>
        <w:top w:val="none" w:sz="0" w:space="0" w:color="auto"/>
        <w:left w:val="none" w:sz="0" w:space="0" w:color="auto"/>
        <w:bottom w:val="none" w:sz="0" w:space="0" w:color="auto"/>
        <w:right w:val="none" w:sz="0" w:space="0" w:color="auto"/>
      </w:divBdr>
    </w:div>
    <w:div w:id="186863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3BE7-B9FF-4853-95E8-AE21AC5A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2922</Words>
  <Characters>17537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Cze_Bea</dc:creator>
  <cp:keywords/>
  <dc:description/>
  <cp:lastModifiedBy>Cze_Bea</cp:lastModifiedBy>
  <cp:revision>8</cp:revision>
  <cp:lastPrinted>2022-07-13T07:15:00Z</cp:lastPrinted>
  <dcterms:created xsi:type="dcterms:W3CDTF">2022-07-07T12:05:00Z</dcterms:created>
  <dcterms:modified xsi:type="dcterms:W3CDTF">2022-07-13T07:15:00Z</dcterms:modified>
</cp:coreProperties>
</file>