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7B9075A8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4312A0" w:rsidRPr="004312A0">
        <w:rPr>
          <w:rFonts w:ascii="Cambria" w:hAnsi="Cambria" w:cs="Palatino Linotype"/>
          <w:b/>
          <w:bCs/>
          <w:caps/>
          <w:sz w:val="24"/>
          <w:szCs w:val="24"/>
        </w:rPr>
        <w:t>„PRZEBUDOWA DROGI GMINNEJ NR 118315D ULICY ARMII KRAJOWEJ  W ZĄBKOWICACH ŚLĄSKICH”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312A0"/>
    <w:rsid w:val="004A5996"/>
    <w:rsid w:val="004D1FDC"/>
    <w:rsid w:val="005E4585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24</cp:revision>
  <cp:lastPrinted>2022-01-18T10:22:00Z</cp:lastPrinted>
  <dcterms:created xsi:type="dcterms:W3CDTF">2021-01-29T13:02:00Z</dcterms:created>
  <dcterms:modified xsi:type="dcterms:W3CDTF">2024-03-25T10:19:00Z</dcterms:modified>
</cp:coreProperties>
</file>