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D106" w14:textId="77777777" w:rsidR="00294B08" w:rsidRDefault="00294B08" w:rsidP="00294B08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11"/>
        <w:gridCol w:w="3245"/>
        <w:gridCol w:w="6239"/>
        <w:gridCol w:w="133"/>
      </w:tblGrid>
      <w:tr w:rsidR="00294B08" w:rsidRPr="00294B08" w14:paraId="42E3907A" w14:textId="77777777" w:rsidTr="00294B08">
        <w:trPr>
          <w:trHeight w:val="168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BACA" w14:textId="79B2127A" w:rsidR="00294B08" w:rsidRPr="00294B08" w:rsidRDefault="007C6622" w:rsidP="007C6622">
            <w:pPr>
              <w:keepNext/>
              <w:spacing w:before="240" w:after="120"/>
              <w:ind w:left="454"/>
              <w:rPr>
                <w:rFonts w:ascii="Arial" w:eastAsia="Lucida Sans Unicode" w:hAnsi="Arial" w:cs="Mangal"/>
                <w:i/>
                <w:iCs/>
                <w:sz w:val="28"/>
                <w:szCs w:val="28"/>
              </w:rPr>
            </w:pPr>
            <w:r w:rsidRPr="003D5746">
              <w:rPr>
                <w:noProof/>
                <w:lang w:eastAsia="pl-PL"/>
              </w:rPr>
              <w:drawing>
                <wp:inline distT="0" distB="0" distL="0" distR="0" wp14:anchorId="5F4412B4" wp14:editId="3B10419E">
                  <wp:extent cx="1304925" cy="10763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B08" w:rsidRPr="00294B08" w14:paraId="3EE00BF1" w14:textId="77777777" w:rsidTr="005319E7">
        <w:trPr>
          <w:trHeight w:val="1045"/>
          <w:jc w:val="center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1E5" w14:textId="77777777" w:rsidR="00294B08" w:rsidRPr="00294B08" w:rsidRDefault="00294B08" w:rsidP="00294B08">
            <w:pPr>
              <w:tabs>
                <w:tab w:val="left" w:pos="426"/>
              </w:tabs>
              <w:suppressAutoHyphens w:val="0"/>
              <w:spacing w:line="36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Gmina Ząbkowice Śląskie</w:t>
            </w:r>
          </w:p>
          <w:p w14:paraId="0CC60569" w14:textId="77777777" w:rsidR="00294B08" w:rsidRPr="00294B08" w:rsidRDefault="00294B08" w:rsidP="00294B08">
            <w:pPr>
              <w:tabs>
                <w:tab w:val="left" w:pos="426"/>
              </w:tabs>
              <w:suppressAutoHyphens w:val="0"/>
              <w:spacing w:line="36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 xml:space="preserve">57-200 Ząbkowice śląskie </w:t>
            </w:r>
          </w:p>
          <w:p w14:paraId="23CA511B" w14:textId="77777777" w:rsidR="00294B08" w:rsidRPr="00294B08" w:rsidRDefault="00294B08" w:rsidP="00294B08">
            <w:pPr>
              <w:tabs>
                <w:tab w:val="left" w:pos="426"/>
              </w:tabs>
              <w:suppressAutoHyphens w:val="0"/>
              <w:spacing w:line="36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ul. 1 Maja 15</w:t>
            </w:r>
          </w:p>
          <w:p w14:paraId="239648FC" w14:textId="77777777" w:rsidR="00294B08" w:rsidRPr="00294B08" w:rsidRDefault="00294B08" w:rsidP="00294B08">
            <w:pPr>
              <w:tabs>
                <w:tab w:val="left" w:pos="426"/>
              </w:tabs>
              <w:suppressAutoHyphens w:val="0"/>
              <w:spacing w:line="36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  <w:p w14:paraId="577AACA9" w14:textId="77777777" w:rsidR="00294B08" w:rsidRPr="00294B08" w:rsidRDefault="00294B08" w:rsidP="005319E7">
            <w:pPr>
              <w:suppressAutoHyphens w:val="0"/>
              <w:spacing w:line="360" w:lineRule="auto"/>
              <w:ind w:left="28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NIP: 887 16 35 243</w:t>
            </w:r>
          </w:p>
          <w:p w14:paraId="183EA351" w14:textId="77777777" w:rsidR="00294B08" w:rsidRPr="00294B08" w:rsidRDefault="00294B08" w:rsidP="005319E7">
            <w:pPr>
              <w:suppressAutoHyphens w:val="0"/>
              <w:spacing w:line="360" w:lineRule="auto"/>
              <w:ind w:left="28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 xml:space="preserve">REGON 890718461 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7F9" w14:textId="77777777" w:rsidR="005319E7" w:rsidRPr="0066334D" w:rsidRDefault="005319E7" w:rsidP="005319E7">
            <w:pPr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  <w:r w:rsidRPr="0066334D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 xml:space="preserve">Adres strony internetowej prowadzonego postępowania: </w:t>
            </w:r>
          </w:p>
          <w:p w14:paraId="3377EF9C" w14:textId="77777777" w:rsidR="005319E7" w:rsidRPr="0066334D" w:rsidRDefault="005319E7" w:rsidP="005319E7">
            <w:pPr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</w:pPr>
          </w:p>
          <w:p w14:paraId="1B2FF756" w14:textId="77777777" w:rsidR="005319E7" w:rsidRPr="0066334D" w:rsidRDefault="005319E7" w:rsidP="005319E7">
            <w:pPr>
              <w:jc w:val="both"/>
              <w:rPr>
                <w:rFonts w:ascii="Arial" w:eastAsiaTheme="majorEastAsia" w:hAnsi="Arial" w:cs="Arial"/>
                <w:bCs/>
                <w:sz w:val="20"/>
                <w:szCs w:val="20"/>
                <w:lang w:eastAsia="en-US"/>
              </w:rPr>
            </w:pPr>
            <w:r w:rsidRPr="0066334D">
              <w:rPr>
                <w:rFonts w:ascii="Arial" w:eastAsiaTheme="majorEastAsia" w:hAnsi="Arial" w:cs="Arial"/>
                <w:bCs/>
                <w:sz w:val="20"/>
                <w:szCs w:val="20"/>
                <w:lang w:eastAsia="en-US"/>
              </w:rPr>
              <w:t xml:space="preserve">Postępowanie prowadzone jest w języku polskim w formie elektronicznej za pośrednictwem </w:t>
            </w:r>
            <w:r w:rsidRPr="0066334D">
              <w:rPr>
                <w:rFonts w:ascii="Arial" w:eastAsiaTheme="majorEastAsia" w:hAnsi="Arial" w:cs="Arial"/>
                <w:bCs/>
                <w:sz w:val="20"/>
                <w:szCs w:val="20"/>
                <w:u w:val="single"/>
                <w:lang w:eastAsia="en-US"/>
              </w:rPr>
              <w:t>logintrade.pl</w:t>
            </w:r>
            <w:r w:rsidRPr="0066334D">
              <w:rPr>
                <w:rFonts w:ascii="Arial" w:eastAsiaTheme="majorEastAsia" w:hAnsi="Arial" w:cs="Arial"/>
                <w:bCs/>
                <w:sz w:val="20"/>
                <w:szCs w:val="20"/>
                <w:lang w:eastAsia="en-US"/>
              </w:rPr>
              <w:t xml:space="preserve"> pod adresem:</w:t>
            </w:r>
          </w:p>
          <w:p w14:paraId="1A30528B" w14:textId="77777777" w:rsidR="005319E7" w:rsidRDefault="004A1275" w:rsidP="005319E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319E7" w:rsidRPr="005C558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https://zabkowiceslaskie.logintrade.net/rejestracja/ustawowe.html</w:t>
              </w:r>
            </w:hyperlink>
          </w:p>
          <w:p w14:paraId="7B712687" w14:textId="77777777" w:rsidR="00294B08" w:rsidRPr="00294B08" w:rsidRDefault="00294B08" w:rsidP="00294B08">
            <w:pPr>
              <w:suppressAutoHyphens w:val="0"/>
              <w:spacing w:after="200" w:line="360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94B08" w:rsidRPr="00294B08" w14:paraId="6B109D43" w14:textId="77777777" w:rsidTr="005319E7">
        <w:trPr>
          <w:gridBefore w:val="1"/>
          <w:gridAfter w:val="1"/>
          <w:wBefore w:w="6" w:type="pct"/>
          <w:wAfter w:w="69" w:type="pct"/>
          <w:cantSplit/>
          <w:jc w:val="center"/>
        </w:trPr>
        <w:tc>
          <w:tcPr>
            <w:tcW w:w="49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702FB" w14:textId="084EE4BA" w:rsidR="00294B08" w:rsidRDefault="00294B08" w:rsidP="00464B2A">
            <w:pPr>
              <w:suppressAutoHyphens w:val="0"/>
              <w:spacing w:before="240" w:after="200" w:line="36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94B08">
              <w:rPr>
                <w:rFonts w:ascii="Verdana" w:eastAsia="Calibri" w:hAnsi="Verdana"/>
                <w:sz w:val="18"/>
                <w:szCs w:val="18"/>
                <w:lang w:eastAsia="en-US"/>
              </w:rPr>
              <w:t>Nr referencyjny nadany przez Zamawiającego:</w:t>
            </w:r>
            <w:r w:rsidR="00BD6868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FE2917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464B2A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ZP.271.5.2024 </w:t>
            </w:r>
          </w:p>
          <w:p w14:paraId="18763282" w14:textId="40DF6F4E" w:rsidR="00464B2A" w:rsidRPr="00294B08" w:rsidRDefault="00464B2A" w:rsidP="00464B2A">
            <w:pPr>
              <w:suppressAutoHyphens w:val="0"/>
              <w:spacing w:before="240" w:after="200" w:line="360" w:lineRule="auto"/>
              <w:jc w:val="righ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Załącznik nr 11 do SWZ </w:t>
            </w:r>
          </w:p>
          <w:p w14:paraId="16630855" w14:textId="1525313F" w:rsidR="00294B08" w:rsidRPr="00294B08" w:rsidRDefault="00294B08" w:rsidP="00464B2A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294B08">
              <w:rPr>
                <w:rFonts w:ascii="Verdana" w:eastAsia="Calibri" w:hAnsi="Verdana" w:cs="Tahoma"/>
                <w:b/>
                <w:color w:val="000000"/>
                <w:sz w:val="22"/>
                <w:szCs w:val="22"/>
                <w:lang w:eastAsia="en-US"/>
              </w:rPr>
              <w:t>OPIS PRZEDMIOTU ZAMÓWIENIA (OPZ)</w:t>
            </w:r>
          </w:p>
          <w:p w14:paraId="704367DD" w14:textId="77777777" w:rsidR="00294B08" w:rsidRPr="00294B08" w:rsidRDefault="00294B08" w:rsidP="00294B08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przedmiot zamówienia:</w:t>
            </w:r>
          </w:p>
          <w:p w14:paraId="64F471F5" w14:textId="77777777" w:rsidR="00294B08" w:rsidRPr="00294B08" w:rsidRDefault="00294B08" w:rsidP="00294B08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usługa pn.:</w:t>
            </w:r>
          </w:p>
          <w:p w14:paraId="563C06C8" w14:textId="7B75555E" w:rsidR="006A3230" w:rsidRDefault="0029250D" w:rsidP="00294B08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Usługa p</w:t>
            </w:r>
            <w:r w:rsidR="00294B08"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ełnieni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</w:t>
            </w:r>
            <w:r w:rsidR="00294B08"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funkcji Inżyniera Kontraktu dla Inwestycji:  </w:t>
            </w:r>
          </w:p>
          <w:p w14:paraId="10C4BAC5" w14:textId="57DD0D02" w:rsidR="00294B08" w:rsidRPr="00294B08" w:rsidRDefault="00294B08" w:rsidP="00294B08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Strefa inwestycyjna </w:t>
            </w:r>
            <w:proofErr w:type="spellStart"/>
            <w:r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Europark</w:t>
            </w:r>
            <w:proofErr w:type="spellEnd"/>
            <w:r w:rsidRPr="00294B08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Ząbkowice Śląskie </w:t>
            </w:r>
          </w:p>
          <w:p w14:paraId="663DC738" w14:textId="77777777" w:rsidR="00294B08" w:rsidRPr="00294B08" w:rsidRDefault="00294B08" w:rsidP="00294B08">
            <w:pPr>
              <w:suppressAutoHyphens w:val="0"/>
              <w:spacing w:after="200" w:line="360" w:lineRule="auto"/>
              <w:jc w:val="center"/>
              <w:rPr>
                <w:rFonts w:ascii="Verdana" w:eastAsia="Calibri" w:hAnsi="Verdana" w:cs="Arial"/>
                <w:sz w:val="36"/>
                <w:szCs w:val="36"/>
                <w:lang w:eastAsia="en-US"/>
              </w:rPr>
            </w:pPr>
          </w:p>
        </w:tc>
      </w:tr>
    </w:tbl>
    <w:p w14:paraId="0140CACB" w14:textId="77777777" w:rsidR="00294B08" w:rsidRDefault="00294B08" w:rsidP="00294B08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3BF29902" w14:textId="77777777" w:rsidR="00BD6868" w:rsidRDefault="0006045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Verdana" w:hAnsi="Verdana"/>
          <w:sz w:val="18"/>
          <w:szCs w:val="18"/>
        </w:rPr>
        <w:t xml:space="preserve"> </w:t>
      </w:r>
      <w:r w:rsidR="00BD6868">
        <w:rPr>
          <w:rFonts w:ascii="Arial" w:eastAsiaTheme="majorEastAsia" w:hAnsi="Arial" w:cs="Arial"/>
          <w:sz w:val="22"/>
          <w:szCs w:val="22"/>
          <w:lang w:eastAsia="en-US"/>
        </w:rPr>
        <w:t>Zatwierdzam do stosowania:</w:t>
      </w:r>
    </w:p>
    <w:p w14:paraId="64E4BC76" w14:textId="77777777" w:rsidR="00BD6868" w:rsidRDefault="00BD686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61EF9CC" w14:textId="77777777" w:rsidR="00BD6868" w:rsidRDefault="00BD686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61D568" w14:textId="77777777" w:rsidR="00BD6868" w:rsidRDefault="00BD686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D44EFDE" w14:textId="77777777" w:rsidR="00BD6868" w:rsidRDefault="00BD686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………………………………….</w:t>
      </w:r>
    </w:p>
    <w:p w14:paraId="28B2DF82" w14:textId="7D9521D4" w:rsidR="00BD6868" w:rsidRDefault="00BD6868" w:rsidP="00BD6868">
      <w:pPr>
        <w:ind w:left="5664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   Kierownik Zamawiającego</w:t>
      </w:r>
    </w:p>
    <w:p w14:paraId="091FDBDB" w14:textId="7135391E" w:rsidR="0049077A" w:rsidRPr="00D56551" w:rsidRDefault="0049077A" w:rsidP="00E161AB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421C94" w14:textId="77777777" w:rsidR="0049077A" w:rsidRPr="00D56551" w:rsidRDefault="0049077A" w:rsidP="00E161AB">
      <w:pPr>
        <w:spacing w:line="36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D56551">
        <w:rPr>
          <w:rFonts w:ascii="Verdana" w:hAnsi="Verdana" w:cs="Arial"/>
          <w:i/>
          <w:color w:val="FF0000"/>
          <w:sz w:val="16"/>
          <w:szCs w:val="16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15027804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56532C" w14:textId="73977EA7" w:rsidR="0005104B" w:rsidRPr="00F02C83" w:rsidRDefault="00FE5EF8" w:rsidP="0005104B">
          <w:pPr>
            <w:pStyle w:val="Nagwekspisutreci"/>
            <w:spacing w:after="120"/>
            <w:rPr>
              <w:rFonts w:ascii="Verdana" w:hAnsi="Verdana" w:cs="Arial"/>
              <w:b/>
              <w:color w:val="000000" w:themeColor="text1"/>
              <w:sz w:val="20"/>
              <w:szCs w:val="20"/>
            </w:rPr>
          </w:pPr>
          <w:r w:rsidRPr="00F02C83">
            <w:rPr>
              <w:rFonts w:ascii="Verdana" w:hAnsi="Verdana" w:cs="Arial"/>
              <w:b/>
              <w:color w:val="000000" w:themeColor="text1"/>
              <w:sz w:val="20"/>
              <w:szCs w:val="20"/>
            </w:rPr>
            <w:t>Spis treści</w:t>
          </w:r>
          <w:r w:rsidR="0005104B" w:rsidRPr="00F02C83">
            <w:rPr>
              <w:rFonts w:ascii="Verdana" w:hAnsi="Verdana" w:cs="Arial"/>
              <w:b/>
              <w:color w:val="000000" w:themeColor="text1"/>
              <w:sz w:val="20"/>
              <w:szCs w:val="20"/>
            </w:rPr>
            <w:t>:</w:t>
          </w:r>
        </w:p>
        <w:p w14:paraId="7A1A2DF3" w14:textId="11EFCEFA" w:rsidR="0005104B" w:rsidRPr="00F02C83" w:rsidRDefault="00FE5EF8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r w:rsidRPr="00F02C83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F02C83">
            <w:rPr>
              <w:rFonts w:cs="Arial"/>
              <w:b/>
              <w:bCs/>
              <w:sz w:val="20"/>
              <w:szCs w:val="20"/>
            </w:rPr>
            <w:instrText xml:space="preserve"> TOC \o "1-3" \h \z \u </w:instrText>
          </w:r>
          <w:r w:rsidRPr="00F02C83">
            <w:rPr>
              <w:rFonts w:cs="Arial"/>
              <w:b/>
              <w:bCs/>
              <w:sz w:val="20"/>
              <w:szCs w:val="20"/>
            </w:rPr>
            <w:fldChar w:fldCharType="separate"/>
          </w:r>
          <w:hyperlink w:anchor="_Toc71143858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1.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DEFINICJE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_Toc71143858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3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61BD56" w14:textId="22F53A29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59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2.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OPIS PRZEDSIĘWZIĘCIA BUDOWLANEGO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_Toc71143859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4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A978F7" w14:textId="0636F873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60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3.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Zakres prac objętych nadzorem: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_Toc71143860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5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9264B6" w14:textId="62E80ED9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61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4.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SZCZEGÓŁOWY ZAKRES PRZEDMIOTU ZAMÓWIENIA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_Toc71143861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9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2E70D0" w14:textId="238357A2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2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4.1.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Okres projektowania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_Toc71143862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9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AA951B" w14:textId="3851B9EE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3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4.2.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Okres realizacji robót budowlanych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_Toc71143863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10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2719D4" w14:textId="401BC9A2" w:rsidR="0005104B" w:rsidRPr="00F02C83" w:rsidRDefault="004A1275" w:rsidP="00A42CC7">
          <w:pPr>
            <w:pStyle w:val="Spistreci3"/>
            <w:tabs>
              <w:tab w:val="left" w:pos="1276"/>
              <w:tab w:val="right" w:leader="dot" w:pos="9344"/>
            </w:tabs>
            <w:spacing w:after="120" w:line="360" w:lineRule="auto"/>
            <w:ind w:left="1276" w:hanging="796"/>
            <w:rPr>
              <w:rFonts w:ascii="Verdana" w:hAnsi="Verdana" w:cs="Arial"/>
              <w:noProof/>
              <w:sz w:val="20"/>
              <w:szCs w:val="20"/>
            </w:rPr>
          </w:pPr>
          <w:hyperlink w:anchor="_Toc71143864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4.2.1.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Obowiązki Inżyniera Kontraktu w zakresie ochrony środowiska i badań archeologicznych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_Toc71143864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10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6BEF2" w14:textId="48410400" w:rsidR="0005104B" w:rsidRPr="00F02C83" w:rsidRDefault="004A1275" w:rsidP="0005104B">
          <w:pPr>
            <w:pStyle w:val="Spistreci3"/>
            <w:tabs>
              <w:tab w:val="left" w:pos="132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5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4.2.2.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Obowiązki Inżyniera Kontraktu w zakresie prac geodezyjnych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_Toc71143865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12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A81717" w14:textId="1094C5AF" w:rsidR="0005104B" w:rsidRPr="00F02C83" w:rsidRDefault="004A1275" w:rsidP="00A42CC7">
          <w:pPr>
            <w:pStyle w:val="Spistreci3"/>
            <w:tabs>
              <w:tab w:val="left" w:pos="1276"/>
              <w:tab w:val="right" w:leader="dot" w:pos="9344"/>
            </w:tabs>
            <w:spacing w:after="120" w:line="360" w:lineRule="auto"/>
            <w:ind w:left="1276" w:hanging="796"/>
            <w:rPr>
              <w:rFonts w:ascii="Verdana" w:hAnsi="Verdana" w:cs="Arial"/>
              <w:noProof/>
              <w:sz w:val="20"/>
              <w:szCs w:val="20"/>
            </w:rPr>
          </w:pPr>
          <w:hyperlink w:anchor="_Toc71143866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4.2.3.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Obowiązki Inżyniera Kontraktu w zakresie zarządzania Kontraktem i nadzoru inspektorskiego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_Toc71143866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12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8AAAA5" w14:textId="139541ED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7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4.3.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Okres zgłaszania wad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_Toc71143867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15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C134E4" w14:textId="3611A526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8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4.4.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Inżynier, w ramach Kontraktu, nie będzie miał prawa: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_Toc71143868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15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16C41A" w14:textId="47D92FFC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69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4.5.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Czynności Inżyniera w ramach sporządzania raportów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_Toc71143869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15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6DF8E9" w14:textId="50030EC9" w:rsidR="0005104B" w:rsidRPr="00F02C83" w:rsidRDefault="004A1275" w:rsidP="0005104B">
          <w:pPr>
            <w:pStyle w:val="Spistreci3"/>
            <w:tabs>
              <w:tab w:val="left" w:pos="132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70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4.5.1.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Raport Wstępny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_Toc71143870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15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F2B67E" w14:textId="6197D11C" w:rsidR="0005104B" w:rsidRPr="00F02C83" w:rsidRDefault="004A1275" w:rsidP="0005104B">
          <w:pPr>
            <w:pStyle w:val="Spistreci3"/>
            <w:tabs>
              <w:tab w:val="left" w:pos="132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71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4.5.2.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Raporty kwartalne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_Toc71143871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15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4FF44A" w14:textId="1C477C9C" w:rsidR="0005104B" w:rsidRPr="00F02C83" w:rsidRDefault="004A1275" w:rsidP="0005104B">
          <w:pPr>
            <w:pStyle w:val="Spistreci3"/>
            <w:tabs>
              <w:tab w:val="left" w:pos="132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72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4.5.3.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Raport Końcowy z wykonania Umowy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_Toc71143872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17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5B7FAC" w14:textId="52D78C32" w:rsidR="0005104B" w:rsidRPr="00F02C83" w:rsidRDefault="004A1275" w:rsidP="0005104B">
          <w:pPr>
            <w:pStyle w:val="Spistreci3"/>
            <w:tabs>
              <w:tab w:val="left" w:pos="132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73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4.5.4.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Raport przy zawieszeniu, rozwiązaniu, wypowiedzeniu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_Toc71143873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17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3D9338" w14:textId="1BDFB096" w:rsidR="0005104B" w:rsidRPr="00F02C83" w:rsidRDefault="004A1275" w:rsidP="0005104B">
          <w:pPr>
            <w:pStyle w:val="Spistreci2"/>
            <w:tabs>
              <w:tab w:val="left" w:pos="880"/>
              <w:tab w:val="right" w:leader="dot" w:pos="9344"/>
            </w:tabs>
            <w:spacing w:after="120" w:line="360" w:lineRule="auto"/>
            <w:rPr>
              <w:rFonts w:ascii="Verdana" w:hAnsi="Verdana" w:cs="Arial"/>
              <w:noProof/>
              <w:sz w:val="20"/>
              <w:szCs w:val="20"/>
            </w:rPr>
          </w:pPr>
          <w:hyperlink w:anchor="_Toc71143874" w:history="1"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4.6.</w:t>
            </w:r>
            <w:r w:rsidR="0005104B" w:rsidRPr="00F02C83">
              <w:rPr>
                <w:rFonts w:ascii="Verdana" w:hAnsi="Verdana" w:cs="Arial"/>
                <w:noProof/>
                <w:sz w:val="20"/>
                <w:szCs w:val="20"/>
              </w:rPr>
              <w:tab/>
            </w:r>
            <w:r w:rsidR="0005104B" w:rsidRPr="00F02C83">
              <w:rPr>
                <w:rStyle w:val="Hipercze"/>
                <w:rFonts w:ascii="Verdana" w:hAnsi="Verdana" w:cs="Arial"/>
                <w:noProof/>
                <w:sz w:val="20"/>
                <w:szCs w:val="20"/>
              </w:rPr>
              <w:t>Dodatkowe obowiązki Inżyniera Kontraktu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instrText xml:space="preserve"> PAGEREF _Toc71143874 \h </w:instrTex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ascii="Verdana" w:hAnsi="Verdana" w:cs="Arial"/>
                <w:noProof/>
                <w:webHidden/>
                <w:sz w:val="20"/>
                <w:szCs w:val="20"/>
              </w:rPr>
              <w:t>17</w:t>
            </w:r>
            <w:r w:rsidR="0005104B" w:rsidRPr="00F02C83">
              <w:rPr>
                <w:rFonts w:ascii="Verdana" w:hAnsi="Verdana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45ABD9" w14:textId="069D4BC1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75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5.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Wymagany personel Inżyniera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_Toc71143875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18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DEA23C" w14:textId="6C84A67E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76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6.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Wynagrodzenie Inżyniera Kontraktu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_Toc71143876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19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02C20B" w14:textId="2B85B6BA" w:rsidR="0005104B" w:rsidRPr="00F02C83" w:rsidRDefault="004A1275" w:rsidP="0005104B">
          <w:pPr>
            <w:pStyle w:val="Spistreci1"/>
            <w:spacing w:after="120"/>
            <w:rPr>
              <w:rFonts w:eastAsiaTheme="minorEastAsia" w:cs="Arial"/>
              <w:noProof/>
              <w:sz w:val="20"/>
              <w:szCs w:val="20"/>
              <w:lang w:eastAsia="pl-PL"/>
            </w:rPr>
          </w:pPr>
          <w:hyperlink w:anchor="_Toc71143877" w:history="1"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7.</w:t>
            </w:r>
            <w:r w:rsidR="0005104B" w:rsidRPr="00F02C83">
              <w:rPr>
                <w:rFonts w:eastAsiaTheme="minorEastAsia" w:cs="Arial"/>
                <w:noProof/>
                <w:sz w:val="20"/>
                <w:szCs w:val="20"/>
                <w:lang w:eastAsia="pl-PL"/>
              </w:rPr>
              <w:tab/>
            </w:r>
            <w:r w:rsidR="0005104B" w:rsidRPr="00F02C83">
              <w:rPr>
                <w:rStyle w:val="Hipercze"/>
                <w:rFonts w:cs="Arial"/>
                <w:noProof/>
                <w:sz w:val="20"/>
                <w:szCs w:val="20"/>
              </w:rPr>
              <w:t>Biuro i Sprzęt Inżyniera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_Toc71143877 \h </w:instrTex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="00E1710F">
              <w:rPr>
                <w:rFonts w:cs="Arial"/>
                <w:noProof/>
                <w:webHidden/>
                <w:sz w:val="20"/>
                <w:szCs w:val="20"/>
              </w:rPr>
              <w:t>19</w:t>
            </w:r>
            <w:r w:rsidR="0005104B" w:rsidRPr="00F02C83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67C298" w14:textId="77777777" w:rsidR="0005104B" w:rsidRDefault="00FE5EF8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  <w:r w:rsidRPr="00F02C83">
            <w:rPr>
              <w:rFonts w:ascii="Verdana" w:hAnsi="Verdana" w:cs="Arial"/>
              <w:b/>
              <w:bCs/>
              <w:sz w:val="20"/>
              <w:szCs w:val="20"/>
            </w:rPr>
            <w:fldChar w:fldCharType="end"/>
          </w:r>
        </w:p>
        <w:p w14:paraId="6EED99B5" w14:textId="77777777" w:rsidR="0005104B" w:rsidRDefault="0005104B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C2EB82E" w14:textId="77777777" w:rsidR="0005104B" w:rsidRDefault="0005104B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75C8744" w14:textId="77777777" w:rsidR="0005104B" w:rsidRDefault="0005104B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3BE0B47" w14:textId="77777777" w:rsidR="0005104B" w:rsidRDefault="0005104B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3CC378E3" w14:textId="77777777" w:rsidR="0005104B" w:rsidRDefault="0005104B" w:rsidP="0005104B">
          <w:pPr>
            <w:spacing w:after="12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7AADBB1" w14:textId="1CA13150" w:rsidR="00FE5EF8" w:rsidRDefault="004A1275" w:rsidP="0005104B">
          <w:pPr>
            <w:spacing w:after="120"/>
          </w:pPr>
        </w:p>
      </w:sdtContent>
    </w:sdt>
    <w:p w14:paraId="63931479" w14:textId="77777777" w:rsidR="0049077A" w:rsidRDefault="0049077A" w:rsidP="0064716A">
      <w:pPr>
        <w:tabs>
          <w:tab w:val="left" w:pos="0"/>
        </w:tabs>
        <w:spacing w:line="276" w:lineRule="auto"/>
        <w:ind w:right="-232"/>
        <w:jc w:val="both"/>
        <w:rPr>
          <w:rFonts w:ascii="Verdana" w:hAnsi="Verdana" w:cs="Arial"/>
          <w:b/>
          <w:sz w:val="18"/>
          <w:szCs w:val="18"/>
          <w:lang w:eastAsia="pl-PL"/>
        </w:rPr>
      </w:pPr>
    </w:p>
    <w:p w14:paraId="134A7A67" w14:textId="77777777" w:rsidR="00FE5EF8" w:rsidRPr="00D56551" w:rsidRDefault="00FE5EF8" w:rsidP="0064716A">
      <w:pPr>
        <w:tabs>
          <w:tab w:val="left" w:pos="0"/>
        </w:tabs>
        <w:spacing w:line="276" w:lineRule="auto"/>
        <w:ind w:right="-232"/>
        <w:jc w:val="both"/>
        <w:rPr>
          <w:rFonts w:ascii="Verdana" w:hAnsi="Verdana" w:cs="Arial"/>
          <w:b/>
          <w:sz w:val="18"/>
          <w:szCs w:val="18"/>
          <w:lang w:eastAsia="pl-PL"/>
        </w:rPr>
      </w:pPr>
    </w:p>
    <w:p w14:paraId="1C855EE5" w14:textId="77777777" w:rsidR="0049077A" w:rsidRPr="00CF7687" w:rsidRDefault="0049077A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0" w:name="_Toc71143858"/>
      <w:r w:rsidRPr="00CF7687">
        <w:lastRenderedPageBreak/>
        <w:t>DEFINICJE</w:t>
      </w:r>
      <w:bookmarkEnd w:id="0"/>
    </w:p>
    <w:p w14:paraId="50A7FD3A" w14:textId="19535957" w:rsidR="00C55093" w:rsidRPr="00C55093" w:rsidRDefault="0049077A" w:rsidP="00C55093">
      <w:pPr>
        <w:pStyle w:val="Akapitzlist"/>
        <w:spacing w:line="360" w:lineRule="auto"/>
        <w:ind w:left="567" w:hanging="567"/>
        <w:jc w:val="both"/>
        <w:rPr>
          <w:rFonts w:ascii="Verdana" w:hAnsi="Verdana"/>
          <w:b/>
          <w:sz w:val="18"/>
        </w:rPr>
      </w:pPr>
      <w:r w:rsidRPr="00C55093">
        <w:rPr>
          <w:rFonts w:ascii="Verdana" w:hAnsi="Verdana"/>
          <w:b/>
          <w:sz w:val="18"/>
          <w:szCs w:val="18"/>
        </w:rPr>
        <w:t>Przedmiot zamówienia</w:t>
      </w:r>
      <w:r w:rsidRPr="00C55093">
        <w:rPr>
          <w:rFonts w:ascii="Verdana" w:hAnsi="Verdana"/>
          <w:sz w:val="18"/>
          <w:szCs w:val="18"/>
        </w:rPr>
        <w:t xml:space="preserve"> – </w:t>
      </w:r>
      <w:r w:rsidR="00D76022" w:rsidRPr="00C55093">
        <w:rPr>
          <w:rFonts w:ascii="Verdana" w:hAnsi="Verdana"/>
          <w:sz w:val="18"/>
        </w:rPr>
        <w:t xml:space="preserve">obejmuje </w:t>
      </w:r>
      <w:r w:rsidR="00D123DD" w:rsidRPr="00C55093">
        <w:rPr>
          <w:rFonts w:ascii="Verdana" w:hAnsi="Verdana"/>
          <w:sz w:val="18"/>
        </w:rPr>
        <w:t xml:space="preserve">nadzór nad </w:t>
      </w:r>
      <w:r w:rsidR="00D76022" w:rsidRPr="00C55093">
        <w:rPr>
          <w:rFonts w:ascii="Verdana" w:hAnsi="Verdana"/>
          <w:sz w:val="18"/>
        </w:rPr>
        <w:t>zaprojektowanie</w:t>
      </w:r>
      <w:r w:rsidR="00D123DD" w:rsidRPr="00C55093">
        <w:rPr>
          <w:rFonts w:ascii="Verdana" w:hAnsi="Verdana"/>
          <w:sz w:val="18"/>
        </w:rPr>
        <w:t>m</w:t>
      </w:r>
      <w:r w:rsidR="00D76022" w:rsidRPr="00C55093">
        <w:rPr>
          <w:rFonts w:ascii="Verdana" w:hAnsi="Verdana"/>
          <w:sz w:val="18"/>
        </w:rPr>
        <w:t xml:space="preserve"> oraz wykonanie</w:t>
      </w:r>
      <w:r w:rsidR="00D123DD" w:rsidRPr="00C55093">
        <w:rPr>
          <w:rFonts w:ascii="Verdana" w:hAnsi="Verdana"/>
          <w:sz w:val="18"/>
        </w:rPr>
        <w:t>m</w:t>
      </w:r>
      <w:r w:rsidR="00D76022" w:rsidRPr="00C55093">
        <w:rPr>
          <w:rFonts w:ascii="Verdana" w:hAnsi="Verdana"/>
          <w:sz w:val="18"/>
        </w:rPr>
        <w:t xml:space="preserve"> robót budowlanych w </w:t>
      </w:r>
      <w:r w:rsidR="00C55093" w:rsidRPr="00C55093">
        <w:rPr>
          <w:rFonts w:ascii="Verdana" w:hAnsi="Verdana"/>
          <w:sz w:val="18"/>
        </w:rPr>
        <w:t xml:space="preserve">ramach </w:t>
      </w:r>
      <w:r w:rsidR="007C248F">
        <w:rPr>
          <w:rFonts w:ascii="Verdana" w:hAnsi="Verdana"/>
          <w:sz w:val="18"/>
        </w:rPr>
        <w:t xml:space="preserve">realizowanej </w:t>
      </w:r>
      <w:r w:rsidR="00532288">
        <w:rPr>
          <w:rFonts w:ascii="Verdana" w:hAnsi="Verdana"/>
          <w:sz w:val="18"/>
        </w:rPr>
        <w:t>Inwestycji</w:t>
      </w:r>
      <w:r w:rsidR="006A3230">
        <w:rPr>
          <w:rFonts w:ascii="Verdana" w:hAnsi="Verdana"/>
          <w:sz w:val="18"/>
        </w:rPr>
        <w:t xml:space="preserve">: </w:t>
      </w:r>
      <w:r w:rsidR="006A3230" w:rsidRPr="006A3230">
        <w:rPr>
          <w:rFonts w:ascii="Verdana" w:hAnsi="Verdana"/>
          <w:b/>
          <w:sz w:val="18"/>
        </w:rPr>
        <w:t xml:space="preserve">Strefa inwestycyjna </w:t>
      </w:r>
      <w:proofErr w:type="spellStart"/>
      <w:r w:rsidR="006A3230" w:rsidRPr="006A3230">
        <w:rPr>
          <w:rFonts w:ascii="Verdana" w:hAnsi="Verdana"/>
          <w:b/>
          <w:sz w:val="18"/>
        </w:rPr>
        <w:t>Europark</w:t>
      </w:r>
      <w:proofErr w:type="spellEnd"/>
      <w:r w:rsidR="006A3230" w:rsidRPr="006A3230">
        <w:rPr>
          <w:rFonts w:ascii="Verdana" w:hAnsi="Verdana"/>
          <w:b/>
          <w:sz w:val="18"/>
        </w:rPr>
        <w:t xml:space="preserve"> Ząbkowice Śląskie</w:t>
      </w:r>
      <w:r w:rsidR="007C248F">
        <w:rPr>
          <w:rFonts w:ascii="Verdana" w:hAnsi="Verdana"/>
          <w:sz w:val="18"/>
        </w:rPr>
        <w:t>.</w:t>
      </w:r>
    </w:p>
    <w:p w14:paraId="31B0A59F" w14:textId="1F13EFFD" w:rsidR="006841A6" w:rsidRDefault="0049077A" w:rsidP="007C248F">
      <w:pPr>
        <w:pStyle w:val="Akapitzlist"/>
        <w:spacing w:after="0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D3839">
        <w:rPr>
          <w:rFonts w:ascii="Verdana" w:hAnsi="Verdana"/>
          <w:b/>
          <w:sz w:val="18"/>
          <w:szCs w:val="18"/>
        </w:rPr>
        <w:t xml:space="preserve">Projekt </w:t>
      </w:r>
      <w:r w:rsidR="00C55093" w:rsidRPr="00FD3839">
        <w:rPr>
          <w:rFonts w:ascii="Verdana" w:hAnsi="Verdana"/>
          <w:b/>
          <w:sz w:val="18"/>
          <w:szCs w:val="18"/>
        </w:rPr>
        <w:t xml:space="preserve">lub Inwestycja </w:t>
      </w:r>
      <w:r w:rsidR="00C55093" w:rsidRPr="00FD3839">
        <w:rPr>
          <w:rFonts w:ascii="Verdana" w:hAnsi="Verdana"/>
          <w:sz w:val="18"/>
          <w:szCs w:val="18"/>
        </w:rPr>
        <w:t>– oznacza zadania</w:t>
      </w:r>
      <w:r w:rsidRPr="00FD3839">
        <w:rPr>
          <w:rFonts w:ascii="Verdana" w:hAnsi="Verdana"/>
          <w:sz w:val="18"/>
          <w:szCs w:val="18"/>
        </w:rPr>
        <w:t xml:space="preserve"> </w:t>
      </w:r>
      <w:r w:rsidR="00AE4952" w:rsidRPr="00FD3839">
        <w:rPr>
          <w:rFonts w:ascii="Verdana" w:hAnsi="Verdana"/>
          <w:sz w:val="18"/>
          <w:szCs w:val="18"/>
        </w:rPr>
        <w:t>realizowane w ramach dofinasowania  z Rządowego Funduszu Polski Ład: Programu</w:t>
      </w:r>
      <w:r w:rsidR="007C248F" w:rsidRPr="007C248F">
        <w:rPr>
          <w:rFonts w:ascii="Verdana" w:hAnsi="Verdana"/>
          <w:sz w:val="18"/>
          <w:szCs w:val="18"/>
        </w:rPr>
        <w:t xml:space="preserve"> </w:t>
      </w:r>
      <w:r w:rsidR="007C248F" w:rsidRPr="00FD3839">
        <w:rPr>
          <w:rFonts w:ascii="Verdana" w:hAnsi="Verdana"/>
          <w:sz w:val="18"/>
          <w:szCs w:val="18"/>
        </w:rPr>
        <w:t>Inwestycji Strategicznych</w:t>
      </w:r>
      <w:r w:rsidR="006841A6">
        <w:rPr>
          <w:rFonts w:ascii="Verdana" w:hAnsi="Verdana"/>
          <w:sz w:val="18"/>
          <w:szCs w:val="18"/>
        </w:rPr>
        <w:t>, w ramach uzyskanych</w:t>
      </w:r>
      <w:r w:rsidR="00AE4952" w:rsidRPr="00FD3839">
        <w:rPr>
          <w:rFonts w:ascii="Verdana" w:hAnsi="Verdana"/>
          <w:sz w:val="18"/>
          <w:szCs w:val="18"/>
        </w:rPr>
        <w:t xml:space="preserve"> przez</w:t>
      </w:r>
      <w:r w:rsidR="006841A6">
        <w:rPr>
          <w:rFonts w:ascii="Verdana" w:hAnsi="Verdana"/>
          <w:sz w:val="18"/>
          <w:szCs w:val="18"/>
        </w:rPr>
        <w:t xml:space="preserve"> Gminę Ząbkowice Śląskie promes:</w:t>
      </w:r>
      <w:r w:rsidR="006841A6" w:rsidRPr="006841A6">
        <w:rPr>
          <w:rFonts w:ascii="Verdana" w:hAnsi="Verdana"/>
          <w:sz w:val="18"/>
          <w:szCs w:val="18"/>
        </w:rPr>
        <w:t xml:space="preserve"> </w:t>
      </w:r>
    </w:p>
    <w:p w14:paraId="73E6E8AB" w14:textId="2BA8F14A" w:rsidR="0049077A" w:rsidRPr="006A3230" w:rsidRDefault="006841A6" w:rsidP="007C248F">
      <w:pPr>
        <w:pStyle w:val="Akapitzlist"/>
        <w:numPr>
          <w:ilvl w:val="0"/>
          <w:numId w:val="37"/>
        </w:numPr>
        <w:spacing w:after="120" w:line="360" w:lineRule="auto"/>
        <w:ind w:left="992" w:hanging="425"/>
        <w:jc w:val="both"/>
        <w:rPr>
          <w:rFonts w:ascii="Verdana" w:hAnsi="Verdana"/>
          <w:b/>
          <w:sz w:val="18"/>
          <w:szCs w:val="18"/>
        </w:rPr>
      </w:pPr>
      <w:r w:rsidRPr="006A3230">
        <w:rPr>
          <w:rFonts w:ascii="Verdana" w:hAnsi="Verdana"/>
          <w:b/>
          <w:sz w:val="18"/>
          <w:szCs w:val="18"/>
        </w:rPr>
        <w:t xml:space="preserve">Promesa wstępna z dnia </w:t>
      </w:r>
      <w:r w:rsidR="007C248F" w:rsidRPr="006A3230">
        <w:rPr>
          <w:rFonts w:ascii="Verdana" w:hAnsi="Verdana"/>
          <w:b/>
          <w:sz w:val="18"/>
          <w:szCs w:val="18"/>
        </w:rPr>
        <w:t>01.12.2022</w:t>
      </w:r>
      <w:r w:rsidRPr="006A3230">
        <w:rPr>
          <w:rFonts w:ascii="Verdana" w:hAnsi="Verdana"/>
          <w:b/>
          <w:sz w:val="18"/>
          <w:szCs w:val="18"/>
        </w:rPr>
        <w:t xml:space="preserve"> nr Edycja5RSP/2022/232/</w:t>
      </w:r>
      <w:proofErr w:type="spellStart"/>
      <w:r w:rsidRPr="006A3230">
        <w:rPr>
          <w:rFonts w:ascii="Verdana" w:hAnsi="Verdana"/>
          <w:b/>
          <w:sz w:val="18"/>
          <w:szCs w:val="18"/>
        </w:rPr>
        <w:t>PolskiLad</w:t>
      </w:r>
      <w:proofErr w:type="spellEnd"/>
      <w:r w:rsidR="007C248F" w:rsidRPr="006A3230">
        <w:rPr>
          <w:rFonts w:ascii="Verdana" w:hAnsi="Verdana"/>
          <w:b/>
          <w:sz w:val="18"/>
          <w:szCs w:val="18"/>
        </w:rPr>
        <w:t xml:space="preserve"> przeznaczona</w:t>
      </w:r>
      <w:r w:rsidR="00AE4952" w:rsidRPr="006A3230">
        <w:rPr>
          <w:rFonts w:ascii="Verdana" w:hAnsi="Verdana"/>
          <w:b/>
          <w:sz w:val="18"/>
          <w:szCs w:val="18"/>
        </w:rPr>
        <w:t xml:space="preserve"> na realizację inwestycji </w:t>
      </w:r>
      <w:proofErr w:type="spellStart"/>
      <w:r w:rsidR="00AE4952" w:rsidRPr="006A3230">
        <w:rPr>
          <w:rFonts w:ascii="Verdana" w:hAnsi="Verdana"/>
          <w:b/>
          <w:sz w:val="18"/>
          <w:szCs w:val="18"/>
        </w:rPr>
        <w:t>pn</w:t>
      </w:r>
      <w:proofErr w:type="spellEnd"/>
      <w:r w:rsidR="00AE4952" w:rsidRPr="006A3230">
        <w:rPr>
          <w:rFonts w:ascii="Verdana" w:hAnsi="Verdana"/>
          <w:b/>
          <w:sz w:val="18"/>
          <w:szCs w:val="18"/>
        </w:rPr>
        <w:t xml:space="preserve">: Strefa inwestycyjna </w:t>
      </w:r>
      <w:proofErr w:type="spellStart"/>
      <w:r w:rsidR="00AE4952" w:rsidRPr="006A3230">
        <w:rPr>
          <w:rFonts w:ascii="Verdana" w:hAnsi="Verdana"/>
          <w:b/>
          <w:sz w:val="18"/>
          <w:szCs w:val="18"/>
        </w:rPr>
        <w:t>Europark</w:t>
      </w:r>
      <w:proofErr w:type="spellEnd"/>
      <w:r w:rsidR="00AE4952" w:rsidRPr="006A3230">
        <w:rPr>
          <w:rFonts w:ascii="Verdana" w:hAnsi="Verdana"/>
          <w:b/>
          <w:sz w:val="18"/>
          <w:szCs w:val="18"/>
        </w:rPr>
        <w:t xml:space="preserve"> Ząbkowice Śląskie - szansą dla rozwoju firm i przedsiębiorców</w:t>
      </w:r>
      <w:r w:rsidRPr="006A3230">
        <w:rPr>
          <w:rFonts w:ascii="Verdana" w:hAnsi="Verdana"/>
          <w:b/>
          <w:sz w:val="18"/>
          <w:szCs w:val="18"/>
        </w:rPr>
        <w:t xml:space="preserve">, </w:t>
      </w:r>
    </w:p>
    <w:p w14:paraId="04621976" w14:textId="2471719F" w:rsidR="007C248F" w:rsidRPr="006A3230" w:rsidRDefault="007C248F" w:rsidP="007C248F">
      <w:pPr>
        <w:pStyle w:val="Akapitzlist"/>
        <w:numPr>
          <w:ilvl w:val="0"/>
          <w:numId w:val="37"/>
        </w:numPr>
        <w:spacing w:after="120" w:line="360" w:lineRule="auto"/>
        <w:ind w:left="992" w:hanging="425"/>
        <w:jc w:val="both"/>
        <w:rPr>
          <w:rFonts w:ascii="Verdana" w:hAnsi="Verdana"/>
          <w:b/>
          <w:sz w:val="18"/>
          <w:szCs w:val="18"/>
        </w:rPr>
      </w:pPr>
      <w:r w:rsidRPr="006A3230">
        <w:rPr>
          <w:rFonts w:ascii="Verdana" w:hAnsi="Verdana"/>
          <w:b/>
          <w:sz w:val="18"/>
          <w:szCs w:val="18"/>
        </w:rPr>
        <w:t>Promesa wstępna z dnia 01.12.2022 nr Edycja5RSP/2022/634/</w:t>
      </w:r>
      <w:proofErr w:type="spellStart"/>
      <w:r w:rsidRPr="006A3230">
        <w:rPr>
          <w:rFonts w:ascii="Verdana" w:hAnsi="Verdana"/>
          <w:b/>
          <w:sz w:val="18"/>
          <w:szCs w:val="18"/>
        </w:rPr>
        <w:t>PolskiLad</w:t>
      </w:r>
      <w:proofErr w:type="spellEnd"/>
      <w:r w:rsidRPr="006A3230">
        <w:rPr>
          <w:rFonts w:ascii="Verdana" w:hAnsi="Verdana"/>
          <w:b/>
          <w:sz w:val="18"/>
          <w:szCs w:val="18"/>
        </w:rPr>
        <w:t xml:space="preserve"> przeznaczona na realizację inwestycji </w:t>
      </w:r>
      <w:proofErr w:type="spellStart"/>
      <w:r w:rsidRPr="006A3230">
        <w:rPr>
          <w:rFonts w:ascii="Verdana" w:hAnsi="Verdana"/>
          <w:b/>
          <w:sz w:val="18"/>
          <w:szCs w:val="18"/>
        </w:rPr>
        <w:t>pn</w:t>
      </w:r>
      <w:proofErr w:type="spellEnd"/>
      <w:r w:rsidRPr="006A3230">
        <w:rPr>
          <w:rFonts w:ascii="Verdana" w:hAnsi="Verdana"/>
          <w:b/>
          <w:sz w:val="18"/>
          <w:szCs w:val="18"/>
        </w:rPr>
        <w:t xml:space="preserve">: Budowa infrastruktury elektroenergetycznej dla Strefy inwestycyjnej </w:t>
      </w:r>
      <w:proofErr w:type="spellStart"/>
      <w:r w:rsidRPr="006A3230">
        <w:rPr>
          <w:rFonts w:ascii="Verdana" w:hAnsi="Verdana"/>
          <w:b/>
          <w:sz w:val="18"/>
          <w:szCs w:val="18"/>
        </w:rPr>
        <w:t>Europark</w:t>
      </w:r>
      <w:proofErr w:type="spellEnd"/>
      <w:r w:rsidRPr="006A3230">
        <w:rPr>
          <w:rFonts w:ascii="Verdana" w:hAnsi="Verdana"/>
          <w:b/>
          <w:sz w:val="18"/>
          <w:szCs w:val="18"/>
        </w:rPr>
        <w:t xml:space="preserve"> Ząbkowice Śląskie</w:t>
      </w:r>
    </w:p>
    <w:p w14:paraId="5AEC99C2" w14:textId="175DC208" w:rsidR="00F33A9C" w:rsidRPr="00FE5EF8" w:rsidRDefault="0049077A" w:rsidP="00D85600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5161E">
        <w:rPr>
          <w:rFonts w:ascii="Verdana" w:hAnsi="Verdana"/>
          <w:b/>
          <w:sz w:val="18"/>
          <w:szCs w:val="18"/>
        </w:rPr>
        <w:t>Inżynier kontraktu</w:t>
      </w:r>
      <w:r w:rsidRPr="0025161E">
        <w:rPr>
          <w:rFonts w:ascii="Verdana" w:hAnsi="Verdana"/>
          <w:sz w:val="18"/>
          <w:szCs w:val="18"/>
        </w:rPr>
        <w:t xml:space="preserve"> – </w:t>
      </w:r>
      <w:r w:rsidR="00644A34" w:rsidRPr="00644A34">
        <w:rPr>
          <w:rFonts w:ascii="Verdana" w:hAnsi="Verdana"/>
          <w:sz w:val="18"/>
          <w:szCs w:val="18"/>
        </w:rPr>
        <w:t>pod tym pojęciem rozumie się wykonawcę, który zawiera umowę na usługę pełnienia funkcji Inżyniera Kontraktu</w:t>
      </w:r>
      <w:r w:rsidR="00644A34">
        <w:rPr>
          <w:rFonts w:ascii="Verdana" w:hAnsi="Verdana"/>
          <w:sz w:val="18"/>
          <w:szCs w:val="18"/>
        </w:rPr>
        <w:t xml:space="preserve">. </w:t>
      </w:r>
      <w:r w:rsidR="00F33A9C" w:rsidRPr="00F33A9C">
        <w:rPr>
          <w:rFonts w:ascii="Verdana" w:hAnsi="Verdana"/>
          <w:sz w:val="18"/>
          <w:szCs w:val="18"/>
        </w:rPr>
        <w:t>Funkcja Inżyniera obejmuje również występujące w Rozdziale 3 polskiego Prawa Budowlanego funkcje „Inspektora Nadzoru Inwestorskiego” oraz „koordynatora czynności inspektorów nadzoru inwestorskiego”.</w:t>
      </w:r>
    </w:p>
    <w:p w14:paraId="4509602D" w14:textId="41694FF1" w:rsidR="00FD3839" w:rsidRPr="007C248F" w:rsidRDefault="00947AF3" w:rsidP="007C248F">
      <w:pPr>
        <w:pStyle w:val="Akapitzlist"/>
        <w:spacing w:after="0" w:line="360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7C248F">
        <w:rPr>
          <w:rFonts w:ascii="Verdana" w:hAnsi="Verdana" w:cs="Arial"/>
          <w:b/>
          <w:sz w:val="18"/>
          <w:szCs w:val="18"/>
        </w:rPr>
        <w:t>Kontrakt:</w:t>
      </w:r>
      <w:r w:rsidRPr="007C248F">
        <w:rPr>
          <w:rFonts w:ascii="Verdana" w:hAnsi="Verdana" w:cs="Arial"/>
          <w:sz w:val="18"/>
          <w:szCs w:val="18"/>
        </w:rPr>
        <w:t xml:space="preserve"> </w:t>
      </w:r>
      <w:r w:rsidR="00FD3839" w:rsidRPr="007C248F">
        <w:rPr>
          <w:rFonts w:ascii="Verdana" w:hAnsi="Verdana" w:cs="Arial"/>
          <w:sz w:val="18"/>
          <w:szCs w:val="18"/>
        </w:rPr>
        <w:t>oznacza</w:t>
      </w:r>
      <w:r w:rsidR="00B16907" w:rsidRPr="007C248F">
        <w:rPr>
          <w:rFonts w:ascii="Verdana" w:hAnsi="Verdana" w:cs="Arial"/>
          <w:sz w:val="18"/>
          <w:szCs w:val="18"/>
        </w:rPr>
        <w:t xml:space="preserve"> każdą z umów</w:t>
      </w:r>
      <w:r w:rsidR="00FD3839" w:rsidRPr="007C248F">
        <w:rPr>
          <w:rFonts w:ascii="Verdana" w:hAnsi="Verdana" w:cs="Arial"/>
          <w:sz w:val="18"/>
          <w:szCs w:val="18"/>
        </w:rPr>
        <w:t xml:space="preserve"> </w:t>
      </w:r>
      <w:r w:rsidR="00B16907" w:rsidRPr="007C248F">
        <w:rPr>
          <w:rFonts w:ascii="Verdana" w:hAnsi="Verdana" w:cs="Arial"/>
          <w:sz w:val="18"/>
          <w:szCs w:val="18"/>
        </w:rPr>
        <w:t>realizowaną w oparciu o Warunki Kontraktu, podpisaną z Wykonawcą umowy</w:t>
      </w:r>
      <w:r w:rsidR="00FD3839" w:rsidRPr="007C248F">
        <w:rPr>
          <w:rFonts w:ascii="Verdana" w:hAnsi="Verdana" w:cs="Arial"/>
          <w:sz w:val="18"/>
          <w:szCs w:val="18"/>
        </w:rPr>
        <w:t xml:space="preserve"> </w:t>
      </w:r>
      <w:r w:rsidRPr="007C248F">
        <w:rPr>
          <w:rFonts w:ascii="Verdana" w:hAnsi="Verdana" w:cs="Arial"/>
          <w:sz w:val="18"/>
          <w:szCs w:val="18"/>
        </w:rPr>
        <w:t xml:space="preserve">na: </w:t>
      </w:r>
    </w:p>
    <w:p w14:paraId="06B0F1A2" w14:textId="6D9D5B06" w:rsidR="00947AF3" w:rsidRPr="007C248F" w:rsidRDefault="00947AF3" w:rsidP="007C248F">
      <w:pPr>
        <w:pStyle w:val="Akapitzlist"/>
        <w:numPr>
          <w:ilvl w:val="0"/>
          <w:numId w:val="32"/>
        </w:numPr>
        <w:spacing w:after="0" w:line="360" w:lineRule="auto"/>
        <w:ind w:left="992" w:hanging="425"/>
        <w:jc w:val="both"/>
        <w:rPr>
          <w:rFonts w:ascii="Verdana" w:hAnsi="Verdana" w:cs="Arial"/>
          <w:sz w:val="18"/>
          <w:szCs w:val="18"/>
        </w:rPr>
      </w:pPr>
      <w:r w:rsidRPr="007C248F">
        <w:rPr>
          <w:rFonts w:ascii="Verdana" w:hAnsi="Verdana" w:cs="Arial"/>
          <w:sz w:val="18"/>
          <w:szCs w:val="18"/>
        </w:rPr>
        <w:t>„Zaprojektowanie i wykonanie robót budow</w:t>
      </w:r>
      <w:r w:rsidR="00B9234C" w:rsidRPr="007C248F">
        <w:rPr>
          <w:rFonts w:ascii="Verdana" w:hAnsi="Verdana" w:cs="Arial"/>
          <w:sz w:val="18"/>
          <w:szCs w:val="18"/>
        </w:rPr>
        <w:t xml:space="preserve">lanych dla realizacji zadania: </w:t>
      </w:r>
      <w:r w:rsidR="00FD3839" w:rsidRPr="007C248F">
        <w:rPr>
          <w:rFonts w:ascii="Verdana" w:hAnsi="Verdana" w:cs="Arial"/>
          <w:b/>
          <w:sz w:val="18"/>
          <w:szCs w:val="18"/>
        </w:rPr>
        <w:t xml:space="preserve">Zapewnienie dostaw wody oraz odprowadzenia ścieków ze strefy inwestycyjnej w ramach zadania „Strefa inwestycyjna </w:t>
      </w:r>
      <w:proofErr w:type="spellStart"/>
      <w:r w:rsidR="00FD3839" w:rsidRPr="007C248F">
        <w:rPr>
          <w:rFonts w:ascii="Verdana" w:hAnsi="Verdana" w:cs="Arial"/>
          <w:b/>
          <w:sz w:val="18"/>
          <w:szCs w:val="18"/>
        </w:rPr>
        <w:t>Europark</w:t>
      </w:r>
      <w:proofErr w:type="spellEnd"/>
      <w:r w:rsidR="00FD3839" w:rsidRPr="007C248F">
        <w:rPr>
          <w:rFonts w:ascii="Verdana" w:hAnsi="Verdana" w:cs="Arial"/>
          <w:b/>
          <w:sz w:val="18"/>
          <w:szCs w:val="18"/>
        </w:rPr>
        <w:t xml:space="preserve"> Ząbkowice Śląskie - szansą dla rozwoju firm i przedsiębiorców”</w:t>
      </w:r>
      <w:r w:rsidRPr="007C248F">
        <w:rPr>
          <w:rFonts w:ascii="Verdana" w:hAnsi="Verdana" w:cs="Arial"/>
          <w:b/>
          <w:sz w:val="18"/>
          <w:szCs w:val="18"/>
        </w:rPr>
        <w:t>,</w:t>
      </w:r>
      <w:r w:rsidRPr="007C248F">
        <w:rPr>
          <w:rFonts w:ascii="Verdana" w:hAnsi="Verdana" w:cs="Arial"/>
          <w:sz w:val="18"/>
          <w:szCs w:val="18"/>
        </w:rPr>
        <w:t xml:space="preserve"> </w:t>
      </w:r>
      <w:r w:rsidR="00B16907" w:rsidRPr="007C248F">
        <w:rPr>
          <w:rFonts w:ascii="Verdana" w:hAnsi="Verdana" w:cs="Arial"/>
          <w:sz w:val="18"/>
          <w:szCs w:val="18"/>
        </w:rPr>
        <w:t>lub</w:t>
      </w:r>
    </w:p>
    <w:p w14:paraId="5C2EC385" w14:textId="2C97C9E9" w:rsidR="00FD3839" w:rsidRPr="007C248F" w:rsidRDefault="00FD3839" w:rsidP="007C248F">
      <w:pPr>
        <w:pStyle w:val="Akapitzlist"/>
        <w:numPr>
          <w:ilvl w:val="0"/>
          <w:numId w:val="32"/>
        </w:numPr>
        <w:spacing w:after="0" w:line="360" w:lineRule="auto"/>
        <w:ind w:left="992" w:hanging="425"/>
        <w:jc w:val="both"/>
        <w:rPr>
          <w:rFonts w:ascii="Verdana" w:hAnsi="Verdana" w:cs="Arial"/>
          <w:sz w:val="18"/>
          <w:szCs w:val="18"/>
        </w:rPr>
      </w:pPr>
      <w:r w:rsidRPr="007C248F">
        <w:rPr>
          <w:rFonts w:ascii="Verdana" w:hAnsi="Verdana" w:cs="Arial"/>
          <w:sz w:val="18"/>
          <w:szCs w:val="18"/>
        </w:rPr>
        <w:t>„Zaprojektowanie i wykonanie robót budowlanych dla realizacji zadania:</w:t>
      </w:r>
      <w:r w:rsidR="00B9234C" w:rsidRPr="007C248F">
        <w:rPr>
          <w:rFonts w:ascii="Verdana" w:hAnsi="Verdana" w:cs="Arial"/>
          <w:sz w:val="18"/>
          <w:szCs w:val="18"/>
        </w:rPr>
        <w:t xml:space="preserve"> </w:t>
      </w:r>
      <w:r w:rsidR="00B9234C" w:rsidRPr="007C248F">
        <w:rPr>
          <w:rFonts w:ascii="Verdana" w:hAnsi="Verdana" w:cs="Arial"/>
          <w:b/>
          <w:sz w:val="18"/>
          <w:szCs w:val="18"/>
        </w:rPr>
        <w:t xml:space="preserve">Budowa dróg dojazdowych tworzących system komunikacji strefy przemysłowej </w:t>
      </w:r>
      <w:proofErr w:type="spellStart"/>
      <w:r w:rsidR="00B9234C" w:rsidRPr="007C248F">
        <w:rPr>
          <w:rFonts w:ascii="Verdana" w:hAnsi="Verdana" w:cs="Arial"/>
          <w:b/>
          <w:sz w:val="18"/>
          <w:szCs w:val="18"/>
        </w:rPr>
        <w:t>EuroPark</w:t>
      </w:r>
      <w:proofErr w:type="spellEnd"/>
      <w:r w:rsidR="00B9234C" w:rsidRPr="007C248F">
        <w:rPr>
          <w:rFonts w:ascii="Verdana" w:hAnsi="Verdana" w:cs="Arial"/>
          <w:b/>
          <w:sz w:val="18"/>
          <w:szCs w:val="18"/>
        </w:rPr>
        <w:t xml:space="preserve"> Ząbkowice </w:t>
      </w:r>
      <w:r w:rsidR="00B9234C" w:rsidRPr="007C248F">
        <w:rPr>
          <w:rFonts w:ascii="Verdana" w:hAnsi="Verdana" w:cs="Arial"/>
          <w:sz w:val="18"/>
          <w:szCs w:val="18"/>
        </w:rPr>
        <w:t>Śląskie</w:t>
      </w:r>
      <w:r w:rsidR="00B9234C" w:rsidRPr="007C248F">
        <w:rPr>
          <w:rFonts w:ascii="Verdana" w:hAnsi="Verdana" w:cs="Arial"/>
          <w:b/>
          <w:sz w:val="18"/>
          <w:szCs w:val="18"/>
        </w:rPr>
        <w:t xml:space="preserve"> w ramach zadania „Strefa inwestycyjna </w:t>
      </w:r>
      <w:proofErr w:type="spellStart"/>
      <w:r w:rsidR="00B9234C" w:rsidRPr="007C248F">
        <w:rPr>
          <w:rFonts w:ascii="Verdana" w:hAnsi="Verdana" w:cs="Arial"/>
          <w:b/>
          <w:sz w:val="18"/>
          <w:szCs w:val="18"/>
        </w:rPr>
        <w:t>EuroPark</w:t>
      </w:r>
      <w:proofErr w:type="spellEnd"/>
      <w:r w:rsidR="00B9234C" w:rsidRPr="007C248F">
        <w:rPr>
          <w:rFonts w:ascii="Verdana" w:hAnsi="Verdana" w:cs="Arial"/>
          <w:b/>
          <w:sz w:val="18"/>
          <w:szCs w:val="18"/>
        </w:rPr>
        <w:t xml:space="preserve"> Ząbkowice Śląskie – szansą dla rozwoju firm i przedsiębiorstw”</w:t>
      </w:r>
      <w:r w:rsidR="000D3686" w:rsidRPr="007C248F">
        <w:rPr>
          <w:rFonts w:ascii="Verdana" w:hAnsi="Verdana" w:cs="Arial"/>
          <w:b/>
          <w:sz w:val="18"/>
          <w:szCs w:val="18"/>
        </w:rPr>
        <w:t xml:space="preserve">, </w:t>
      </w:r>
      <w:r w:rsidR="000D3686" w:rsidRPr="007C248F">
        <w:rPr>
          <w:rFonts w:ascii="Verdana" w:hAnsi="Verdana" w:cs="Arial"/>
          <w:sz w:val="18"/>
          <w:szCs w:val="18"/>
        </w:rPr>
        <w:t>lub</w:t>
      </w:r>
    </w:p>
    <w:p w14:paraId="293DADAC" w14:textId="1DC927A7" w:rsidR="000D3686" w:rsidRPr="009D49CF" w:rsidRDefault="000D3686" w:rsidP="006841A6">
      <w:pPr>
        <w:pStyle w:val="Akapitzlist"/>
        <w:numPr>
          <w:ilvl w:val="0"/>
          <w:numId w:val="32"/>
        </w:numPr>
        <w:spacing w:line="360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7C248F">
        <w:rPr>
          <w:rFonts w:ascii="Verdana" w:hAnsi="Verdana" w:cs="Arial"/>
          <w:sz w:val="18"/>
          <w:szCs w:val="18"/>
        </w:rPr>
        <w:t xml:space="preserve">„Zaprojektowanie i wykonanie robót budowlanych dla realizacji zadania: </w:t>
      </w:r>
      <w:r w:rsidR="006841A6" w:rsidRPr="007C248F">
        <w:rPr>
          <w:rFonts w:ascii="Verdana" w:hAnsi="Verdana" w:cs="Arial"/>
          <w:b/>
          <w:sz w:val="18"/>
          <w:szCs w:val="18"/>
        </w:rPr>
        <w:t>Budowa infrastruktury elektroenergetycznej</w:t>
      </w:r>
      <w:r w:rsidR="006841A6" w:rsidRPr="006841A6">
        <w:rPr>
          <w:rFonts w:ascii="Verdana" w:hAnsi="Verdana" w:cs="Arial"/>
          <w:b/>
          <w:sz w:val="18"/>
          <w:szCs w:val="18"/>
        </w:rPr>
        <w:t xml:space="preserve"> dla Strefy inwestycyjnej </w:t>
      </w:r>
      <w:proofErr w:type="spellStart"/>
      <w:r w:rsidR="006841A6" w:rsidRPr="006841A6">
        <w:rPr>
          <w:rFonts w:ascii="Verdana" w:hAnsi="Verdana" w:cs="Arial"/>
          <w:b/>
          <w:sz w:val="18"/>
          <w:szCs w:val="18"/>
        </w:rPr>
        <w:t>Europark</w:t>
      </w:r>
      <w:proofErr w:type="spellEnd"/>
      <w:r w:rsidR="006841A6" w:rsidRPr="006841A6">
        <w:rPr>
          <w:rFonts w:ascii="Verdana" w:hAnsi="Verdana" w:cs="Arial"/>
          <w:b/>
          <w:sz w:val="18"/>
          <w:szCs w:val="18"/>
        </w:rPr>
        <w:t xml:space="preserve"> Ząbkowice Śląskie.</w:t>
      </w:r>
    </w:p>
    <w:p w14:paraId="3A042501" w14:textId="50D79E62" w:rsidR="009D49CF" w:rsidRPr="00E373E6" w:rsidRDefault="009D49CF" w:rsidP="009D49CF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E373E6">
        <w:rPr>
          <w:rFonts w:ascii="Verdana" w:hAnsi="Verdana" w:cs="Arial"/>
          <w:b/>
          <w:sz w:val="18"/>
          <w:szCs w:val="18"/>
        </w:rPr>
        <w:t xml:space="preserve">W przypadku nie uzyskania przez Zamawiającego dofinansowania wynikającego z promesy dotyczącej „Budowy infrastruktury elektroenergetycznej dla strefy </w:t>
      </w:r>
      <w:proofErr w:type="spellStart"/>
      <w:r w:rsidRPr="00E373E6">
        <w:rPr>
          <w:rFonts w:ascii="Verdana" w:hAnsi="Verdana" w:cs="Arial"/>
          <w:b/>
          <w:sz w:val="18"/>
          <w:szCs w:val="18"/>
        </w:rPr>
        <w:t>inwestyczyjnej</w:t>
      </w:r>
      <w:proofErr w:type="spellEnd"/>
      <w:r w:rsidRPr="00E373E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E373E6">
        <w:rPr>
          <w:rFonts w:ascii="Verdana" w:hAnsi="Verdana" w:cs="Arial"/>
          <w:b/>
          <w:sz w:val="18"/>
          <w:szCs w:val="18"/>
        </w:rPr>
        <w:t>Europark</w:t>
      </w:r>
      <w:proofErr w:type="spellEnd"/>
      <w:r w:rsidRPr="00E373E6">
        <w:rPr>
          <w:rFonts w:ascii="Verdana" w:hAnsi="Verdana" w:cs="Arial"/>
          <w:b/>
          <w:sz w:val="18"/>
          <w:szCs w:val="18"/>
        </w:rPr>
        <w:t xml:space="preserve"> Ząbkowice Śląskie, o której mowa powyżej,</w:t>
      </w:r>
      <w:r w:rsidR="00E373E6" w:rsidRPr="00E373E6">
        <w:rPr>
          <w:rFonts w:ascii="Verdana" w:hAnsi="Verdana" w:cs="Arial"/>
          <w:b/>
          <w:sz w:val="18"/>
          <w:szCs w:val="18"/>
        </w:rPr>
        <w:t xml:space="preserve"> i/lub</w:t>
      </w:r>
      <w:r w:rsidRPr="00E373E6">
        <w:rPr>
          <w:rFonts w:ascii="Verdana" w:hAnsi="Verdana" w:cs="Arial"/>
          <w:b/>
          <w:sz w:val="18"/>
          <w:szCs w:val="18"/>
        </w:rPr>
        <w:t xml:space="preserve"> nie podpisania umowy z Wykonawcą Kontrakt zostanie skorygowany o zadanie na którego realizację nie podpisano umowy.</w:t>
      </w:r>
    </w:p>
    <w:p w14:paraId="4D328C1F" w14:textId="5C7A0CE1" w:rsidR="00947AF3" w:rsidRPr="005853E0" w:rsidRDefault="00947AF3" w:rsidP="00D85600">
      <w:pPr>
        <w:pStyle w:val="Akapitzlist"/>
        <w:spacing w:line="360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5853E0">
        <w:rPr>
          <w:rFonts w:ascii="Verdana" w:hAnsi="Verdana" w:cs="Arial"/>
          <w:b/>
          <w:sz w:val="18"/>
          <w:szCs w:val="18"/>
        </w:rPr>
        <w:t>Warunki Kontraktu:</w:t>
      </w:r>
      <w:r w:rsidRPr="005853E0">
        <w:rPr>
          <w:rFonts w:ascii="Verdana" w:hAnsi="Verdana" w:cs="Arial"/>
          <w:sz w:val="18"/>
          <w:szCs w:val="18"/>
        </w:rPr>
        <w:t xml:space="preserve"> Warunki Ogólne Kontraktu i Warunki Szczególne Kontraktu. </w:t>
      </w:r>
    </w:p>
    <w:p w14:paraId="27366AEA" w14:textId="022BA53A" w:rsidR="00947AF3" w:rsidRPr="005853E0" w:rsidRDefault="00947AF3" w:rsidP="00D85600">
      <w:pPr>
        <w:pStyle w:val="Akapitzlist"/>
        <w:spacing w:line="360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FD3839">
        <w:rPr>
          <w:rFonts w:ascii="Verdana" w:hAnsi="Verdana" w:cs="Arial"/>
          <w:b/>
          <w:sz w:val="18"/>
          <w:szCs w:val="18"/>
        </w:rPr>
        <w:t>Warunki Ogólne Kontraktu (OWK):</w:t>
      </w:r>
      <w:r w:rsidRPr="00FD3839">
        <w:rPr>
          <w:rFonts w:ascii="Verdana" w:hAnsi="Verdana" w:cs="Arial"/>
          <w:sz w:val="18"/>
          <w:szCs w:val="18"/>
        </w:rPr>
        <w:t xml:space="preserve"> </w:t>
      </w:r>
      <w:r w:rsidR="00FD3839" w:rsidRPr="00FD3839">
        <w:rPr>
          <w:rFonts w:ascii="Verdana" w:hAnsi="Verdana" w:cs="Arial"/>
          <w:sz w:val="18"/>
          <w:szCs w:val="18"/>
        </w:rPr>
        <w:t xml:space="preserve">WARUNKI KONTRAKTOWE DLA URZĄDZEŃ ORAZ PROJEKTOWANIA I BUDOWY dla urządzeń elektrycznych i mechanicznych oraz robót inżynieryjnych i budowlanych projektowanych przez Wykonawcę, 1 Wydanie polskie 2019 (tłumaczenie 2. wydania 2017), opracowanych przez Międzynarodową Federację Inżynierów i Konsultantów, FIDIC (książka żółta), </w:t>
      </w:r>
      <w:proofErr w:type="spellStart"/>
      <w:r w:rsidR="00FD3839" w:rsidRPr="00FD3839">
        <w:rPr>
          <w:rFonts w:ascii="Verdana" w:hAnsi="Verdana" w:cs="Arial"/>
          <w:sz w:val="18"/>
          <w:szCs w:val="18"/>
        </w:rPr>
        <w:t>Fédération</w:t>
      </w:r>
      <w:proofErr w:type="spellEnd"/>
      <w:r w:rsidR="00FD3839" w:rsidRPr="00FD38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D3839" w:rsidRPr="00FD3839">
        <w:rPr>
          <w:rFonts w:ascii="Verdana" w:hAnsi="Verdana" w:cs="Arial"/>
          <w:sz w:val="18"/>
          <w:szCs w:val="18"/>
        </w:rPr>
        <w:t>Internationale</w:t>
      </w:r>
      <w:proofErr w:type="spellEnd"/>
      <w:r w:rsidR="00FD3839" w:rsidRPr="00FD3839">
        <w:rPr>
          <w:rFonts w:ascii="Verdana" w:hAnsi="Verdana" w:cs="Arial"/>
          <w:sz w:val="18"/>
          <w:szCs w:val="18"/>
        </w:rPr>
        <w:t xml:space="preserve"> des </w:t>
      </w:r>
      <w:proofErr w:type="spellStart"/>
      <w:r w:rsidR="00FD3839" w:rsidRPr="00FD3839">
        <w:rPr>
          <w:rFonts w:ascii="Verdana" w:hAnsi="Verdana" w:cs="Arial"/>
          <w:sz w:val="18"/>
          <w:szCs w:val="18"/>
        </w:rPr>
        <w:t>Ingénieurs-Conseils</w:t>
      </w:r>
      <w:proofErr w:type="spellEnd"/>
      <w:r w:rsidR="00FD3839" w:rsidRPr="00FD3839">
        <w:rPr>
          <w:rFonts w:ascii="Verdana" w:hAnsi="Verdana" w:cs="Arial"/>
          <w:sz w:val="18"/>
          <w:szCs w:val="18"/>
        </w:rPr>
        <w:t xml:space="preserve"> (FIDIC), World Trade Center II, P.O. Box 311, </w:t>
      </w:r>
      <w:r w:rsidR="00FD3839" w:rsidRPr="00FD3839">
        <w:rPr>
          <w:rFonts w:ascii="Verdana" w:hAnsi="Verdana" w:cs="Arial"/>
          <w:sz w:val="18"/>
          <w:szCs w:val="18"/>
        </w:rPr>
        <w:lastRenderedPageBreak/>
        <w:t xml:space="preserve">1215 </w:t>
      </w:r>
      <w:proofErr w:type="spellStart"/>
      <w:r w:rsidR="00FD3839" w:rsidRPr="00FD3839">
        <w:rPr>
          <w:rFonts w:ascii="Verdana" w:hAnsi="Verdana" w:cs="Arial"/>
          <w:sz w:val="18"/>
          <w:szCs w:val="18"/>
        </w:rPr>
        <w:t>Geneva</w:t>
      </w:r>
      <w:proofErr w:type="spellEnd"/>
      <w:r w:rsidR="00FD3839" w:rsidRPr="00FD3839">
        <w:rPr>
          <w:rFonts w:ascii="Verdana" w:hAnsi="Verdana" w:cs="Arial"/>
          <w:sz w:val="18"/>
          <w:szCs w:val="18"/>
        </w:rPr>
        <w:t xml:space="preserve"> 15 dostępne pod adresem: Stowarzyszenie Inżynierów Doradców i Rzeczoznawców, 00-074 Warszawa, ul. Trębacka 4,  www.sidir.pl, e-mail: biuro@sidir.pl</w:t>
      </w:r>
    </w:p>
    <w:p w14:paraId="6DB04AD4" w14:textId="3A09568F" w:rsidR="00947AF3" w:rsidRPr="005853E0" w:rsidRDefault="00947AF3" w:rsidP="00D85600">
      <w:pPr>
        <w:pStyle w:val="Akapitzlist"/>
        <w:spacing w:line="360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5853E0">
        <w:rPr>
          <w:rFonts w:ascii="Verdana" w:hAnsi="Verdana" w:cs="Arial"/>
          <w:b/>
          <w:sz w:val="18"/>
          <w:szCs w:val="18"/>
        </w:rPr>
        <w:t>Warunki Szczególne Kontraktu (SWK):</w:t>
      </w:r>
      <w:r w:rsidRPr="005853E0">
        <w:rPr>
          <w:rFonts w:ascii="Verdana" w:hAnsi="Verdana" w:cs="Arial"/>
          <w:sz w:val="18"/>
          <w:szCs w:val="18"/>
        </w:rPr>
        <w:t xml:space="preserve"> dokument uzupełniający, poprawiający oraz wprowadzający dodatkowe klauzule do Warunków Ogólnych Kontraktu. </w:t>
      </w:r>
    </w:p>
    <w:p w14:paraId="361DB165" w14:textId="77777777" w:rsidR="0049077A" w:rsidRPr="0025161E" w:rsidRDefault="0049077A" w:rsidP="00D85600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E5EF8">
        <w:rPr>
          <w:rFonts w:ascii="Verdana" w:hAnsi="Verdana"/>
          <w:b/>
          <w:sz w:val="18"/>
          <w:szCs w:val="18"/>
        </w:rPr>
        <w:t>Wykonawca robót</w:t>
      </w:r>
      <w:r w:rsidRPr="00FE5EF8">
        <w:rPr>
          <w:rFonts w:ascii="Verdana" w:hAnsi="Verdana"/>
          <w:sz w:val="18"/>
          <w:szCs w:val="18"/>
        </w:rPr>
        <w:t xml:space="preserve"> </w:t>
      </w:r>
      <w:r w:rsidRPr="0025161E">
        <w:rPr>
          <w:rFonts w:ascii="Verdana" w:hAnsi="Verdana"/>
          <w:sz w:val="18"/>
          <w:szCs w:val="18"/>
        </w:rPr>
        <w:t>– oznacza Wykonawcę, który podpisał umowę na roboty budowlane w formule „zaprojektuj i wybuduj”.</w:t>
      </w:r>
    </w:p>
    <w:p w14:paraId="2C2B2EDC" w14:textId="52D03A17" w:rsidR="0049077A" w:rsidRPr="0025161E" w:rsidRDefault="0049077A" w:rsidP="00D85600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532288">
        <w:rPr>
          <w:rFonts w:ascii="Verdana" w:hAnsi="Verdana"/>
          <w:b/>
          <w:sz w:val="18"/>
          <w:szCs w:val="18"/>
        </w:rPr>
        <w:t xml:space="preserve">PFU </w:t>
      </w:r>
      <w:r w:rsidRPr="00532288">
        <w:rPr>
          <w:rFonts w:ascii="Verdana" w:hAnsi="Verdana"/>
          <w:sz w:val="18"/>
          <w:szCs w:val="18"/>
        </w:rPr>
        <w:t xml:space="preserve">– </w:t>
      </w:r>
      <w:r w:rsidR="00532288" w:rsidRPr="00532288">
        <w:rPr>
          <w:rFonts w:ascii="Verdana" w:hAnsi="Verdana"/>
          <w:sz w:val="18"/>
          <w:szCs w:val="18"/>
        </w:rPr>
        <w:t xml:space="preserve">Program Funkcjonalno-Użytkowy – oznacza dokument tak zatytułowany, włączony do Kontraktu, przygotowany zgodnie z Rozporządzeniem Ministra Rozwoju i Technologii z dnia 20 grudnia 2021 roku w sprawie szczegółowego zakresu i formy dokumentacji projektowej, specyfikacji technicznych wykonania i odbioru robót budowlanych oraz programu funkcjonalno-użytkowego (Dz. U. 2021 poz. 2454) oraz wszelkie dodatki i zmiany tego dokumentu. Program funkcjonalno-użytkowy zawiera Wymagania Zamawiającego obejmujące opis zadania budowlanego, w którym podano wymagania w zakresie dokumentacji projektowej, przeznaczenie ukończonych robót budowlanych oraz stawiane im wymagania techniczne, ekonomiczne, architektoniczne, materiałowe i funkcjonalne.  </w:t>
      </w:r>
    </w:p>
    <w:p w14:paraId="0FB17196" w14:textId="50650679" w:rsidR="0049077A" w:rsidRPr="0025161E" w:rsidRDefault="0049077A" w:rsidP="00D85600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E5EF8">
        <w:rPr>
          <w:rFonts w:ascii="Verdana" w:hAnsi="Verdana"/>
          <w:b/>
          <w:sz w:val="18"/>
          <w:szCs w:val="18"/>
        </w:rPr>
        <w:t>PZP</w:t>
      </w:r>
      <w:r w:rsidRPr="00FE5EF8">
        <w:rPr>
          <w:rFonts w:ascii="Verdana" w:hAnsi="Verdana"/>
          <w:sz w:val="18"/>
          <w:szCs w:val="18"/>
        </w:rPr>
        <w:t xml:space="preserve"> </w:t>
      </w:r>
      <w:r w:rsidRPr="0025161E">
        <w:rPr>
          <w:rFonts w:ascii="Verdana" w:hAnsi="Verdana"/>
          <w:sz w:val="18"/>
          <w:szCs w:val="18"/>
        </w:rPr>
        <w:t xml:space="preserve">– </w:t>
      </w:r>
      <w:r w:rsidR="00AA1199" w:rsidRPr="00AA1199">
        <w:rPr>
          <w:rFonts w:ascii="Verdana" w:hAnsi="Verdana"/>
          <w:sz w:val="18"/>
          <w:szCs w:val="18"/>
        </w:rPr>
        <w:t>oznacza ustawę z dnia 11 września 2019r. Prawo zamówień publicznych (tekst jednolity  Dz.U. 2022 poz. 1710 ze zm.) wraz z aktami wykonawczymi wydanymi na jej podstawie</w:t>
      </w:r>
    </w:p>
    <w:p w14:paraId="255F3BCB" w14:textId="7DDBF490" w:rsidR="0049077A" w:rsidRPr="0025161E" w:rsidRDefault="0049077A" w:rsidP="00D85600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E5EF8">
        <w:rPr>
          <w:rFonts w:ascii="Verdana" w:hAnsi="Verdana"/>
          <w:b/>
          <w:sz w:val="18"/>
          <w:szCs w:val="18"/>
        </w:rPr>
        <w:t>KC</w:t>
      </w:r>
      <w:r w:rsidRPr="00FE5EF8">
        <w:rPr>
          <w:rFonts w:ascii="Verdana" w:hAnsi="Verdana"/>
          <w:sz w:val="18"/>
          <w:szCs w:val="18"/>
        </w:rPr>
        <w:t xml:space="preserve"> </w:t>
      </w:r>
      <w:r w:rsidRPr="0025161E">
        <w:rPr>
          <w:rFonts w:ascii="Verdana" w:hAnsi="Verdana"/>
          <w:sz w:val="18"/>
          <w:szCs w:val="18"/>
        </w:rPr>
        <w:t xml:space="preserve">– </w:t>
      </w:r>
      <w:r w:rsidR="00AA1199" w:rsidRPr="00AA1199">
        <w:rPr>
          <w:rFonts w:ascii="Verdana" w:hAnsi="Verdana"/>
          <w:sz w:val="18"/>
          <w:szCs w:val="18"/>
        </w:rPr>
        <w:t>oznacza ustawę z dnia 23 kwietnia 1964r. Kodeks cywilny (tekst jednolity  Dz.U. 2022 poz. 1360 ze zm.).</w:t>
      </w:r>
    </w:p>
    <w:p w14:paraId="55CA94AC" w14:textId="37E70961" w:rsidR="0049077A" w:rsidRDefault="0049077A" w:rsidP="00AA1199">
      <w:pPr>
        <w:pStyle w:val="Akapitzlist"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E5EF8">
        <w:rPr>
          <w:rFonts w:ascii="Verdana" w:hAnsi="Verdana"/>
          <w:b/>
          <w:sz w:val="18"/>
          <w:szCs w:val="18"/>
        </w:rPr>
        <w:t>PB</w:t>
      </w:r>
      <w:r w:rsidRPr="00FE5EF8">
        <w:rPr>
          <w:rFonts w:ascii="Verdana" w:hAnsi="Verdana"/>
          <w:sz w:val="18"/>
          <w:szCs w:val="18"/>
        </w:rPr>
        <w:t xml:space="preserve"> </w:t>
      </w:r>
      <w:r w:rsidRPr="0025161E">
        <w:rPr>
          <w:rFonts w:ascii="Verdana" w:hAnsi="Verdana"/>
          <w:sz w:val="18"/>
          <w:szCs w:val="18"/>
        </w:rPr>
        <w:t xml:space="preserve">– </w:t>
      </w:r>
      <w:r w:rsidR="00AA1199" w:rsidRPr="00AA1199">
        <w:rPr>
          <w:rFonts w:ascii="Verdana" w:hAnsi="Verdana"/>
          <w:sz w:val="18"/>
          <w:szCs w:val="18"/>
        </w:rPr>
        <w:t>oznacza ustawę  z dnia 7 lipca 1994r. Prawo budowlane (tekst jednolity  Dz. U. z 2021r., poz. 2351 ze zm.)</w:t>
      </w:r>
    </w:p>
    <w:p w14:paraId="57B67C39" w14:textId="4AE2196A" w:rsidR="0049077A" w:rsidRPr="00FE5EF8" w:rsidRDefault="0049077A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1" w:name="_Toc71143859"/>
      <w:r w:rsidRPr="00FE5EF8">
        <w:t xml:space="preserve">OPIS </w:t>
      </w:r>
      <w:bookmarkEnd w:id="1"/>
      <w:r w:rsidR="001D11ED">
        <w:t>INWESTYCJI</w:t>
      </w:r>
    </w:p>
    <w:p w14:paraId="6645F10C" w14:textId="00C12F58" w:rsidR="001D11ED" w:rsidRPr="00CB51AA" w:rsidRDefault="00B16907" w:rsidP="00EC2613">
      <w:pPr>
        <w:suppressAutoHyphens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ramach Inwestycji planuje się</w:t>
      </w:r>
      <w:r w:rsidR="0049077A" w:rsidRPr="00CB51AA">
        <w:rPr>
          <w:rFonts w:ascii="Verdana" w:hAnsi="Verdana"/>
          <w:sz w:val="18"/>
          <w:szCs w:val="18"/>
        </w:rPr>
        <w:t xml:space="preserve"> wykonanie w formule „zaprojektuj </w:t>
      </w:r>
      <w:r w:rsidR="00CB51AA" w:rsidRPr="00CB51AA">
        <w:rPr>
          <w:rFonts w:ascii="Verdana" w:hAnsi="Verdana"/>
          <w:sz w:val="18"/>
          <w:szCs w:val="18"/>
        </w:rPr>
        <w:t>i wybuduj”</w:t>
      </w:r>
      <w:r>
        <w:rPr>
          <w:rFonts w:ascii="Verdana" w:hAnsi="Verdana"/>
          <w:sz w:val="18"/>
          <w:szCs w:val="18"/>
        </w:rPr>
        <w:t>,</w:t>
      </w:r>
      <w:r w:rsidR="0049077A" w:rsidRPr="00CB51AA">
        <w:rPr>
          <w:rFonts w:ascii="Verdana" w:hAnsi="Verdana"/>
          <w:sz w:val="18"/>
          <w:szCs w:val="18"/>
        </w:rPr>
        <w:t xml:space="preserve"> </w:t>
      </w:r>
      <w:r w:rsidR="00CB51AA" w:rsidRPr="00CB51AA">
        <w:rPr>
          <w:rFonts w:ascii="Verdana" w:hAnsi="Verdana"/>
          <w:sz w:val="18"/>
          <w:szCs w:val="18"/>
        </w:rPr>
        <w:t xml:space="preserve">w ramach </w:t>
      </w:r>
      <w:r w:rsidR="006A3230">
        <w:rPr>
          <w:rFonts w:ascii="Verdana" w:hAnsi="Verdana"/>
          <w:sz w:val="18"/>
          <w:szCs w:val="18"/>
        </w:rPr>
        <w:t>trzech</w:t>
      </w:r>
      <w:r w:rsidR="00CB51AA" w:rsidRPr="00CB51AA">
        <w:rPr>
          <w:rFonts w:ascii="Verdana" w:hAnsi="Verdana"/>
          <w:sz w:val="18"/>
          <w:szCs w:val="18"/>
        </w:rPr>
        <w:t xml:space="preserve"> oddzielnych Kontraktów następujących zadań:</w:t>
      </w:r>
    </w:p>
    <w:p w14:paraId="5CE765EB" w14:textId="349CE14E" w:rsidR="001D11ED" w:rsidRPr="00E808E8" w:rsidRDefault="00CA1A7E" w:rsidP="00CA1A7E">
      <w:pPr>
        <w:pStyle w:val="Akapitzlist"/>
        <w:numPr>
          <w:ilvl w:val="0"/>
          <w:numId w:val="26"/>
        </w:numPr>
        <w:suppressAutoHyphens w:val="0"/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E808E8">
        <w:rPr>
          <w:rFonts w:ascii="Verdana" w:hAnsi="Verdana"/>
          <w:b/>
          <w:sz w:val="18"/>
          <w:szCs w:val="18"/>
        </w:rPr>
        <w:t xml:space="preserve">Zapewnienie dostaw wody oraz odprowadzenia ścieków ze strefy inwestycyjnej w ramach zadania „Strefa inwestycyjna </w:t>
      </w:r>
      <w:proofErr w:type="spellStart"/>
      <w:r w:rsidRPr="00E808E8">
        <w:rPr>
          <w:rFonts w:ascii="Verdana" w:hAnsi="Verdana"/>
          <w:b/>
          <w:sz w:val="18"/>
          <w:szCs w:val="18"/>
        </w:rPr>
        <w:t>Europark</w:t>
      </w:r>
      <w:proofErr w:type="spellEnd"/>
      <w:r w:rsidRPr="00E808E8">
        <w:rPr>
          <w:rFonts w:ascii="Verdana" w:hAnsi="Verdana"/>
          <w:b/>
          <w:sz w:val="18"/>
          <w:szCs w:val="18"/>
        </w:rPr>
        <w:t xml:space="preserve"> Ząbkowice Śląskie - szansą dla rozwoju firm i przedsiębiorców”</w:t>
      </w:r>
    </w:p>
    <w:p w14:paraId="2C0C8D42" w14:textId="77777777" w:rsidR="00CA1A7E" w:rsidRDefault="00CA1A7E" w:rsidP="00CA1A7E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</w:p>
    <w:p w14:paraId="283B6581" w14:textId="79DEE07C" w:rsidR="00CA1A7E" w:rsidRPr="00E808E8" w:rsidRDefault="00E808E8" w:rsidP="00E808E8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E808E8">
        <w:rPr>
          <w:rFonts w:ascii="Verdana" w:hAnsi="Verdana"/>
          <w:sz w:val="18"/>
          <w:szCs w:val="18"/>
        </w:rPr>
        <w:t xml:space="preserve">ramach realizacji przedmiotu zamówienia </w:t>
      </w:r>
      <w:r>
        <w:rPr>
          <w:rFonts w:ascii="Verdana" w:hAnsi="Verdana"/>
          <w:sz w:val="18"/>
          <w:szCs w:val="18"/>
        </w:rPr>
        <w:t>planuje się w</w:t>
      </w:r>
      <w:r w:rsidR="00CA1A7E" w:rsidRPr="00E808E8">
        <w:rPr>
          <w:rFonts w:ascii="Verdana" w:hAnsi="Verdana"/>
          <w:sz w:val="18"/>
          <w:szCs w:val="18"/>
        </w:rPr>
        <w:t xml:space="preserve">ykonanie modernizacji oczyszczalni ścieków w Ząbkowicach Śląskich, budowę kolektora sanitarnego z Strefy inwestycyjnej </w:t>
      </w:r>
      <w:proofErr w:type="spellStart"/>
      <w:r w:rsidR="00CA1A7E" w:rsidRPr="00E808E8">
        <w:rPr>
          <w:rFonts w:ascii="Verdana" w:hAnsi="Verdana"/>
          <w:sz w:val="18"/>
          <w:szCs w:val="18"/>
        </w:rPr>
        <w:t>EuroPark</w:t>
      </w:r>
      <w:proofErr w:type="spellEnd"/>
      <w:r w:rsidR="00CA1A7E" w:rsidRPr="00E808E8">
        <w:rPr>
          <w:rFonts w:ascii="Verdana" w:hAnsi="Verdana"/>
          <w:sz w:val="18"/>
          <w:szCs w:val="18"/>
        </w:rPr>
        <w:t xml:space="preserve"> Ząbkowice Śląskie na oczyszczalnię ścieków z obiektami sieciowymi, modernizację i rozbudowę stacji uzdatniania wody w Olbrachcicach Wielkich, budowę sieci wodociągowej z SUW Olbrachcice Wielkie do Strefy inwestycyjnej </w:t>
      </w:r>
      <w:proofErr w:type="spellStart"/>
      <w:r w:rsidR="00CA1A7E" w:rsidRPr="00E808E8">
        <w:rPr>
          <w:rFonts w:ascii="Verdana" w:hAnsi="Verdana"/>
          <w:sz w:val="18"/>
          <w:szCs w:val="18"/>
        </w:rPr>
        <w:t>EuroPark</w:t>
      </w:r>
      <w:proofErr w:type="spellEnd"/>
      <w:r w:rsidR="00CA1A7E" w:rsidRPr="00E808E8">
        <w:rPr>
          <w:rFonts w:ascii="Verdana" w:hAnsi="Verdana"/>
          <w:sz w:val="18"/>
          <w:szCs w:val="18"/>
        </w:rPr>
        <w:t xml:space="preserve"> Ząbkowice Śląskie oraz przeprowadzenie prób końcowych potwierdzających uzyskanie zamierzonego efektu.</w:t>
      </w:r>
    </w:p>
    <w:p w14:paraId="09B1C57B" w14:textId="63003B38" w:rsidR="00CA1A7E" w:rsidRPr="00CA1A7E" w:rsidRDefault="00CA1A7E" w:rsidP="00EB37B1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 xml:space="preserve">Zakres robót objętych Programem funkcjonalno-użytkowym </w:t>
      </w:r>
      <w:r w:rsidR="00EB37B1">
        <w:rPr>
          <w:rFonts w:ascii="Verdana" w:hAnsi="Verdana"/>
          <w:sz w:val="18"/>
          <w:szCs w:val="18"/>
        </w:rPr>
        <w:t xml:space="preserve">dla zadania </w:t>
      </w:r>
      <w:r w:rsidRPr="00CA1A7E">
        <w:rPr>
          <w:rFonts w:ascii="Verdana" w:hAnsi="Verdana"/>
          <w:sz w:val="18"/>
          <w:szCs w:val="18"/>
        </w:rPr>
        <w:t>stanowi zaprojektowanie i wykonanie:</w:t>
      </w:r>
    </w:p>
    <w:p w14:paraId="03F1BB55" w14:textId="30A19E4A" w:rsidR="00CA1A7E" w:rsidRP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>modernizacji oczyszczalni ścieków w Ząbkowicach Śląskich,</w:t>
      </w:r>
    </w:p>
    <w:p w14:paraId="6BAC4F78" w14:textId="1E6A3A2F" w:rsidR="00CA1A7E" w:rsidRP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 xml:space="preserve">budowy kolektora kanalizacji sanitarnej grawitacyjno-tłocznego, </w:t>
      </w:r>
    </w:p>
    <w:p w14:paraId="4C719326" w14:textId="6C46D75E" w:rsidR="00CA1A7E" w:rsidRP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>budowy przepompowni ścieków,</w:t>
      </w:r>
    </w:p>
    <w:p w14:paraId="3C26E9A7" w14:textId="74C1171F" w:rsidR="00CA1A7E" w:rsidRP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>budowy zbiorników retencyjnych,</w:t>
      </w:r>
    </w:p>
    <w:p w14:paraId="3BDE8522" w14:textId="2EA108B5" w:rsidR="00CA1A7E" w:rsidRP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lastRenderedPageBreak/>
        <w:t>modernizacji i rozbudowy SUW Olbrachcice Wielkie,</w:t>
      </w:r>
    </w:p>
    <w:p w14:paraId="17254223" w14:textId="72D7D8C0" w:rsidR="00CA1A7E" w:rsidRDefault="00CA1A7E" w:rsidP="00EB37B1">
      <w:pPr>
        <w:pStyle w:val="Akapitzlist"/>
        <w:numPr>
          <w:ilvl w:val="0"/>
          <w:numId w:val="27"/>
        </w:numPr>
        <w:suppressAutoHyphens w:val="0"/>
        <w:spacing w:line="360" w:lineRule="auto"/>
        <w:ind w:left="1276" w:hanging="567"/>
        <w:contextualSpacing/>
        <w:jc w:val="both"/>
        <w:rPr>
          <w:rFonts w:ascii="Verdana" w:hAnsi="Verdana"/>
          <w:sz w:val="18"/>
          <w:szCs w:val="18"/>
        </w:rPr>
      </w:pPr>
      <w:r w:rsidRPr="00CA1A7E">
        <w:rPr>
          <w:rFonts w:ascii="Verdana" w:hAnsi="Verdana"/>
          <w:sz w:val="18"/>
          <w:szCs w:val="18"/>
        </w:rPr>
        <w:t>budowy kolektora sieci wodociągowej.</w:t>
      </w:r>
    </w:p>
    <w:p w14:paraId="0B66E839" w14:textId="77777777" w:rsidR="00CA1A7E" w:rsidRPr="00CA1A7E" w:rsidRDefault="00CA1A7E" w:rsidP="00CA1A7E">
      <w:pPr>
        <w:pStyle w:val="Akapitzlist"/>
        <w:suppressAutoHyphens w:val="0"/>
        <w:spacing w:line="360" w:lineRule="auto"/>
        <w:ind w:left="1440"/>
        <w:contextualSpacing/>
        <w:jc w:val="both"/>
        <w:rPr>
          <w:rFonts w:ascii="Verdana" w:hAnsi="Verdana"/>
          <w:sz w:val="18"/>
          <w:szCs w:val="18"/>
          <w:highlight w:val="yellow"/>
        </w:rPr>
      </w:pPr>
    </w:p>
    <w:p w14:paraId="017C430F" w14:textId="5C2216D5" w:rsidR="00CA1A7E" w:rsidRPr="00310144" w:rsidRDefault="005A280D" w:rsidP="005A280D">
      <w:pPr>
        <w:pStyle w:val="Akapitzlist"/>
        <w:numPr>
          <w:ilvl w:val="0"/>
          <w:numId w:val="26"/>
        </w:numPr>
        <w:suppressAutoHyphens w:val="0"/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310144">
        <w:rPr>
          <w:rFonts w:ascii="Verdana" w:hAnsi="Verdana"/>
          <w:b/>
          <w:sz w:val="18"/>
          <w:szCs w:val="18"/>
        </w:rPr>
        <w:t xml:space="preserve">Budowa dróg dojazdowych tworzących system komunikacji strefy przemysłowej </w:t>
      </w:r>
      <w:proofErr w:type="spellStart"/>
      <w:r w:rsidRPr="00310144">
        <w:rPr>
          <w:rFonts w:ascii="Verdana" w:hAnsi="Verdana"/>
          <w:b/>
          <w:sz w:val="18"/>
          <w:szCs w:val="18"/>
        </w:rPr>
        <w:t>EuroPark</w:t>
      </w:r>
      <w:proofErr w:type="spellEnd"/>
      <w:r w:rsidRPr="00310144">
        <w:rPr>
          <w:rFonts w:ascii="Verdana" w:hAnsi="Verdana"/>
          <w:b/>
          <w:sz w:val="18"/>
          <w:szCs w:val="18"/>
        </w:rPr>
        <w:t xml:space="preserve"> Ząbkowice Śląskie w ramach zadania „Strefa inwestycyjna </w:t>
      </w:r>
      <w:proofErr w:type="spellStart"/>
      <w:r w:rsidRPr="00310144">
        <w:rPr>
          <w:rFonts w:ascii="Verdana" w:hAnsi="Verdana"/>
          <w:b/>
          <w:sz w:val="18"/>
          <w:szCs w:val="18"/>
        </w:rPr>
        <w:t>EuroPark</w:t>
      </w:r>
      <w:proofErr w:type="spellEnd"/>
      <w:r w:rsidRPr="00310144">
        <w:rPr>
          <w:rFonts w:ascii="Verdana" w:hAnsi="Verdana"/>
          <w:b/>
          <w:sz w:val="18"/>
          <w:szCs w:val="18"/>
        </w:rPr>
        <w:t xml:space="preserve"> Ząbkowice Śląskie – szansą dla rozwoju firm i przedsiębiorstw”</w:t>
      </w:r>
    </w:p>
    <w:p w14:paraId="2788CF16" w14:textId="77777777" w:rsidR="00E808E8" w:rsidRDefault="00E808E8" w:rsidP="00E808E8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</w:p>
    <w:p w14:paraId="09C9D0E0" w14:textId="21F00531" w:rsidR="006841A6" w:rsidRDefault="00310144" w:rsidP="00310144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CE0643">
        <w:rPr>
          <w:rFonts w:ascii="Verdana" w:eastAsia="ArialMT" w:hAnsi="Verdana" w:cs="ArialMT"/>
          <w:sz w:val="18"/>
          <w:szCs w:val="23"/>
          <w:lang w:eastAsia="pl-PL"/>
        </w:rPr>
        <w:t xml:space="preserve">Zakres przedmiotu zamówienia </w:t>
      </w:r>
      <w:r>
        <w:rPr>
          <w:rFonts w:ascii="Verdana" w:eastAsia="ArialMT" w:hAnsi="Verdana" w:cs="ArialMT"/>
          <w:sz w:val="18"/>
          <w:szCs w:val="23"/>
          <w:lang w:eastAsia="pl-PL"/>
        </w:rPr>
        <w:t xml:space="preserve">dla zadania </w:t>
      </w:r>
      <w:r w:rsidRPr="00CE0643">
        <w:rPr>
          <w:rFonts w:ascii="Verdana" w:eastAsia="ArialMT" w:hAnsi="Verdana" w:cs="ArialMT"/>
          <w:sz w:val="18"/>
          <w:szCs w:val="23"/>
          <w:lang w:eastAsia="pl-PL"/>
        </w:rPr>
        <w:t>obejmuje</w:t>
      </w:r>
      <w:r>
        <w:rPr>
          <w:rFonts w:ascii="Verdana" w:eastAsia="ArialMT" w:hAnsi="Verdana" w:cs="ArialMT"/>
          <w:sz w:val="18"/>
          <w:szCs w:val="23"/>
          <w:lang w:eastAsia="pl-PL"/>
        </w:rPr>
        <w:t xml:space="preserve"> </w:t>
      </w:r>
      <w:r w:rsidRPr="00CE0643">
        <w:rPr>
          <w:rFonts w:ascii="Verdana" w:eastAsia="ArialMT" w:hAnsi="Verdana" w:cs="ArialMT"/>
          <w:sz w:val="18"/>
          <w:szCs w:val="23"/>
          <w:lang w:eastAsia="pl-PL"/>
        </w:rPr>
        <w:t>zaprojektowanie wraz z</w:t>
      </w:r>
      <w:r>
        <w:rPr>
          <w:rFonts w:ascii="Verdana" w:eastAsia="ArialMT" w:hAnsi="Verdana" w:cs="ArialMT"/>
          <w:sz w:val="18"/>
          <w:szCs w:val="23"/>
          <w:lang w:eastAsia="pl-PL"/>
        </w:rPr>
        <w:t> </w:t>
      </w:r>
      <w:r w:rsidRPr="00CE0643">
        <w:rPr>
          <w:rFonts w:ascii="Verdana" w:eastAsia="ArialMT" w:hAnsi="Verdana" w:cs="ArialMT"/>
          <w:sz w:val="18"/>
          <w:szCs w:val="23"/>
          <w:lang w:eastAsia="pl-PL"/>
        </w:rPr>
        <w:t xml:space="preserve">uzyskaniem </w:t>
      </w:r>
      <w:r>
        <w:rPr>
          <w:rFonts w:ascii="Verdana" w:eastAsia="ArialMT" w:hAnsi="Verdana" w:cs="ArialMT"/>
          <w:sz w:val="18"/>
          <w:szCs w:val="23"/>
          <w:lang w:eastAsia="pl-PL"/>
        </w:rPr>
        <w:t xml:space="preserve">niezbędnych opinii i </w:t>
      </w:r>
      <w:r w:rsidRPr="00CE0643">
        <w:rPr>
          <w:rFonts w:ascii="Verdana" w:eastAsia="ArialMT" w:hAnsi="Verdana" w:cs="ArialMT"/>
          <w:sz w:val="18"/>
          <w:szCs w:val="23"/>
          <w:lang w:eastAsia="pl-PL"/>
        </w:rPr>
        <w:t xml:space="preserve">decyzji </w:t>
      </w:r>
      <w:r>
        <w:rPr>
          <w:rFonts w:ascii="Verdana" w:eastAsia="ArialMT" w:hAnsi="Verdana" w:cs="ArialMT"/>
          <w:sz w:val="18"/>
          <w:szCs w:val="23"/>
          <w:lang w:eastAsia="pl-PL"/>
        </w:rPr>
        <w:t xml:space="preserve">oraz </w:t>
      </w:r>
      <w:r w:rsidR="00E808E8">
        <w:rPr>
          <w:rFonts w:ascii="Verdana" w:hAnsi="Verdana"/>
          <w:sz w:val="18"/>
          <w:szCs w:val="18"/>
        </w:rPr>
        <w:t>budowę</w:t>
      </w:r>
      <w:r w:rsidR="00B9234C" w:rsidRPr="00E808E8">
        <w:rPr>
          <w:rFonts w:ascii="Verdana" w:hAnsi="Verdana"/>
          <w:sz w:val="18"/>
          <w:szCs w:val="18"/>
        </w:rPr>
        <w:t xml:space="preserve"> dróg dojazdowych tworzących system komunikacji strefy przemysłowej </w:t>
      </w:r>
      <w:proofErr w:type="spellStart"/>
      <w:r w:rsidR="00B9234C" w:rsidRPr="00E808E8">
        <w:rPr>
          <w:rFonts w:ascii="Verdana" w:hAnsi="Verdana"/>
          <w:sz w:val="18"/>
          <w:szCs w:val="18"/>
        </w:rPr>
        <w:t>EuroPark</w:t>
      </w:r>
      <w:proofErr w:type="spellEnd"/>
      <w:r w:rsidR="00B9234C" w:rsidRPr="00E808E8">
        <w:rPr>
          <w:rFonts w:ascii="Verdana" w:hAnsi="Verdana"/>
          <w:sz w:val="18"/>
          <w:szCs w:val="18"/>
        </w:rPr>
        <w:t xml:space="preserve"> Ząbkowice Śląskie oraz przebudowie/rozbudowie drogi krajowej nr 8, drogi powiatowej nr 3161D, drogi powiatowej nr 3070D w rejonie strefy przemysłowej wraz z budową infrastruktury towarzyszącej (gmina Ząbkowice Śląskie, powiat ząbkowic</w:t>
      </w:r>
      <w:r>
        <w:rPr>
          <w:rFonts w:ascii="Verdana" w:hAnsi="Verdana"/>
          <w:sz w:val="18"/>
          <w:szCs w:val="18"/>
        </w:rPr>
        <w:t xml:space="preserve">ki, województwo dolnośląskie). </w:t>
      </w:r>
    </w:p>
    <w:p w14:paraId="1003ECEA" w14:textId="77777777" w:rsidR="00310144" w:rsidRPr="00310144" w:rsidRDefault="00310144" w:rsidP="00310144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</w:p>
    <w:p w14:paraId="6D8A5721" w14:textId="02A12977" w:rsidR="00B9234C" w:rsidRPr="005733B8" w:rsidRDefault="006841A6" w:rsidP="00310144">
      <w:pPr>
        <w:pStyle w:val="Akapitzlist"/>
        <w:numPr>
          <w:ilvl w:val="0"/>
          <w:numId w:val="26"/>
        </w:numPr>
        <w:jc w:val="both"/>
        <w:rPr>
          <w:rFonts w:ascii="Verdana" w:hAnsi="Verdana"/>
          <w:b/>
          <w:sz w:val="18"/>
          <w:szCs w:val="18"/>
        </w:rPr>
      </w:pPr>
      <w:r w:rsidRPr="005733B8">
        <w:rPr>
          <w:rFonts w:ascii="Verdana" w:hAnsi="Verdana"/>
          <w:b/>
          <w:sz w:val="18"/>
          <w:szCs w:val="18"/>
        </w:rPr>
        <w:t xml:space="preserve">Budowa infrastruktury elektroenergetycznej dla Strefy inwestycyjnej </w:t>
      </w:r>
      <w:proofErr w:type="spellStart"/>
      <w:r w:rsidRPr="005733B8">
        <w:rPr>
          <w:rFonts w:ascii="Verdana" w:hAnsi="Verdana"/>
          <w:b/>
          <w:sz w:val="18"/>
          <w:szCs w:val="18"/>
        </w:rPr>
        <w:t>Europark</w:t>
      </w:r>
      <w:proofErr w:type="spellEnd"/>
      <w:r w:rsidRPr="005733B8">
        <w:rPr>
          <w:rFonts w:ascii="Verdana" w:hAnsi="Verdana"/>
          <w:b/>
          <w:sz w:val="18"/>
          <w:szCs w:val="18"/>
        </w:rPr>
        <w:t xml:space="preserve"> Ząbkowice Śląskie</w:t>
      </w:r>
      <w:r w:rsidR="00C90D10">
        <w:rPr>
          <w:rFonts w:ascii="Verdana" w:hAnsi="Verdana"/>
          <w:b/>
          <w:sz w:val="18"/>
          <w:szCs w:val="18"/>
        </w:rPr>
        <w:t xml:space="preserve"> - </w:t>
      </w:r>
      <w:r w:rsidR="00C90D10" w:rsidRPr="00E373E6">
        <w:rPr>
          <w:rFonts w:ascii="Verdana" w:hAnsi="Verdana"/>
          <w:b/>
          <w:sz w:val="18"/>
          <w:szCs w:val="18"/>
        </w:rPr>
        <w:t xml:space="preserve">przy czym realizacja poniższego zadnia realizowana będzie </w:t>
      </w:r>
      <w:r w:rsidR="00E373E6" w:rsidRPr="00E373E6">
        <w:rPr>
          <w:rFonts w:ascii="Verdana" w:hAnsi="Verdana"/>
          <w:b/>
          <w:sz w:val="18"/>
          <w:szCs w:val="18"/>
        </w:rPr>
        <w:t>pod warunkiem</w:t>
      </w:r>
      <w:r w:rsidR="00C90D10" w:rsidRPr="00E373E6">
        <w:rPr>
          <w:rFonts w:ascii="Verdana" w:hAnsi="Verdana"/>
          <w:b/>
          <w:sz w:val="18"/>
          <w:szCs w:val="18"/>
        </w:rPr>
        <w:t xml:space="preserve"> uzyskania dofinansowania i podpisania umowy z Wykonawcą </w:t>
      </w:r>
    </w:p>
    <w:p w14:paraId="629043A9" w14:textId="4F559144" w:rsidR="005733B8" w:rsidRPr="005733B8" w:rsidRDefault="005733B8" w:rsidP="005733B8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5733B8">
        <w:rPr>
          <w:rFonts w:ascii="Verdana" w:hAnsi="Verdana"/>
          <w:sz w:val="18"/>
          <w:szCs w:val="18"/>
        </w:rPr>
        <w:t>Przedmiotem zamówienia jest zadanie polegające na zaprojektowaniu i budowie dw</w:t>
      </w:r>
      <w:r>
        <w:rPr>
          <w:rFonts w:ascii="Verdana" w:hAnsi="Verdana"/>
          <w:sz w:val="18"/>
          <w:szCs w:val="18"/>
        </w:rPr>
        <w:t xml:space="preserve">óch oddzielnych linii kablowych </w:t>
      </w:r>
      <w:r w:rsidRPr="005733B8">
        <w:rPr>
          <w:rFonts w:ascii="Verdana" w:hAnsi="Verdana"/>
          <w:sz w:val="18"/>
          <w:szCs w:val="18"/>
        </w:rPr>
        <w:t xml:space="preserve">20 </w:t>
      </w:r>
      <w:proofErr w:type="spellStart"/>
      <w:r w:rsidRPr="005733B8">
        <w:rPr>
          <w:rFonts w:ascii="Verdana" w:hAnsi="Verdana"/>
          <w:sz w:val="18"/>
          <w:szCs w:val="18"/>
        </w:rPr>
        <w:t>kV</w:t>
      </w:r>
      <w:proofErr w:type="spellEnd"/>
      <w:r w:rsidRPr="005733B8">
        <w:rPr>
          <w:rFonts w:ascii="Verdana" w:hAnsi="Verdana"/>
          <w:sz w:val="18"/>
          <w:szCs w:val="18"/>
        </w:rPr>
        <w:t xml:space="preserve">, złączy średniego napięcia 20 </w:t>
      </w:r>
      <w:proofErr w:type="spellStart"/>
      <w:r w:rsidRPr="005733B8">
        <w:rPr>
          <w:rFonts w:ascii="Verdana" w:hAnsi="Verdana"/>
          <w:sz w:val="18"/>
          <w:szCs w:val="18"/>
        </w:rPr>
        <w:t>kV</w:t>
      </w:r>
      <w:proofErr w:type="spellEnd"/>
      <w:r w:rsidRPr="005733B8">
        <w:rPr>
          <w:rFonts w:ascii="Verdana" w:hAnsi="Verdana"/>
          <w:sz w:val="18"/>
          <w:szCs w:val="18"/>
        </w:rPr>
        <w:t xml:space="preserve"> oraz stacji transformatorowe</w:t>
      </w:r>
      <w:r>
        <w:rPr>
          <w:rFonts w:ascii="Verdana" w:hAnsi="Verdana"/>
          <w:sz w:val="18"/>
          <w:szCs w:val="18"/>
        </w:rPr>
        <w:t xml:space="preserve">j 20 </w:t>
      </w:r>
      <w:proofErr w:type="spellStart"/>
      <w:r>
        <w:rPr>
          <w:rFonts w:ascii="Verdana" w:hAnsi="Verdana"/>
          <w:sz w:val="18"/>
          <w:szCs w:val="18"/>
        </w:rPr>
        <w:t>kV</w:t>
      </w:r>
      <w:proofErr w:type="spellEnd"/>
      <w:r>
        <w:rPr>
          <w:rFonts w:ascii="Verdana" w:hAnsi="Verdana"/>
          <w:sz w:val="18"/>
          <w:szCs w:val="18"/>
        </w:rPr>
        <w:t xml:space="preserve"> wraz z przeprowadzeniem </w:t>
      </w:r>
      <w:r w:rsidRPr="005733B8">
        <w:rPr>
          <w:rFonts w:ascii="Verdana" w:hAnsi="Verdana"/>
          <w:sz w:val="18"/>
          <w:szCs w:val="18"/>
        </w:rPr>
        <w:t>dostaw oraz wykonaniem robót budowlanych montażowych koniecznych dla realizacji całości zadania.</w:t>
      </w:r>
    </w:p>
    <w:p w14:paraId="6F3D8F10" w14:textId="47D4A63C" w:rsidR="00B9234C" w:rsidRPr="005733B8" w:rsidRDefault="005733B8" w:rsidP="005733B8">
      <w:pPr>
        <w:pStyle w:val="Akapitzlist"/>
        <w:suppressAutoHyphens w:val="0"/>
        <w:spacing w:line="360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5733B8">
        <w:rPr>
          <w:rFonts w:ascii="Verdana" w:hAnsi="Verdana"/>
          <w:sz w:val="18"/>
          <w:szCs w:val="18"/>
        </w:rPr>
        <w:t>W zakresie robót Wykonawcy będzie opracowanie dokumentacji budowlano – w</w:t>
      </w:r>
      <w:r>
        <w:rPr>
          <w:rFonts w:ascii="Verdana" w:hAnsi="Verdana"/>
          <w:sz w:val="18"/>
          <w:szCs w:val="18"/>
        </w:rPr>
        <w:t xml:space="preserve">ykonawczej w zakresie branżowym </w:t>
      </w:r>
      <w:r w:rsidRPr="005733B8">
        <w:rPr>
          <w:rFonts w:ascii="Verdana" w:hAnsi="Verdana"/>
          <w:sz w:val="18"/>
          <w:szCs w:val="18"/>
        </w:rPr>
        <w:t>niezbędnym do realizacji inwestycji wraz z przeprowadzeniem uzgodn</w:t>
      </w:r>
      <w:r>
        <w:rPr>
          <w:rFonts w:ascii="Verdana" w:hAnsi="Verdana"/>
          <w:sz w:val="18"/>
          <w:szCs w:val="18"/>
        </w:rPr>
        <w:t xml:space="preserve">ień, uzyskaniem opinii, decyzji </w:t>
      </w:r>
      <w:r w:rsidRPr="005733B8">
        <w:rPr>
          <w:rFonts w:ascii="Verdana" w:hAnsi="Verdana"/>
          <w:sz w:val="18"/>
          <w:szCs w:val="18"/>
        </w:rPr>
        <w:t>lokalizacyjnych, zatwierdzeń technicznych, pozwoleń i protokołów wymagany</w:t>
      </w:r>
      <w:r>
        <w:rPr>
          <w:rFonts w:ascii="Verdana" w:hAnsi="Verdana"/>
          <w:sz w:val="18"/>
          <w:szCs w:val="18"/>
        </w:rPr>
        <w:t xml:space="preserve">ch prawem i miejscem realizacji </w:t>
      </w:r>
      <w:r w:rsidRPr="005733B8">
        <w:rPr>
          <w:rFonts w:ascii="Verdana" w:hAnsi="Verdana"/>
          <w:sz w:val="18"/>
          <w:szCs w:val="18"/>
        </w:rPr>
        <w:t xml:space="preserve">dla wykonania projektu przebiegu. </w:t>
      </w:r>
      <w:r>
        <w:rPr>
          <w:rFonts w:ascii="Verdana" w:hAnsi="Verdana"/>
          <w:sz w:val="18"/>
          <w:szCs w:val="18"/>
        </w:rPr>
        <w:t xml:space="preserve"> </w:t>
      </w:r>
    </w:p>
    <w:p w14:paraId="6F8D5268" w14:textId="599A40AA" w:rsidR="0049077A" w:rsidRPr="00470A79" w:rsidRDefault="000212CB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2" w:name="_Toc71143860"/>
      <w:r w:rsidRPr="00470A79">
        <w:t>Zakres prac objętych nadzorem:</w:t>
      </w:r>
      <w:bookmarkEnd w:id="2"/>
    </w:p>
    <w:p w14:paraId="28C0B74C" w14:textId="77777777" w:rsidR="00EB37B1" w:rsidRPr="00470A79" w:rsidRDefault="00947AF3" w:rsidP="00EC2613">
      <w:pPr>
        <w:spacing w:line="360" w:lineRule="auto"/>
        <w:ind w:right="-142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470A79">
        <w:rPr>
          <w:rFonts w:ascii="Verdana" w:eastAsiaTheme="majorEastAsia" w:hAnsi="Verdana" w:cstheme="majorBidi"/>
          <w:bCs/>
          <w:sz w:val="18"/>
          <w:szCs w:val="18"/>
          <w:lang w:eastAsia="en-US"/>
        </w:rPr>
        <w:t>Z</w:t>
      </w:r>
      <w:r w:rsidR="000212CB" w:rsidRPr="00470A79">
        <w:rPr>
          <w:rFonts w:ascii="Verdana" w:eastAsiaTheme="majorEastAsia" w:hAnsi="Verdana" w:cstheme="majorBidi"/>
          <w:bCs/>
          <w:sz w:val="18"/>
          <w:szCs w:val="18"/>
          <w:lang w:eastAsia="en-US"/>
        </w:rPr>
        <w:t>aprojektowanie i wykonan</w:t>
      </w:r>
      <w:r w:rsidR="00EB37B1" w:rsidRPr="00470A79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ie robót budowlanych dla zadań:</w:t>
      </w:r>
    </w:p>
    <w:p w14:paraId="1BC316EA" w14:textId="59EA1793" w:rsidR="00EB37B1" w:rsidRDefault="00EB37B1" w:rsidP="00EB37B1">
      <w:pPr>
        <w:pStyle w:val="Akapitzlist"/>
        <w:numPr>
          <w:ilvl w:val="0"/>
          <w:numId w:val="30"/>
        </w:numPr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Zapewnienie dostaw wody oraz odprowadzenia ścieków ze strefy inwestycyjnej w ramach zadania „Strefa inwestycyjna </w:t>
      </w:r>
      <w:proofErr w:type="spellStart"/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>Europark</w:t>
      </w:r>
      <w:proofErr w:type="spellEnd"/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Ząbkowice Śląskie - szansą dla rozwoju firm i przedsiębiorców”</w:t>
      </w:r>
      <w:r w:rsid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,</w:t>
      </w:r>
    </w:p>
    <w:p w14:paraId="0B0ADCBF" w14:textId="049758CB" w:rsidR="006841A6" w:rsidRDefault="006841A6" w:rsidP="006841A6">
      <w:pPr>
        <w:pStyle w:val="Akapitzlist"/>
        <w:numPr>
          <w:ilvl w:val="0"/>
          <w:numId w:val="30"/>
        </w:numPr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Budowa dróg dojazdowych tworzących system komunikacji strefy przemysłowej </w:t>
      </w:r>
      <w:proofErr w:type="spellStart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EuroPark</w:t>
      </w:r>
      <w:proofErr w:type="spellEnd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Ząbkowice Śląskie w ramach zadania „Strefa inwestycyjna </w:t>
      </w:r>
      <w:proofErr w:type="spellStart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EuroPark</w:t>
      </w:r>
      <w:proofErr w:type="spellEnd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Ząbkowice Śląskie – szansą dla rozwoju firm i przedsiębiorstw”</w:t>
      </w: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>,</w:t>
      </w:r>
    </w:p>
    <w:p w14:paraId="2C8A8A58" w14:textId="6E6EF0AE" w:rsidR="006841A6" w:rsidRPr="00E373E6" w:rsidRDefault="006841A6" w:rsidP="006841A6">
      <w:pPr>
        <w:pStyle w:val="Akapitzlist"/>
        <w:numPr>
          <w:ilvl w:val="0"/>
          <w:numId w:val="30"/>
        </w:numPr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Budowa</w:t>
      </w: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</w:t>
      </w:r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infrastruktury elektroenergetycznej dla Strefy inwestycyjnej </w:t>
      </w:r>
      <w:proofErr w:type="spellStart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Europark</w:t>
      </w:r>
      <w:proofErr w:type="spellEnd"/>
      <w:r w:rsidRPr="006841A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Ząbkowice Śląskie</w:t>
      </w:r>
      <w:r w:rsidR="00C90D10" w:rsidRPr="00C90D10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C90D10" w:rsidRPr="00E373E6">
        <w:rPr>
          <w:rFonts w:ascii="Verdana" w:hAnsi="Verdana"/>
          <w:b/>
          <w:sz w:val="18"/>
          <w:szCs w:val="18"/>
        </w:rPr>
        <w:t xml:space="preserve">przy czym nadzór nad realizacją zadnia wymienionego w pkt 3 </w:t>
      </w:r>
      <w:proofErr w:type="spellStart"/>
      <w:r w:rsidR="00C90D10" w:rsidRPr="00E373E6">
        <w:rPr>
          <w:rFonts w:ascii="Verdana" w:hAnsi="Verdana"/>
          <w:b/>
          <w:sz w:val="18"/>
          <w:szCs w:val="18"/>
        </w:rPr>
        <w:t>ppkt</w:t>
      </w:r>
      <w:proofErr w:type="spellEnd"/>
      <w:r w:rsidR="00C90D10" w:rsidRPr="00E373E6">
        <w:rPr>
          <w:rFonts w:ascii="Verdana" w:hAnsi="Verdana"/>
          <w:b/>
          <w:sz w:val="18"/>
          <w:szCs w:val="18"/>
        </w:rPr>
        <w:t xml:space="preserve"> 3 uzależniona jest od uzyskania dofinansowania i podpisania umowy z Wykonawcą</w:t>
      </w:r>
      <w:r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.</w:t>
      </w:r>
    </w:p>
    <w:p w14:paraId="0AA56415" w14:textId="4D8E9D7B" w:rsidR="000212CB" w:rsidRPr="00EB37B1" w:rsidRDefault="000212CB" w:rsidP="00EC2613">
      <w:pPr>
        <w:spacing w:line="360" w:lineRule="auto"/>
        <w:ind w:right="-142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>Zamawiający wymaga, aby w ramach realizacji przedmiotu zamówienia został wykonany następujący zakres</w:t>
      </w:r>
      <w:r w:rsidR="00EB37B1"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dla każdego z powyższych zadań</w:t>
      </w: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>:</w:t>
      </w:r>
    </w:p>
    <w:p w14:paraId="05FD3FB1" w14:textId="1B96FA75" w:rsidR="000212CB" w:rsidRPr="001C6F8A" w:rsidRDefault="00947AF3" w:rsidP="00DA4137">
      <w:pPr>
        <w:pStyle w:val="Akapitzlist"/>
        <w:numPr>
          <w:ilvl w:val="0"/>
          <w:numId w:val="8"/>
        </w:numPr>
        <w:suppressAutoHyphens w:val="0"/>
        <w:spacing w:after="0" w:line="360" w:lineRule="auto"/>
        <w:ind w:right="-142"/>
        <w:contextualSpacing/>
        <w:jc w:val="both"/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</w:pP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Okres projektowania – 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od daty rozpoczęcia realizacji usługi do </w:t>
      </w:r>
      <w:r w:rsidR="002709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dnia 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wykonania pełnej dokumentacji niezbędnej do realizacji zadania </w:t>
      </w:r>
      <w:r w:rsidR="002709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zgodnej z wymogami określonymi 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w PFU</w:t>
      </w:r>
      <w:r w:rsidR="002709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, 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w tym dokumentacji </w:t>
      </w:r>
      <w:r w:rsidR="002709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wykonawczej opracowanej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 na podstawie otrzymanych </w:t>
      </w:r>
      <w:r w:rsidR="006F5B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od Zamawiającego 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projektów Budowlanych</w:t>
      </w:r>
      <w:r w:rsidR="00270928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 i technicznych</w:t>
      </w:r>
      <w:r w:rsidR="005C669D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 na podstawie których uzyskano prawomocne decyzje zezwalające na wykonanie robót budowlanych </w:t>
      </w:r>
    </w:p>
    <w:p w14:paraId="5F811668" w14:textId="46BD3433" w:rsidR="000212CB" w:rsidRPr="00EB37B1" w:rsidRDefault="00947AF3" w:rsidP="00DA4137">
      <w:pPr>
        <w:pStyle w:val="Akapitzlist"/>
        <w:numPr>
          <w:ilvl w:val="0"/>
          <w:numId w:val="8"/>
        </w:numPr>
        <w:suppressAutoHyphens w:val="0"/>
        <w:spacing w:after="0" w:line="360" w:lineRule="auto"/>
        <w:ind w:right="-142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Okres robót budowlanych – </w:t>
      </w:r>
      <w:r w:rsidR="000212CB"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>wykonanie robót budowlanych</w:t>
      </w:r>
      <w:r w:rsidRPr="00EB37B1">
        <w:rPr>
          <w:rFonts w:ascii="Verdana" w:eastAsiaTheme="majorEastAsia" w:hAnsi="Verdana" w:cstheme="majorBidi"/>
          <w:bCs/>
          <w:sz w:val="18"/>
          <w:szCs w:val="18"/>
          <w:lang w:eastAsia="en-US"/>
        </w:rPr>
        <w:t>,</w:t>
      </w:r>
    </w:p>
    <w:p w14:paraId="30584E36" w14:textId="2DC4A347" w:rsidR="00947AF3" w:rsidRPr="00EB37B1" w:rsidRDefault="00947AF3" w:rsidP="00DA4137">
      <w:pPr>
        <w:pStyle w:val="Akapitzlist"/>
        <w:numPr>
          <w:ilvl w:val="0"/>
          <w:numId w:val="8"/>
        </w:numPr>
        <w:suppressAutoHyphens w:val="0"/>
        <w:spacing w:after="0" w:line="360" w:lineRule="auto"/>
        <w:ind w:right="-142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EB37B1">
        <w:rPr>
          <w:rFonts w:ascii="Verdana" w:hAnsi="Verdana" w:cs="Arial"/>
          <w:sz w:val="18"/>
          <w:szCs w:val="18"/>
        </w:rPr>
        <w:lastRenderedPageBreak/>
        <w:t>Okres zgłaszania wad – od daty wystawienia Świadectwa Przejęcia, do daty wystawienia Świadectwa Wykonania i ostatecznego rzeczowego i finansowego rozliczenia Kontraktu.</w:t>
      </w:r>
    </w:p>
    <w:p w14:paraId="76457AF4" w14:textId="77777777" w:rsidR="000212CB" w:rsidRPr="00AA1199" w:rsidRDefault="000212CB" w:rsidP="000212CB">
      <w:pPr>
        <w:pStyle w:val="Akapitzlist"/>
        <w:spacing w:line="252" w:lineRule="auto"/>
        <w:ind w:right="-142"/>
        <w:contextualSpacing/>
        <w:jc w:val="both"/>
        <w:rPr>
          <w:rFonts w:asciiTheme="majorHAnsi" w:eastAsiaTheme="majorEastAsia" w:hAnsiTheme="majorHAnsi" w:cstheme="majorBidi"/>
          <w:bCs/>
          <w:highlight w:val="yellow"/>
          <w:lang w:eastAsia="en-US"/>
        </w:rPr>
      </w:pPr>
    </w:p>
    <w:p w14:paraId="628AE769" w14:textId="06486FB9" w:rsidR="000212CB" w:rsidRPr="00423EE1" w:rsidRDefault="000212CB" w:rsidP="00423EE1">
      <w:pPr>
        <w:suppressAutoHyphens w:val="0"/>
        <w:spacing w:line="360" w:lineRule="auto"/>
        <w:ind w:right="-142"/>
        <w:contextualSpacing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423EE1">
        <w:rPr>
          <w:rFonts w:ascii="Verdana" w:eastAsiaTheme="majorEastAsia" w:hAnsi="Verdana" w:cstheme="majorBidi"/>
          <w:sz w:val="18"/>
          <w:szCs w:val="18"/>
          <w:lang w:eastAsia="en-US"/>
        </w:rPr>
        <w:t>Charakterystyczne parametry określające zakres robót budowlanych</w:t>
      </w:r>
      <w:r w:rsidR="00423EE1" w:rsidRPr="00423EE1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dla poszczególnych zadań</w:t>
      </w:r>
      <w:r w:rsidRPr="00423EE1">
        <w:rPr>
          <w:rFonts w:ascii="Verdana" w:eastAsiaTheme="majorEastAsia" w:hAnsi="Verdana" w:cstheme="majorBidi"/>
          <w:sz w:val="18"/>
          <w:szCs w:val="18"/>
          <w:lang w:eastAsia="en-US"/>
        </w:rPr>
        <w:t>:</w:t>
      </w:r>
    </w:p>
    <w:p w14:paraId="6A3CE247" w14:textId="77777777" w:rsidR="00423EE1" w:rsidRDefault="00423EE1" w:rsidP="0008727A">
      <w:pPr>
        <w:pStyle w:val="Akapitzlist"/>
        <w:numPr>
          <w:ilvl w:val="0"/>
          <w:numId w:val="6"/>
        </w:numPr>
        <w:ind w:left="426" w:hanging="426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727236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Zapewnienie dostaw wody oraz odprowadzenia ścieków ze strefy inwestycyjnej w ramach zadania „Strefa inwestycyjna </w:t>
      </w:r>
      <w:proofErr w:type="spellStart"/>
      <w:r w:rsidRPr="00727236">
        <w:rPr>
          <w:rFonts w:ascii="Verdana" w:eastAsiaTheme="majorEastAsia" w:hAnsi="Verdana" w:cstheme="majorBidi"/>
          <w:sz w:val="18"/>
          <w:szCs w:val="18"/>
          <w:lang w:eastAsia="en-US"/>
        </w:rPr>
        <w:t>Europark</w:t>
      </w:r>
      <w:proofErr w:type="spellEnd"/>
      <w:r w:rsidRPr="00727236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Ząbkowice Śląskie - szansą dla rozwoju firm i przedsiębiorców”</w:t>
      </w:r>
    </w:p>
    <w:p w14:paraId="0669AE04" w14:textId="10C383FF" w:rsidR="0008727A" w:rsidRPr="0008727A" w:rsidRDefault="0008727A" w:rsidP="0008727A">
      <w:pPr>
        <w:pStyle w:val="Akapitzlist"/>
        <w:numPr>
          <w:ilvl w:val="1"/>
          <w:numId w:val="6"/>
        </w:numPr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Sieć kanalizacji sanitarnej</w:t>
      </w:r>
    </w:p>
    <w:tbl>
      <w:tblPr>
        <w:tblStyle w:val="Tabela-Siatka1"/>
        <w:tblW w:w="9138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10"/>
        <w:gridCol w:w="959"/>
        <w:gridCol w:w="1941"/>
        <w:gridCol w:w="1731"/>
        <w:gridCol w:w="1129"/>
        <w:gridCol w:w="1901"/>
      </w:tblGrid>
      <w:tr w:rsidR="0008727A" w:rsidRPr="0008727A" w14:paraId="426EEE15" w14:textId="77777777" w:rsidTr="00470A79">
        <w:tc>
          <w:tcPr>
            <w:tcW w:w="567" w:type="dxa"/>
            <w:vMerge w:val="restart"/>
            <w:shd w:val="clear" w:color="auto" w:fill="D4E1ED"/>
            <w:vAlign w:val="center"/>
          </w:tcPr>
          <w:p w14:paraId="55EE035E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Lp.</w:t>
            </w:r>
          </w:p>
        </w:tc>
        <w:tc>
          <w:tcPr>
            <w:tcW w:w="910" w:type="dxa"/>
            <w:shd w:val="clear" w:color="auto" w:fill="D4E1ED"/>
            <w:vAlign w:val="center"/>
          </w:tcPr>
          <w:p w14:paraId="27040EB5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Sieć tłoczna</w:t>
            </w:r>
          </w:p>
        </w:tc>
        <w:tc>
          <w:tcPr>
            <w:tcW w:w="0" w:type="auto"/>
            <w:vMerge w:val="restart"/>
            <w:shd w:val="clear" w:color="auto" w:fill="D4E1ED"/>
            <w:vAlign w:val="center"/>
          </w:tcPr>
          <w:p w14:paraId="61B4FC42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średnica</w:t>
            </w:r>
          </w:p>
        </w:tc>
        <w:tc>
          <w:tcPr>
            <w:tcW w:w="0" w:type="auto"/>
            <w:vMerge w:val="restart"/>
            <w:shd w:val="clear" w:color="auto" w:fill="D4E1ED"/>
            <w:vAlign w:val="center"/>
          </w:tcPr>
          <w:p w14:paraId="773E6D41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Materiał</w:t>
            </w:r>
          </w:p>
          <w:p w14:paraId="30F24B6E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sieć tłoczna</w:t>
            </w:r>
          </w:p>
        </w:tc>
        <w:tc>
          <w:tcPr>
            <w:tcW w:w="0" w:type="auto"/>
            <w:shd w:val="clear" w:color="auto" w:fill="D4E1ED"/>
            <w:vAlign w:val="center"/>
          </w:tcPr>
          <w:p w14:paraId="5A447554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Sieć grawitacyjna</w:t>
            </w:r>
          </w:p>
        </w:tc>
        <w:tc>
          <w:tcPr>
            <w:tcW w:w="0" w:type="auto"/>
            <w:vMerge w:val="restart"/>
            <w:shd w:val="clear" w:color="auto" w:fill="D4E1ED"/>
            <w:vAlign w:val="center"/>
          </w:tcPr>
          <w:p w14:paraId="0F560477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średnica</w:t>
            </w:r>
          </w:p>
        </w:tc>
        <w:tc>
          <w:tcPr>
            <w:tcW w:w="0" w:type="auto"/>
            <w:vMerge w:val="restart"/>
            <w:shd w:val="clear" w:color="auto" w:fill="D4E1ED"/>
            <w:vAlign w:val="center"/>
          </w:tcPr>
          <w:p w14:paraId="71F600C0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Materiał</w:t>
            </w:r>
          </w:p>
          <w:p w14:paraId="0587B672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sieć grawitacyjna</w:t>
            </w:r>
          </w:p>
        </w:tc>
      </w:tr>
      <w:tr w:rsidR="0008727A" w:rsidRPr="0008727A" w14:paraId="6BEE748E" w14:textId="77777777" w:rsidTr="00470A79">
        <w:tc>
          <w:tcPr>
            <w:tcW w:w="567" w:type="dxa"/>
            <w:vMerge/>
            <w:shd w:val="clear" w:color="auto" w:fill="D4E1ED"/>
            <w:vAlign w:val="center"/>
          </w:tcPr>
          <w:p w14:paraId="34B07E16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</w:p>
        </w:tc>
        <w:tc>
          <w:tcPr>
            <w:tcW w:w="910" w:type="dxa"/>
            <w:shd w:val="clear" w:color="auto" w:fill="D4E1ED"/>
            <w:vAlign w:val="center"/>
          </w:tcPr>
          <w:p w14:paraId="71E1DF64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m</w:t>
            </w:r>
          </w:p>
        </w:tc>
        <w:tc>
          <w:tcPr>
            <w:tcW w:w="0" w:type="auto"/>
            <w:vMerge/>
            <w:shd w:val="clear" w:color="auto" w:fill="D4E1ED"/>
          </w:tcPr>
          <w:p w14:paraId="0143F186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4E1ED"/>
          </w:tcPr>
          <w:p w14:paraId="26954E44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</w:p>
        </w:tc>
        <w:tc>
          <w:tcPr>
            <w:tcW w:w="0" w:type="auto"/>
            <w:shd w:val="clear" w:color="auto" w:fill="D4E1ED"/>
            <w:vAlign w:val="center"/>
          </w:tcPr>
          <w:p w14:paraId="48E83D1A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b/>
                <w:sz w:val="22"/>
                <w:lang w:eastAsia="pl-PL"/>
              </w:rPr>
              <w:t>m</w:t>
            </w:r>
          </w:p>
        </w:tc>
        <w:tc>
          <w:tcPr>
            <w:tcW w:w="0" w:type="auto"/>
            <w:vMerge/>
            <w:shd w:val="clear" w:color="auto" w:fill="D4E1ED"/>
          </w:tcPr>
          <w:p w14:paraId="107CEED8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4E1ED"/>
            <w:vAlign w:val="center"/>
          </w:tcPr>
          <w:p w14:paraId="23E38EEA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b/>
                <w:sz w:val="22"/>
                <w:lang w:eastAsia="pl-PL"/>
              </w:rPr>
            </w:pPr>
          </w:p>
        </w:tc>
      </w:tr>
      <w:tr w:rsidR="00470A79" w:rsidRPr="0008727A" w14:paraId="78D82E5C" w14:textId="77777777" w:rsidTr="00470A79">
        <w:tc>
          <w:tcPr>
            <w:tcW w:w="567" w:type="dxa"/>
            <w:vAlign w:val="center"/>
          </w:tcPr>
          <w:p w14:paraId="35FA6BB7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1.</w:t>
            </w:r>
          </w:p>
        </w:tc>
        <w:tc>
          <w:tcPr>
            <w:tcW w:w="910" w:type="dxa"/>
            <w:vAlign w:val="center"/>
          </w:tcPr>
          <w:p w14:paraId="63031655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right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441,78</w:t>
            </w:r>
          </w:p>
        </w:tc>
        <w:tc>
          <w:tcPr>
            <w:tcW w:w="0" w:type="auto"/>
            <w:vAlign w:val="center"/>
          </w:tcPr>
          <w:p w14:paraId="087CA654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DN200</w:t>
            </w:r>
          </w:p>
        </w:tc>
        <w:tc>
          <w:tcPr>
            <w:tcW w:w="0" w:type="auto"/>
          </w:tcPr>
          <w:p w14:paraId="3105AA20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right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PE100 SDR17 PN 10</w:t>
            </w:r>
          </w:p>
        </w:tc>
        <w:tc>
          <w:tcPr>
            <w:tcW w:w="0" w:type="auto"/>
            <w:vAlign w:val="center"/>
          </w:tcPr>
          <w:p w14:paraId="415C5DA6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right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1.719,76</w:t>
            </w:r>
          </w:p>
        </w:tc>
        <w:tc>
          <w:tcPr>
            <w:tcW w:w="0" w:type="auto"/>
            <w:vAlign w:val="center"/>
          </w:tcPr>
          <w:p w14:paraId="0F8182D9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center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DN315/400</w:t>
            </w:r>
          </w:p>
        </w:tc>
        <w:tc>
          <w:tcPr>
            <w:tcW w:w="0" w:type="auto"/>
            <w:vAlign w:val="center"/>
          </w:tcPr>
          <w:p w14:paraId="768574A1" w14:textId="77777777" w:rsidR="0008727A" w:rsidRPr="0008727A" w:rsidRDefault="0008727A" w:rsidP="0008727A">
            <w:pPr>
              <w:suppressAutoHyphens w:val="0"/>
              <w:spacing w:before="60" w:after="60" w:line="264" w:lineRule="auto"/>
              <w:jc w:val="right"/>
              <w:rPr>
                <w:rFonts w:ascii="Arial Narrow" w:hAnsi="Arial Narrow"/>
                <w:sz w:val="22"/>
                <w:lang w:eastAsia="pl-PL"/>
              </w:rPr>
            </w:pPr>
            <w:r w:rsidRPr="0008727A">
              <w:rPr>
                <w:rFonts w:ascii="Arial Narrow" w:hAnsi="Arial Narrow"/>
                <w:sz w:val="22"/>
                <w:lang w:eastAsia="pl-PL"/>
              </w:rPr>
              <w:t>PVC SDR34 SN8 lite</w:t>
            </w:r>
          </w:p>
        </w:tc>
      </w:tr>
    </w:tbl>
    <w:p w14:paraId="4D521A03" w14:textId="77777777" w:rsidR="0008727A" w:rsidRPr="0008727A" w:rsidRDefault="0008727A" w:rsidP="0008727A">
      <w:pPr>
        <w:pStyle w:val="Akapitzlist"/>
        <w:ind w:left="709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61BCB09E" w14:textId="77777777" w:rsidR="0008727A" w:rsidRPr="0008727A" w:rsidRDefault="0008727A" w:rsidP="0008727A">
      <w:pPr>
        <w:pStyle w:val="Akapitzlist"/>
        <w:spacing w:after="0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W zakresie przedsięwzięcia znajduje się także:</w:t>
      </w:r>
    </w:p>
    <w:p w14:paraId="1ED07AD6" w14:textId="1EF31195" w:rsidR="0008727A" w:rsidRPr="006B4C9C" w:rsidRDefault="0008727A" w:rsidP="0008727A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przebudowa istniejącej kanalizacji sanitarnej DN500 na DN600 z rur GRP z budową </w:t>
      </w:r>
      <w:r w:rsidRPr="006B4C9C">
        <w:rPr>
          <w:rFonts w:ascii="Verdana" w:eastAsiaTheme="majorEastAsia" w:hAnsi="Verdana" w:cstheme="majorBidi"/>
          <w:sz w:val="18"/>
          <w:szCs w:val="18"/>
          <w:lang w:eastAsia="en-US"/>
        </w:rPr>
        <w:t>zbiornika rurowego o średnicy DN3000 z rur GRP o poj. 800 m3 w ul. Partyzantów;</w:t>
      </w:r>
    </w:p>
    <w:p w14:paraId="3F052AA0" w14:textId="6DF6422A" w:rsidR="0008727A" w:rsidRPr="006B4C9C" w:rsidRDefault="0008727A" w:rsidP="0008727A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6B4C9C">
        <w:rPr>
          <w:rFonts w:ascii="Verdana" w:eastAsiaTheme="majorEastAsia" w:hAnsi="Verdana" w:cstheme="majorBidi"/>
          <w:sz w:val="18"/>
          <w:szCs w:val="18"/>
          <w:lang w:eastAsia="en-US"/>
        </w:rPr>
        <w:t>budowa zbiornika retencyjnego przed oczyszczalnią ścieków żelbetowego o pojemności V = 1500 m3;</w:t>
      </w:r>
    </w:p>
    <w:p w14:paraId="44410F85" w14:textId="1B553893" w:rsidR="0008727A" w:rsidRPr="0008727A" w:rsidRDefault="0008727A" w:rsidP="0008727A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przepompownia ścieków P1 na terenie Strefy inwestycyjnej </w:t>
      </w:r>
      <w:proofErr w:type="spellStart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EuroPark</w:t>
      </w:r>
      <w:proofErr w:type="spellEnd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Ząbkowice Śląskie;</w:t>
      </w:r>
    </w:p>
    <w:p w14:paraId="0EFD4187" w14:textId="2F6827DC" w:rsidR="0008727A" w:rsidRPr="0008727A" w:rsidRDefault="0008727A" w:rsidP="0008727A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przepompownia ścieków P2 przed oczyszczalnią ścieków,</w:t>
      </w:r>
    </w:p>
    <w:p w14:paraId="24C79436" w14:textId="7C5E4DEB" w:rsidR="0008727A" w:rsidRPr="0008727A" w:rsidRDefault="0008727A" w:rsidP="0008727A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zagospodarowanie terenu w/w obiektów sieciowych (utwardzenie nawierzchni, ogrodzenie).</w:t>
      </w:r>
    </w:p>
    <w:p w14:paraId="178DAFFD" w14:textId="77777777" w:rsidR="0008727A" w:rsidRPr="0008727A" w:rsidRDefault="0008727A" w:rsidP="0008727A">
      <w:pPr>
        <w:pStyle w:val="Akapitzlist"/>
        <w:ind w:left="709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31A5449E" w14:textId="30AE6725" w:rsidR="0008727A" w:rsidRPr="0008727A" w:rsidRDefault="0008727A" w:rsidP="0008727A">
      <w:pPr>
        <w:pStyle w:val="Akapitzlist"/>
        <w:numPr>
          <w:ilvl w:val="1"/>
          <w:numId w:val="6"/>
        </w:numPr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Sieć wodociągowa</w:t>
      </w:r>
    </w:p>
    <w:tbl>
      <w:tblPr>
        <w:tblStyle w:val="Tabela-Siatka2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2384"/>
        <w:gridCol w:w="2073"/>
        <w:gridCol w:w="1418"/>
      </w:tblGrid>
      <w:tr w:rsidR="00470A79" w:rsidRPr="00470A79" w14:paraId="01D75BAD" w14:textId="77777777" w:rsidTr="00470A79">
        <w:tc>
          <w:tcPr>
            <w:tcW w:w="542" w:type="dxa"/>
            <w:vMerge w:val="restart"/>
            <w:shd w:val="clear" w:color="auto" w:fill="D4E1ED"/>
            <w:vAlign w:val="center"/>
          </w:tcPr>
          <w:p w14:paraId="277261F0" w14:textId="4EB8BA43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5733B8">
              <w:rPr>
                <w:rFonts w:ascii="Verdana" w:eastAsiaTheme="majorEastAsia" w:hAnsi="Verdana" w:cstheme="majorBidi"/>
                <w:sz w:val="18"/>
                <w:szCs w:val="18"/>
                <w:lang w:eastAsia="en-US"/>
              </w:rPr>
              <w:t xml:space="preserve"> </w:t>
            </w:r>
            <w:r w:rsidRPr="005733B8">
              <w:rPr>
                <w:rFonts w:ascii="Verdana" w:hAnsi="Verdan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84" w:type="dxa"/>
            <w:vMerge w:val="restart"/>
            <w:shd w:val="clear" w:color="auto" w:fill="D4E1ED"/>
            <w:vAlign w:val="center"/>
          </w:tcPr>
          <w:p w14:paraId="6A23F12D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b/>
                <w:sz w:val="18"/>
                <w:szCs w:val="18"/>
                <w:lang w:eastAsia="pl-PL"/>
              </w:rPr>
              <w:t>Średnica</w:t>
            </w:r>
          </w:p>
        </w:tc>
        <w:tc>
          <w:tcPr>
            <w:tcW w:w="2073" w:type="dxa"/>
            <w:vMerge w:val="restart"/>
            <w:shd w:val="clear" w:color="auto" w:fill="D4E1ED"/>
            <w:vAlign w:val="center"/>
          </w:tcPr>
          <w:p w14:paraId="7FE84600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b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418" w:type="dxa"/>
            <w:shd w:val="clear" w:color="auto" w:fill="D4E1ED"/>
            <w:vAlign w:val="center"/>
          </w:tcPr>
          <w:p w14:paraId="0CD27B78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b/>
                <w:sz w:val="18"/>
                <w:szCs w:val="18"/>
                <w:lang w:eastAsia="pl-PL"/>
              </w:rPr>
              <w:t>Sieć tłoczna</w:t>
            </w:r>
          </w:p>
        </w:tc>
      </w:tr>
      <w:tr w:rsidR="00470A79" w:rsidRPr="00470A79" w14:paraId="6EB7E318" w14:textId="77777777" w:rsidTr="00470A79">
        <w:tc>
          <w:tcPr>
            <w:tcW w:w="542" w:type="dxa"/>
            <w:vMerge/>
            <w:shd w:val="clear" w:color="auto" w:fill="D4E1ED"/>
            <w:vAlign w:val="center"/>
          </w:tcPr>
          <w:p w14:paraId="3DE4AE5A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vMerge/>
            <w:shd w:val="clear" w:color="auto" w:fill="D4E1ED"/>
            <w:vAlign w:val="center"/>
          </w:tcPr>
          <w:p w14:paraId="09017683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3" w:type="dxa"/>
            <w:vMerge/>
            <w:shd w:val="clear" w:color="auto" w:fill="D4E1ED"/>
            <w:vAlign w:val="center"/>
          </w:tcPr>
          <w:p w14:paraId="182C3278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D4E1ED"/>
            <w:vAlign w:val="center"/>
          </w:tcPr>
          <w:p w14:paraId="7298E5E1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b/>
                <w:sz w:val="18"/>
                <w:szCs w:val="18"/>
                <w:lang w:eastAsia="pl-PL"/>
              </w:rPr>
              <w:t>m</w:t>
            </w:r>
          </w:p>
        </w:tc>
      </w:tr>
      <w:tr w:rsidR="00470A79" w:rsidRPr="00470A79" w14:paraId="6C425CFC" w14:textId="77777777" w:rsidTr="00470A79">
        <w:tc>
          <w:tcPr>
            <w:tcW w:w="542" w:type="dxa"/>
          </w:tcPr>
          <w:p w14:paraId="1F900163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84" w:type="dxa"/>
            <w:vAlign w:val="center"/>
          </w:tcPr>
          <w:p w14:paraId="7291FB91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sz w:val="18"/>
                <w:szCs w:val="18"/>
                <w:lang w:eastAsia="pl-PL"/>
              </w:rPr>
              <w:t>DN315</w:t>
            </w:r>
          </w:p>
        </w:tc>
        <w:tc>
          <w:tcPr>
            <w:tcW w:w="2073" w:type="dxa"/>
          </w:tcPr>
          <w:p w14:paraId="656CEA40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righ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sz w:val="18"/>
                <w:szCs w:val="18"/>
                <w:lang w:eastAsia="pl-PL"/>
              </w:rPr>
              <w:t>PE100 SDR17 PN10</w:t>
            </w:r>
          </w:p>
        </w:tc>
        <w:tc>
          <w:tcPr>
            <w:tcW w:w="1418" w:type="dxa"/>
          </w:tcPr>
          <w:p w14:paraId="1E638DC4" w14:textId="77777777" w:rsidR="00470A79" w:rsidRPr="005733B8" w:rsidRDefault="00470A79" w:rsidP="00470A79">
            <w:pPr>
              <w:suppressAutoHyphens w:val="0"/>
              <w:spacing w:before="60" w:after="60" w:line="264" w:lineRule="auto"/>
              <w:jc w:val="righ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733B8">
              <w:rPr>
                <w:rFonts w:ascii="Verdana" w:hAnsi="Verdana"/>
                <w:sz w:val="18"/>
                <w:szCs w:val="18"/>
                <w:lang w:eastAsia="pl-PL"/>
              </w:rPr>
              <w:t>5.909,69</w:t>
            </w:r>
          </w:p>
        </w:tc>
      </w:tr>
    </w:tbl>
    <w:p w14:paraId="04F70566" w14:textId="77777777" w:rsidR="0008727A" w:rsidRPr="0008727A" w:rsidRDefault="0008727A" w:rsidP="0008727A">
      <w:pPr>
        <w:pStyle w:val="Akapitzlist"/>
        <w:ind w:left="709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1396DB9F" w14:textId="77777777" w:rsidR="0008727A" w:rsidRPr="0008727A" w:rsidRDefault="0008727A" w:rsidP="00470A79">
      <w:pPr>
        <w:pStyle w:val="Akapitzlist"/>
        <w:spacing w:after="0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W zakresie przedsięwzięcia znajduje się także:</w:t>
      </w:r>
    </w:p>
    <w:p w14:paraId="1D7413C4" w14:textId="7275D755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komory wodomierzowej wraz z wyposażeniem na terenie działki nr 354/25;</w:t>
      </w:r>
    </w:p>
    <w:p w14:paraId="0927181A" w14:textId="2DD2D383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montaż na wodociągu zasuw strefowych klinowych z miękkim uszczelnieniem oraz armatury odpowietrzająco-</w:t>
      </w:r>
      <w:proofErr w:type="spellStart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napowietrzajacej</w:t>
      </w:r>
      <w:proofErr w:type="spellEnd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.</w:t>
      </w:r>
    </w:p>
    <w:p w14:paraId="3BD46561" w14:textId="77777777" w:rsidR="0008727A" w:rsidRPr="0008727A" w:rsidRDefault="0008727A" w:rsidP="0008727A">
      <w:pPr>
        <w:pStyle w:val="Akapitzlist"/>
        <w:ind w:left="709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5E41FC19" w14:textId="1CC8936D" w:rsidR="0008727A" w:rsidRPr="00BD7695" w:rsidRDefault="0008727A" w:rsidP="00470A79">
      <w:pPr>
        <w:pStyle w:val="Akapitzlist"/>
        <w:numPr>
          <w:ilvl w:val="1"/>
          <w:numId w:val="6"/>
        </w:numPr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Oczyszczalnia ścieków w Ząbkowicach Śląskich</w:t>
      </w:r>
    </w:p>
    <w:p w14:paraId="2CCB9F57" w14:textId="77777777" w:rsidR="00BD7695" w:rsidRPr="00BD7695" w:rsidRDefault="00BD7695" w:rsidP="00BD7695">
      <w:pPr>
        <w:pStyle w:val="Akapitzlist"/>
        <w:spacing w:after="0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W ramach przedsięwzięcia zakłada się modernizację poniższych obiektów oczyszczalni ścieków:</w:t>
      </w:r>
    </w:p>
    <w:p w14:paraId="1AAC94EA" w14:textId="3DE847E0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proofErr w:type="spellStart"/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Kratownia</w:t>
      </w:r>
      <w:proofErr w:type="spellEnd"/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KRT</w:t>
      </w:r>
    </w:p>
    <w:p w14:paraId="69D99359" w14:textId="6CCA4E3D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Piaskownik poziomy PP wraz z separatorem piasku</w:t>
      </w:r>
    </w:p>
    <w:p w14:paraId="5AF69BF7" w14:textId="34414FA7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Komora pomiarowa ścieków surowych KPS</w:t>
      </w:r>
    </w:p>
    <w:p w14:paraId="41CA3C61" w14:textId="466F1764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Pompownia ścieków PŚ</w:t>
      </w:r>
    </w:p>
    <w:p w14:paraId="067B336D" w14:textId="0F8437AB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Osadniki wstępne OWS</w:t>
      </w:r>
    </w:p>
    <w:p w14:paraId="3F709C70" w14:textId="7D6FEDE1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Komora rozdziału KR1</w:t>
      </w:r>
    </w:p>
    <w:p w14:paraId="5E2E453C" w14:textId="5B67284B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Reaktory biologiczne RB</w:t>
      </w:r>
    </w:p>
    <w:p w14:paraId="3022F2C1" w14:textId="4F24CE19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Komora rozdziału KR2</w:t>
      </w:r>
    </w:p>
    <w:p w14:paraId="47C7956D" w14:textId="68AF064F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Osadniki wtórne OWR</w:t>
      </w:r>
    </w:p>
    <w:p w14:paraId="4EBC6318" w14:textId="045494CB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Komora pomiarowa ścieków oczyszczonych KPSO</w:t>
      </w:r>
    </w:p>
    <w:p w14:paraId="2C326A29" w14:textId="259B2125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Stacja dmuchaw SD</w:t>
      </w:r>
    </w:p>
    <w:p w14:paraId="251F6397" w14:textId="5805604D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lastRenderedPageBreak/>
        <w:t>Stacja preparatu PIX</w:t>
      </w:r>
    </w:p>
    <w:p w14:paraId="403C5047" w14:textId="49C90695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Pompownia ścieków oczyszczonych PSO</w:t>
      </w:r>
    </w:p>
    <w:p w14:paraId="64E08503" w14:textId="024FA63E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Komora osadowa KO, pompownia osadu </w:t>
      </w:r>
      <w:proofErr w:type="spellStart"/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recyrkulowanego</w:t>
      </w:r>
      <w:proofErr w:type="spellEnd"/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, nadmiernego i części pływających PRNF, komora pomiarowa osadu KPO</w:t>
      </w:r>
    </w:p>
    <w:p w14:paraId="145BC066" w14:textId="2F25BE8B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Pompownia osadu fermentowanego POF</w:t>
      </w:r>
    </w:p>
    <w:p w14:paraId="1EF0C9A5" w14:textId="1A2ED7A0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Otwarte komory fermentacyjne OKF</w:t>
      </w:r>
    </w:p>
    <w:p w14:paraId="16748873" w14:textId="7528134E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Zbiornik osadu ZO</w:t>
      </w:r>
    </w:p>
    <w:p w14:paraId="0FA35E86" w14:textId="5B13ADC3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Stacja odwadniania osadu SOO</w:t>
      </w:r>
    </w:p>
    <w:p w14:paraId="096DFDBF" w14:textId="536FAD95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Stanowisko agregatu prądotwórczego SAP</w:t>
      </w:r>
    </w:p>
    <w:p w14:paraId="5BAC2B4D" w14:textId="385146CB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Magazyn osadu odwodnionego</w:t>
      </w:r>
    </w:p>
    <w:p w14:paraId="77061B89" w14:textId="55D432FA" w:rsidR="00BD7695" w:rsidRPr="00BD7695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Wylot ścieków oczyszczonych</w:t>
      </w:r>
    </w:p>
    <w:p w14:paraId="24713E53" w14:textId="5133DBA6" w:rsidR="0008727A" w:rsidRDefault="00BD7695" w:rsidP="00BD7695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BD7695">
        <w:rPr>
          <w:rFonts w:ascii="Verdana" w:eastAsiaTheme="majorEastAsia" w:hAnsi="Verdana" w:cstheme="majorBidi"/>
          <w:sz w:val="18"/>
          <w:szCs w:val="18"/>
          <w:lang w:eastAsia="en-US"/>
        </w:rPr>
        <w:t>Centralna dyspozytornia</w:t>
      </w:r>
    </w:p>
    <w:p w14:paraId="4D7E5163" w14:textId="77777777" w:rsidR="00BD7695" w:rsidRPr="0008727A" w:rsidRDefault="00BD7695" w:rsidP="00BD7695">
      <w:pPr>
        <w:pStyle w:val="Akapitzlist"/>
        <w:spacing w:after="0"/>
        <w:ind w:left="143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5B16B8F6" w14:textId="55CC79BD" w:rsidR="0008727A" w:rsidRPr="0008727A" w:rsidRDefault="0008727A" w:rsidP="00470A79">
      <w:pPr>
        <w:pStyle w:val="Akapitzlist"/>
        <w:numPr>
          <w:ilvl w:val="1"/>
          <w:numId w:val="6"/>
        </w:numPr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Stacja uzdatniania wody w Olbrachcicach Wielkich</w:t>
      </w:r>
    </w:p>
    <w:p w14:paraId="11C29B1F" w14:textId="77777777" w:rsidR="0008727A" w:rsidRPr="0008727A" w:rsidRDefault="0008727A" w:rsidP="00470A79">
      <w:pPr>
        <w:pStyle w:val="Akapitzlist"/>
        <w:spacing w:after="0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Zakres prac:</w:t>
      </w:r>
    </w:p>
    <w:p w14:paraId="71C5C15C" w14:textId="214F5F49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rozbiórka: istniejących zbiorników wody czystej, istniejącej wieży napowietrzającej, istniejącego boksu na opał, hali filtrów, budynku wielofunkcyjnego, odstojnika popłuczyn, części sieci technologicznych oraz kanalizacyjnych;</w:t>
      </w:r>
    </w:p>
    <w:p w14:paraId="4A97E31A" w14:textId="163658E6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przebudowa układu komunikacyjnego;</w:t>
      </w:r>
    </w:p>
    <w:p w14:paraId="3FF03FE0" w14:textId="3404B245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zbiorników wody czystej – o sumarycznej pojemności min. 1500 m3,</w:t>
      </w:r>
    </w:p>
    <w:p w14:paraId="7ECF4FA2" w14:textId="7C8BB95A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przebudowa instalacji i sieci technologicznych, kanalizacyjnych, energetycznych;</w:t>
      </w:r>
    </w:p>
    <w:p w14:paraId="722F0331" w14:textId="5AA214C0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wymiana pomp głębinowych wraz z orurowaniem i opomiarowaniem;</w:t>
      </w:r>
    </w:p>
    <w:p w14:paraId="109A6D0F" w14:textId="6432916A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przebudowa obudów studni na obudowy typu Lange;</w:t>
      </w:r>
    </w:p>
    <w:p w14:paraId="0F568E7A" w14:textId="6B4F892E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nowego budynku technologiczno-socjalnego;</w:t>
      </w:r>
    </w:p>
    <w:p w14:paraId="06A49060" w14:textId="116FB196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wykonanie nowej instalacji uzdatniania wody (w układzie korekta </w:t>
      </w:r>
      <w:proofErr w:type="spellStart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pH</w:t>
      </w:r>
      <w:proofErr w:type="spellEnd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, napowietrzanie, dwustopniowa filtracja na złożach wielowarstwowych – filtry ciśnieniowe pośpieszne, dezynfekcja wody);</w:t>
      </w:r>
    </w:p>
    <w:p w14:paraId="7243733C" w14:textId="2789820F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przebudowa odstojnika popłuczyn;</w:t>
      </w:r>
    </w:p>
    <w:p w14:paraId="20A8C620" w14:textId="38BA0C65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montaż nowego zestawu hydroforowego;</w:t>
      </w:r>
    </w:p>
    <w:p w14:paraId="05C580E3" w14:textId="744FCED3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nowej kotłowni gazowej w budynku wielofunkcyjnym wraz z instalacją zasilającą gazu;</w:t>
      </w:r>
    </w:p>
    <w:p w14:paraId="04EE2DFB" w14:textId="6C7E369F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opomiarowanie instalacji i urządzeń technologicznych – pełna automatyzacja procesu;</w:t>
      </w:r>
    </w:p>
    <w:p w14:paraId="40669B6C" w14:textId="71B4078A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rozbudowa rozdzielni RP;</w:t>
      </w:r>
    </w:p>
    <w:p w14:paraId="3B6562A4" w14:textId="1484D1CC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budowana nowej linii kablowej z rozdzielni RP;</w:t>
      </w:r>
    </w:p>
    <w:p w14:paraId="3B85F057" w14:textId="7E5E254B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nowych rozdzielni </w:t>
      </w:r>
      <w:proofErr w:type="spellStart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nN</w:t>
      </w:r>
      <w:proofErr w:type="spellEnd"/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;</w:t>
      </w:r>
    </w:p>
    <w:p w14:paraId="1C620D61" w14:textId="5DA9C0CE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szaf sterujących;</w:t>
      </w:r>
    </w:p>
    <w:p w14:paraId="78A7F88F" w14:textId="16883DB1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systemu sterowania i monitoringu pracy SUW;</w:t>
      </w:r>
    </w:p>
    <w:p w14:paraId="5EF77A3D" w14:textId="15F7E5EA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instalacji oświetlenia zewnętrznego;</w:t>
      </w:r>
    </w:p>
    <w:p w14:paraId="57194C67" w14:textId="3150E734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budowa nowych instalacji elektrycznych i sanitarnych we wszystkich obiektach;</w:t>
      </w:r>
    </w:p>
    <w:p w14:paraId="0094E7E2" w14:textId="4B8727D5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dostawa z montażem i podłączeniem agregatu prądotwórczego;</w:t>
      </w:r>
    </w:p>
    <w:p w14:paraId="6B90821F" w14:textId="4F06546D" w:rsidR="0008727A" w:rsidRP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wymiana ogrodzenia wraz z bramami i furtkami,</w:t>
      </w:r>
    </w:p>
    <w:p w14:paraId="77B6C0AE" w14:textId="2FDB4845" w:rsidR="0008727A" w:rsidRDefault="0008727A" w:rsidP="00470A79">
      <w:pPr>
        <w:pStyle w:val="Akapitzlist"/>
        <w:numPr>
          <w:ilvl w:val="0"/>
          <w:numId w:val="31"/>
        </w:numPr>
        <w:spacing w:after="0"/>
        <w:ind w:left="1434" w:hanging="357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zagospodarowanie terenu w tym zieleń.</w:t>
      </w:r>
    </w:p>
    <w:p w14:paraId="4D0F1282" w14:textId="77777777" w:rsidR="00310144" w:rsidRDefault="00310144" w:rsidP="00310144">
      <w:pPr>
        <w:pStyle w:val="Akapitzlist"/>
        <w:spacing w:after="0"/>
        <w:ind w:left="143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</w:p>
    <w:p w14:paraId="54DADAC0" w14:textId="77777777" w:rsidR="00310144" w:rsidRPr="00310144" w:rsidRDefault="00310144" w:rsidP="00310144">
      <w:pPr>
        <w:pStyle w:val="Akapitzlist"/>
        <w:numPr>
          <w:ilvl w:val="0"/>
          <w:numId w:val="6"/>
        </w:numPr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dróg dojazdowych tworzących system komunikacji strefy przemysłowej </w:t>
      </w:r>
      <w:proofErr w:type="spellStart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EuroPark</w:t>
      </w:r>
      <w:proofErr w:type="spellEnd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Ząbkowice Śląskie w ramach zadania „Strefa inwestycyjna </w:t>
      </w:r>
      <w:proofErr w:type="spellStart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EuroPark</w:t>
      </w:r>
      <w:proofErr w:type="spellEnd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Ząbkowice Śląskie – szansą dla rozwoju firm i przedsiębiorstw”</w:t>
      </w:r>
    </w:p>
    <w:tbl>
      <w:tblPr>
        <w:tblW w:w="927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118"/>
        <w:gridCol w:w="5629"/>
      </w:tblGrid>
      <w:tr w:rsidR="00E808E8" w:rsidRPr="008C7FC9" w14:paraId="2432F122" w14:textId="77777777" w:rsidTr="002B54EB">
        <w:trPr>
          <w:trHeight w:val="600"/>
          <w:tblHeader/>
          <w:jc w:val="right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679687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bookmarkStart w:id="3" w:name="_Hlk130757695"/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066EB2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bCs/>
                <w:sz w:val="18"/>
                <w:szCs w:val="18"/>
              </w:rPr>
              <w:t>Opis odcinków</w:t>
            </w:r>
          </w:p>
        </w:tc>
        <w:tc>
          <w:tcPr>
            <w:tcW w:w="56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2D1583D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bCs/>
                <w:sz w:val="18"/>
                <w:szCs w:val="18"/>
              </w:rPr>
              <w:t xml:space="preserve">Opis głównego zakresu robót </w:t>
            </w:r>
          </w:p>
        </w:tc>
      </w:tr>
      <w:tr w:rsidR="00E808E8" w:rsidRPr="008C7FC9" w14:paraId="46FBAC6C" w14:textId="77777777" w:rsidTr="002B54EB">
        <w:trPr>
          <w:trHeight w:val="774"/>
          <w:jc w:val="right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595814" w14:textId="77777777" w:rsidR="00E808E8" w:rsidRPr="008C7FC9" w:rsidRDefault="00E808E8" w:rsidP="00A42CC7">
            <w:pPr>
              <w:keepNext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DROGI DOJAZDOWE TWORZĄCE SYSTEM KOMUNIKACJI STREFY PRZEMYSŁOWEJ</w:t>
            </w:r>
          </w:p>
          <w:p w14:paraId="6B94CFFA" w14:textId="77777777" w:rsidR="00E808E8" w:rsidRPr="008C7FC9" w:rsidRDefault="00E808E8" w:rsidP="00A42CC7">
            <w:pPr>
              <w:keepNext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ETAP I</w:t>
            </w:r>
          </w:p>
        </w:tc>
      </w:tr>
      <w:tr w:rsidR="00E808E8" w:rsidRPr="008C7FC9" w14:paraId="4E9E4E87" w14:textId="77777777" w:rsidTr="002B54EB">
        <w:trPr>
          <w:trHeight w:val="1834"/>
          <w:jc w:val="right"/>
        </w:trPr>
        <w:tc>
          <w:tcPr>
            <w:tcW w:w="5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275CA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1F3D95F6" w14:textId="77777777" w:rsidR="00E808E8" w:rsidRPr="008C7FC9" w:rsidRDefault="00E808E8" w:rsidP="00A42C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AE19" w14:textId="77777777" w:rsidR="00E808E8" w:rsidRPr="008C7FC9" w:rsidRDefault="00E808E8" w:rsidP="00A42CC7">
            <w:pPr>
              <w:ind w:left="18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059C39C" w14:textId="77777777" w:rsidR="00E808E8" w:rsidRPr="008C7FC9" w:rsidRDefault="00E808E8" w:rsidP="00A42CC7">
            <w:pPr>
              <w:ind w:left="40" w:right="7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Rozbudowa drogi krajowej nr 8 wraz z budową ronda A oraz rozbudowa drogi powiatowej nr 3161D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B1F8F0" w14:textId="77777777" w:rsidR="00E808E8" w:rsidRPr="008C7FC9" w:rsidRDefault="00E808E8" w:rsidP="00A42CC7">
            <w:pPr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CA7CAAE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rozbudowa drogi krajowej nr 8 </w:t>
            </w:r>
          </w:p>
          <w:p w14:paraId="2C1765F6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GP, kategoria ruchu KR5, długość odcinka około 0,540 km)</w:t>
            </w:r>
          </w:p>
          <w:p w14:paraId="18AF57E0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budową ronda A </w:t>
            </w:r>
          </w:p>
          <w:p w14:paraId="19CAE71F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(rondo turbinowe czterowlotowe jajowe, średnica zewnętrzna przed transformacją 50,00 m)</w:t>
            </w:r>
          </w:p>
          <w:p w14:paraId="18115353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rozbudowa drogi powiatowej nr 3161D </w:t>
            </w:r>
          </w:p>
          <w:p w14:paraId="6BB6606E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Z, kategoria ruchu KR3, długość odcinka około 0,140 km)</w:t>
            </w:r>
          </w:p>
        </w:tc>
      </w:tr>
      <w:tr w:rsidR="00E808E8" w:rsidRPr="008C7FC9" w14:paraId="715D7B6B" w14:textId="77777777" w:rsidTr="002B54EB">
        <w:trPr>
          <w:trHeight w:val="1692"/>
          <w:jc w:val="right"/>
        </w:trPr>
        <w:tc>
          <w:tcPr>
            <w:tcW w:w="5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7608B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297F839F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D69" w14:textId="77777777" w:rsidR="00E808E8" w:rsidRPr="008C7FC9" w:rsidRDefault="00E808E8" w:rsidP="00A42CC7">
            <w:pPr>
              <w:ind w:left="18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DE5A608" w14:textId="77777777" w:rsidR="00E808E8" w:rsidRPr="008C7FC9" w:rsidRDefault="00E808E8" w:rsidP="00A42CC7">
            <w:pPr>
              <w:ind w:left="40" w:right="7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Budowa odcinka A-B (bez ronda A), budowa ronda B wraz z wylotem północnym, wschodnim i południowym (długości wylotów po min. 50 m od punktu centralnego ronda B)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F6649" w14:textId="77777777" w:rsidR="00E808E8" w:rsidRPr="008C7FC9" w:rsidRDefault="00E808E8" w:rsidP="00A42CC7">
            <w:pPr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5A3CF25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budowa odcinka A-B bez ronda A </w:t>
            </w:r>
          </w:p>
          <w:p w14:paraId="184E8301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L, kategoria ruchu KR4, długość odcinka około 0,239 km)</w:t>
            </w:r>
          </w:p>
          <w:p w14:paraId="1704788F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budowa ronda B (rondo jednopasowe, średnica zewnętrzna 45,00 m) wraz z budową wylotu północnego, wschodniego i południowego o długościach po min. 50 m od punktu centralnego ronda B (klasa techniczna L, kategoria ruchu KR4)</w:t>
            </w:r>
          </w:p>
          <w:p w14:paraId="2191CC75" w14:textId="77777777" w:rsidR="00E808E8" w:rsidRPr="008C7FC9" w:rsidRDefault="00E808E8" w:rsidP="00A42CC7">
            <w:pPr>
              <w:pStyle w:val="Akapitzlist"/>
              <w:spacing w:after="0" w:line="240" w:lineRule="auto"/>
              <w:ind w:left="63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808E8" w:rsidRPr="008C7FC9" w14:paraId="75F737CE" w14:textId="77777777" w:rsidTr="002B54EB">
        <w:trPr>
          <w:trHeight w:val="1265"/>
          <w:jc w:val="right"/>
        </w:trPr>
        <w:tc>
          <w:tcPr>
            <w:tcW w:w="5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4ACB0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0D71964F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B48" w14:textId="77777777" w:rsidR="00E808E8" w:rsidRPr="008C7FC9" w:rsidRDefault="00E808E8" w:rsidP="00A42CC7">
            <w:pPr>
              <w:ind w:left="18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E43770A" w14:textId="77777777" w:rsidR="00E808E8" w:rsidRPr="008C7FC9" w:rsidRDefault="00E808E8" w:rsidP="00A42CC7">
            <w:pPr>
              <w:ind w:left="40" w:right="7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Budowa odcinka C-D (bez ronda C i bez ronda D)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AAB54" w14:textId="77777777" w:rsidR="00E808E8" w:rsidRPr="008C7FC9" w:rsidRDefault="00E808E8" w:rsidP="00A42CC7">
            <w:pPr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ECB702F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budowa odcinka C-D bez ronda C i bez ronda D </w:t>
            </w:r>
          </w:p>
          <w:p w14:paraId="1D9B9D88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L, kategoria ruchu KR4, długość odcinka około 0,425 km)</w:t>
            </w:r>
          </w:p>
        </w:tc>
      </w:tr>
      <w:tr w:rsidR="00E808E8" w:rsidRPr="008C7FC9" w14:paraId="09BBDD27" w14:textId="77777777" w:rsidTr="002B54EB">
        <w:trPr>
          <w:trHeight w:val="1965"/>
          <w:jc w:val="right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824CC07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26B3FB7E" w14:textId="77777777" w:rsidR="00E808E8" w:rsidRPr="008C7FC9" w:rsidRDefault="00E808E8" w:rsidP="00A42CC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C3C72B" w14:textId="77777777" w:rsidR="00E808E8" w:rsidRPr="008C7FC9" w:rsidRDefault="00E808E8" w:rsidP="00A42CC7">
            <w:pPr>
              <w:ind w:left="18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EBCB7E1" w14:textId="77777777" w:rsidR="00E808E8" w:rsidRPr="008C7FC9" w:rsidRDefault="00E808E8" w:rsidP="00A42CC7">
            <w:pPr>
              <w:ind w:left="40" w:right="7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Rozbudowa drogi powiatowej nr 3070D wraz z budową ronda D oraz przebudowa/rozbudowa drogi gminnej w kierunku m. Jaworek (odcinek od ronda D do mostu)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704DD" w14:textId="77777777" w:rsidR="00E808E8" w:rsidRPr="008C7FC9" w:rsidRDefault="00E808E8" w:rsidP="00A42CC7">
            <w:pPr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1B248C1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rozbudowa drogi powiatowej nr 3070D </w:t>
            </w:r>
          </w:p>
          <w:p w14:paraId="5F9E1656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Z, kategoria ruchu KR3, długość odcinka około 0,320 km)</w:t>
            </w:r>
          </w:p>
          <w:p w14:paraId="4ECBD5C1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budowa ronda D </w:t>
            </w:r>
          </w:p>
          <w:p w14:paraId="7CD43842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(rondo jednopasowe, średnica zewnętrzna 40,00 m)</w:t>
            </w:r>
          </w:p>
          <w:p w14:paraId="747F326F" w14:textId="77777777" w:rsidR="00E808E8" w:rsidRPr="008C7FC9" w:rsidRDefault="00E808E8" w:rsidP="00E808E8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55" w:hanging="283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 xml:space="preserve">przebudowa/rozbudowa drogi gminnej w kierunku m. Jaworek, odcinek od ronda D do mostu </w:t>
            </w:r>
          </w:p>
          <w:p w14:paraId="4EBED345" w14:textId="77777777" w:rsidR="00E808E8" w:rsidRPr="008C7FC9" w:rsidRDefault="00E808E8" w:rsidP="00A42CC7">
            <w:pPr>
              <w:pStyle w:val="Akapitzlist"/>
              <w:spacing w:after="0" w:line="240" w:lineRule="auto"/>
              <w:ind w:left="35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C7FC9">
              <w:rPr>
                <w:rFonts w:ascii="Verdana" w:hAnsi="Verdana"/>
                <w:color w:val="000000"/>
                <w:sz w:val="18"/>
                <w:szCs w:val="18"/>
              </w:rPr>
              <w:t>(klasa techniczna L, kategoria ruchu KR3, długość odcinka około 0,068 km)</w:t>
            </w:r>
          </w:p>
        </w:tc>
      </w:tr>
      <w:bookmarkEnd w:id="3"/>
    </w:tbl>
    <w:p w14:paraId="34FEB8AA" w14:textId="77777777" w:rsidR="000212CB" w:rsidRDefault="000212CB" w:rsidP="00947AF3">
      <w:pPr>
        <w:spacing w:line="360" w:lineRule="auto"/>
        <w:rPr>
          <w:rFonts w:ascii="Verdana" w:hAnsi="Verdana"/>
          <w:sz w:val="18"/>
          <w:szCs w:val="18"/>
          <w:highlight w:val="yellow"/>
        </w:rPr>
      </w:pPr>
    </w:p>
    <w:p w14:paraId="1197100C" w14:textId="77777777" w:rsidR="00310144" w:rsidRPr="00310144" w:rsidRDefault="00310144" w:rsidP="00310144">
      <w:pPr>
        <w:pStyle w:val="Akapitzlist"/>
        <w:numPr>
          <w:ilvl w:val="0"/>
          <w:numId w:val="6"/>
        </w:numPr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infrastruktury elektroenergetycznej dla Strefy inwestycyjnej </w:t>
      </w:r>
      <w:proofErr w:type="spellStart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Europark</w:t>
      </w:r>
      <w:proofErr w:type="spellEnd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Ząbkowice Śląskie</w:t>
      </w:r>
    </w:p>
    <w:p w14:paraId="42DE9C60" w14:textId="123F2009" w:rsidR="00310144" w:rsidRPr="00310144" w:rsidRDefault="00310144" w:rsidP="00310144">
      <w:pPr>
        <w:pStyle w:val="Akapitzlist"/>
        <w:spacing w:after="0"/>
        <w:ind w:left="360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08727A">
        <w:rPr>
          <w:rFonts w:ascii="Verdana" w:eastAsiaTheme="majorEastAsia" w:hAnsi="Verdana" w:cstheme="majorBidi"/>
          <w:sz w:val="18"/>
          <w:szCs w:val="18"/>
          <w:lang w:eastAsia="en-US"/>
        </w:rPr>
        <w:t>Zakres prac:</w:t>
      </w:r>
    </w:p>
    <w:p w14:paraId="7A8A629C" w14:textId="4BD217CE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linii kablowej Sn dla zasilania podstawowego – 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około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4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675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m</w:t>
      </w:r>
    </w:p>
    <w:p w14:paraId="5BFF7C9F" w14:textId="132B7411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linii kablowej Sn dla zasilania Rezerwowego – 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około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4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> 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793</w:t>
      </w:r>
      <w:r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m</w:t>
      </w:r>
    </w:p>
    <w:p w14:paraId="735CC8F5" w14:textId="67646126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kanalizacji teletechnicznej wraz ze wzmocnionym światłowodem 48J z włóknami spełniającymi normę G.652.D wzdłuż projektowanej linii kablowej SN – długość kanalizacji – </w:t>
      </w:r>
      <w:r w:rsidR="0022238D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około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4</w:t>
      </w:r>
      <w:r w:rsidR="0022238D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700 m</w:t>
      </w:r>
    </w:p>
    <w:p w14:paraId="4996601B" w14:textId="2AE18358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Budowa dwusekcyjnej rozdzielni 20 </w:t>
      </w:r>
      <w:proofErr w:type="spellStart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kV</w:t>
      </w:r>
      <w:proofErr w:type="spellEnd"/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wyposażona w:</w:t>
      </w:r>
    </w:p>
    <w:p w14:paraId="28F1C473" w14:textId="5C107B2B" w:rsidR="00310144" w:rsidRPr="00310144" w:rsidRDefault="00310144" w:rsidP="0022238D">
      <w:pPr>
        <w:pStyle w:val="Akapitzlist"/>
        <w:numPr>
          <w:ilvl w:val="1"/>
          <w:numId w:val="31"/>
        </w:numPr>
        <w:spacing w:after="0"/>
        <w:ind w:left="1276" w:hanging="283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2 pola liniowe zasilające wyłącznikowe (z wyłącznikami o prądzie znamionowym min. 630 A), z pośrednim układem pomiarowo-rozliczeniowym oraz pośrednim układem pomiarowo-kontrolnym,</w:t>
      </w:r>
    </w:p>
    <w:p w14:paraId="5E0A450B" w14:textId="7F5214C2" w:rsidR="00310144" w:rsidRPr="00310144" w:rsidRDefault="00310144" w:rsidP="0022238D">
      <w:pPr>
        <w:pStyle w:val="Akapitzlist"/>
        <w:numPr>
          <w:ilvl w:val="1"/>
          <w:numId w:val="31"/>
        </w:numPr>
        <w:spacing w:after="0"/>
        <w:ind w:left="1276" w:hanging="283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8 pól liniowych odpływowych wyłącznikowych (z wyłącznikami o prądzie znamionowym min. 630 A), przy założeniu, że każdy przyszły odbiorca na terenie Euro-Parku będzie przyłączony do osobnego pola w rozdzielnicy,</w:t>
      </w:r>
    </w:p>
    <w:p w14:paraId="4B07ABF5" w14:textId="4E696497" w:rsidR="00310144" w:rsidRPr="00310144" w:rsidRDefault="00310144" w:rsidP="0022238D">
      <w:pPr>
        <w:pStyle w:val="Akapitzlist"/>
        <w:numPr>
          <w:ilvl w:val="1"/>
          <w:numId w:val="31"/>
        </w:numPr>
        <w:spacing w:after="0"/>
        <w:ind w:left="1276" w:hanging="283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2 pola zespołów kompensacji ziemnozwarciowej (transformator uziemiający będzie wykorzystywany dla pokrywania potrzeb własnych rozdzielni sieciowej),</w:t>
      </w:r>
    </w:p>
    <w:p w14:paraId="005CC49A" w14:textId="3C44DF67" w:rsidR="00310144" w:rsidRPr="00310144" w:rsidRDefault="00310144" w:rsidP="0022238D">
      <w:pPr>
        <w:pStyle w:val="Akapitzlist"/>
        <w:numPr>
          <w:ilvl w:val="1"/>
          <w:numId w:val="31"/>
        </w:numPr>
        <w:spacing w:after="0"/>
        <w:ind w:left="1276" w:hanging="283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2 pola pomiaru napięcia,</w:t>
      </w:r>
    </w:p>
    <w:p w14:paraId="01EEFF52" w14:textId="393B577F" w:rsidR="00310144" w:rsidRPr="00310144" w:rsidRDefault="00310144" w:rsidP="0022238D">
      <w:pPr>
        <w:pStyle w:val="Akapitzlist"/>
        <w:numPr>
          <w:ilvl w:val="1"/>
          <w:numId w:val="31"/>
        </w:numPr>
        <w:spacing w:after="0"/>
        <w:ind w:left="1276" w:hanging="283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lastRenderedPageBreak/>
        <w:t>pole łącznika szyn z wyłącznikiem o prądzie znamionowym min. 630 A,</w:t>
      </w:r>
    </w:p>
    <w:p w14:paraId="48C5A92F" w14:textId="2878871C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Stacji transformatorowej kontenerowej 20/630 dla zasilania budynku administracji, oświetlenia strefy oraz urządzeń obsługi </w:t>
      </w:r>
    </w:p>
    <w:p w14:paraId="7121DAA0" w14:textId="02799038" w:rsidR="00310144" w:rsidRPr="00310144" w:rsidRDefault="00310144" w:rsidP="00310144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Verdana" w:eastAsiaTheme="majorEastAsia" w:hAnsi="Verdana" w:cstheme="majorBidi"/>
          <w:sz w:val="18"/>
          <w:szCs w:val="18"/>
          <w:lang w:eastAsia="en-US"/>
        </w:rPr>
      </w:pP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Budowa linii ka</w:t>
      </w:r>
      <w:r w:rsidR="0022238D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blowej SN dla zasilania stacji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>–</w:t>
      </w:r>
      <w:r w:rsidR="0022238D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około </w:t>
      </w:r>
      <w:r w:rsidRPr="00310144">
        <w:rPr>
          <w:rFonts w:ascii="Verdana" w:eastAsiaTheme="majorEastAsia" w:hAnsi="Verdana" w:cstheme="majorBidi"/>
          <w:sz w:val="18"/>
          <w:szCs w:val="18"/>
          <w:lang w:eastAsia="en-US"/>
        </w:rPr>
        <w:t xml:space="preserve"> 280 m</w:t>
      </w:r>
    </w:p>
    <w:p w14:paraId="6A169C43" w14:textId="77777777" w:rsidR="00310144" w:rsidRPr="00AA1199" w:rsidRDefault="00310144" w:rsidP="00947AF3">
      <w:pPr>
        <w:spacing w:line="360" w:lineRule="auto"/>
        <w:rPr>
          <w:rFonts w:ascii="Verdana" w:hAnsi="Verdana"/>
          <w:sz w:val="18"/>
          <w:szCs w:val="18"/>
          <w:highlight w:val="yellow"/>
        </w:rPr>
      </w:pPr>
    </w:p>
    <w:p w14:paraId="2E898ED9" w14:textId="073F0D4C" w:rsidR="00DB6641" w:rsidRPr="00E70373" w:rsidRDefault="0049077A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4" w:name="_Toc71143861"/>
      <w:r w:rsidRPr="00E70373">
        <w:t>SZCZEGÓŁOWY ZAKRES PRZEDMIOTU ZAMÓWIENIA</w:t>
      </w:r>
      <w:bookmarkEnd w:id="4"/>
    </w:p>
    <w:p w14:paraId="0C8C2D78" w14:textId="51F0260B" w:rsidR="00E70373" w:rsidRPr="00E70373" w:rsidRDefault="00F33A9C" w:rsidP="00E70373">
      <w:pPr>
        <w:suppressAutoHyphens w:val="0"/>
        <w:spacing w:line="360" w:lineRule="auto"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Przedmiotem zamówienia</w:t>
      </w:r>
      <w:r w:rsidR="00423EE1"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jest usługa pełnienia funkcji Inżyniera K</w:t>
      </w:r>
      <w:r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ontraktu </w:t>
      </w:r>
      <w:r w:rsidR="00532288"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w ramach </w:t>
      </w:r>
      <w:r w:rsidR="00E70373"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realizacji inwestycji </w:t>
      </w:r>
      <w:r w:rsidR="00E70373" w:rsidRPr="00E70373">
        <w:rPr>
          <w:rFonts w:ascii="Verdana" w:eastAsiaTheme="majorEastAsia" w:hAnsi="Verdana" w:cstheme="majorBidi"/>
          <w:b/>
          <w:bCs/>
          <w:sz w:val="18"/>
          <w:szCs w:val="18"/>
          <w:lang w:eastAsia="en-US"/>
        </w:rPr>
        <w:t xml:space="preserve">Strefa inwestycyjna </w:t>
      </w:r>
      <w:proofErr w:type="spellStart"/>
      <w:r w:rsidR="00E70373" w:rsidRPr="00E70373">
        <w:rPr>
          <w:rFonts w:ascii="Verdana" w:eastAsiaTheme="majorEastAsia" w:hAnsi="Verdana" w:cstheme="majorBidi"/>
          <w:b/>
          <w:bCs/>
          <w:sz w:val="18"/>
          <w:szCs w:val="18"/>
          <w:lang w:eastAsia="en-US"/>
        </w:rPr>
        <w:t>Europark</w:t>
      </w:r>
      <w:proofErr w:type="spellEnd"/>
      <w:r w:rsidR="00E70373" w:rsidRPr="00E70373">
        <w:rPr>
          <w:rFonts w:ascii="Verdana" w:eastAsiaTheme="majorEastAsia" w:hAnsi="Verdana" w:cstheme="majorBidi"/>
          <w:b/>
          <w:bCs/>
          <w:sz w:val="18"/>
          <w:szCs w:val="18"/>
          <w:lang w:eastAsia="en-US"/>
        </w:rPr>
        <w:t xml:space="preserve"> Ząbkowice Śląskie</w:t>
      </w:r>
      <w:r w:rsidR="00E70373">
        <w:rPr>
          <w:rFonts w:ascii="Verdana" w:eastAsiaTheme="majorEastAsia" w:hAnsi="Verdana" w:cstheme="majorBidi"/>
          <w:b/>
          <w:bCs/>
          <w:sz w:val="18"/>
          <w:szCs w:val="18"/>
          <w:lang w:eastAsia="en-US"/>
        </w:rPr>
        <w:t>.</w:t>
      </w:r>
      <w:r w:rsidR="00532288" w:rsidRPr="00E70373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</w:t>
      </w:r>
    </w:p>
    <w:p w14:paraId="18EDD1D0" w14:textId="77777777" w:rsidR="00DB6641" w:rsidRDefault="00DB6641" w:rsidP="00DB6641">
      <w:pPr>
        <w:pStyle w:val="Akapitzlist"/>
        <w:suppressAutoHyphens w:val="0"/>
        <w:spacing w:after="0" w:line="360" w:lineRule="auto"/>
        <w:ind w:left="360"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</w:p>
    <w:p w14:paraId="7696CAB0" w14:textId="11EAAFA3" w:rsidR="00DB6641" w:rsidRPr="00EC2613" w:rsidRDefault="00DB6641" w:rsidP="00EC2613">
      <w:pPr>
        <w:pStyle w:val="Nagwek2"/>
        <w:ind w:left="709" w:hanging="709"/>
      </w:pPr>
      <w:bookmarkStart w:id="5" w:name="_Toc71143862"/>
      <w:r w:rsidRPr="00EC2613">
        <w:t>Okres projektowania</w:t>
      </w:r>
      <w:bookmarkEnd w:id="5"/>
    </w:p>
    <w:p w14:paraId="12FCDD5E" w14:textId="4D0AFACC" w:rsidR="00DB6641" w:rsidRDefault="00DB6641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Inżynier Kontraktu jest zobowiązany do dokonywania na bieżąco, w miarę postępu prac projektowych, weryfikacji oraz akceptacji Dokumentów Wykonawcy sporządzanych przez Wykonawcę Kontraktu, zgodnie z Umową, Warunkami Kontraktu, wymaganiami określonymi w Programie </w:t>
      </w:r>
      <w:proofErr w:type="spellStart"/>
      <w:r w:rsidRPr="005853E0">
        <w:rPr>
          <w:rFonts w:ascii="Verdana" w:hAnsi="Verdana"/>
          <w:sz w:val="18"/>
          <w:szCs w:val="18"/>
        </w:rPr>
        <w:t>Funkcjonalno</w:t>
      </w:r>
      <w:proofErr w:type="spellEnd"/>
      <w:r w:rsidRPr="005853E0">
        <w:rPr>
          <w:rFonts w:ascii="Verdana" w:hAnsi="Verdana"/>
          <w:sz w:val="18"/>
          <w:szCs w:val="18"/>
        </w:rPr>
        <w:t xml:space="preserve"> – Użytkowym,</w:t>
      </w:r>
      <w:r w:rsidR="00AB4AA6" w:rsidRPr="005853E0">
        <w:rPr>
          <w:rFonts w:ascii="Verdana" w:hAnsi="Verdana"/>
          <w:sz w:val="18"/>
          <w:szCs w:val="18"/>
        </w:rPr>
        <w:t xml:space="preserve"> </w:t>
      </w:r>
      <w:r w:rsidRPr="005853E0">
        <w:rPr>
          <w:rFonts w:ascii="Verdana" w:hAnsi="Verdana"/>
          <w:sz w:val="18"/>
          <w:szCs w:val="18"/>
        </w:rPr>
        <w:t>a w szczególności do:</w:t>
      </w:r>
    </w:p>
    <w:p w14:paraId="5D791BE9" w14:textId="166839E8" w:rsidR="004F3EE7" w:rsidRPr="001C6F8A" w:rsidRDefault="004F3EE7" w:rsidP="004F3EE7">
      <w:pPr>
        <w:pStyle w:val="Akapitzlist"/>
        <w:suppressAutoHyphens w:val="0"/>
        <w:spacing w:after="0"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6" w:name="_Hlk161208917"/>
      <w:r>
        <w:rPr>
          <w:rFonts w:ascii="Verdana" w:hAnsi="Verdana"/>
          <w:sz w:val="18"/>
          <w:szCs w:val="18"/>
        </w:rPr>
        <w:t xml:space="preserve">1.1 </w:t>
      </w:r>
      <w:r w:rsidRPr="001C6F8A">
        <w:rPr>
          <w:rFonts w:ascii="Verdana" w:hAnsi="Verdana"/>
          <w:color w:val="000000" w:themeColor="text1"/>
          <w:sz w:val="18"/>
          <w:szCs w:val="18"/>
        </w:rPr>
        <w:t xml:space="preserve">dla </w:t>
      </w:r>
      <w:r w:rsidR="00CB1584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zadań o których mowa w pkt 3 </w:t>
      </w:r>
      <w:proofErr w:type="spellStart"/>
      <w:r w:rsidR="00CB1584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ppkt</w:t>
      </w:r>
      <w:proofErr w:type="spellEnd"/>
      <w:r w:rsidR="00CB1584"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. 1 i 2</w:t>
      </w:r>
    </w:p>
    <w:bookmarkEnd w:id="6"/>
    <w:p w14:paraId="5BA2A1B5" w14:textId="1177382E" w:rsidR="003B2E4C" w:rsidRPr="001C6F8A" w:rsidRDefault="00270928" w:rsidP="00A550DF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 xml:space="preserve">Sukcesywne (w miarę postępu prac projektowych) </w:t>
      </w:r>
      <w:r w:rsidR="00675C7E" w:rsidRPr="001C6F8A">
        <w:rPr>
          <w:rFonts w:ascii="Verdana" w:hAnsi="Verdana"/>
          <w:color w:val="000000" w:themeColor="text1"/>
          <w:sz w:val="18"/>
          <w:szCs w:val="18"/>
        </w:rPr>
        <w:t>przejęci</w:t>
      </w:r>
      <w:r w:rsidR="0064186E" w:rsidRPr="001C6F8A">
        <w:rPr>
          <w:rFonts w:ascii="Verdana" w:hAnsi="Verdana"/>
          <w:color w:val="000000" w:themeColor="text1"/>
          <w:sz w:val="18"/>
          <w:szCs w:val="18"/>
        </w:rPr>
        <w:t>e</w:t>
      </w:r>
      <w:r w:rsidR="001513B0" w:rsidRPr="001C6F8A">
        <w:rPr>
          <w:rFonts w:ascii="Verdana" w:hAnsi="Verdana"/>
          <w:color w:val="000000" w:themeColor="text1"/>
          <w:sz w:val="18"/>
          <w:szCs w:val="18"/>
        </w:rPr>
        <w:t>, zatwierdzonej przez Zamawiającego,</w:t>
      </w:r>
      <w:r w:rsidR="00675C7E" w:rsidRPr="001C6F8A">
        <w:rPr>
          <w:rFonts w:ascii="Verdana" w:hAnsi="Verdana"/>
          <w:color w:val="000000" w:themeColor="text1"/>
          <w:sz w:val="18"/>
          <w:szCs w:val="18"/>
        </w:rPr>
        <w:t xml:space="preserve"> dokumentacji </w:t>
      </w:r>
      <w:r w:rsidR="00CB1584" w:rsidRPr="001C6F8A">
        <w:rPr>
          <w:rFonts w:ascii="Verdana" w:hAnsi="Verdana"/>
          <w:color w:val="000000" w:themeColor="text1"/>
          <w:sz w:val="18"/>
          <w:szCs w:val="18"/>
        </w:rPr>
        <w:t xml:space="preserve">Projektu Budowlanego i technicznego </w:t>
      </w:r>
      <w:r w:rsidR="00675C7E" w:rsidRPr="001C6F8A">
        <w:rPr>
          <w:rFonts w:ascii="Verdana" w:hAnsi="Verdana"/>
          <w:color w:val="000000" w:themeColor="text1"/>
          <w:sz w:val="18"/>
          <w:szCs w:val="18"/>
        </w:rPr>
        <w:t>opracowanej przez Wykonawców</w:t>
      </w:r>
      <w:r w:rsidR="0040477E" w:rsidRPr="001C6F8A">
        <w:rPr>
          <w:rFonts w:ascii="Verdana" w:hAnsi="Verdana"/>
          <w:color w:val="000000" w:themeColor="text1"/>
          <w:sz w:val="18"/>
          <w:szCs w:val="18"/>
        </w:rPr>
        <w:t xml:space="preserve"> robót</w:t>
      </w:r>
      <w:r w:rsidR="00F31A42">
        <w:rPr>
          <w:rFonts w:ascii="Verdana" w:hAnsi="Verdana"/>
          <w:color w:val="000000" w:themeColor="text1"/>
          <w:sz w:val="18"/>
          <w:szCs w:val="18"/>
        </w:rPr>
        <w:t>,</w:t>
      </w:r>
      <w:r w:rsidR="0040477E" w:rsidRPr="001C6F8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B1584" w:rsidRPr="001C6F8A">
        <w:rPr>
          <w:rFonts w:ascii="Verdana" w:hAnsi="Verdana"/>
          <w:color w:val="000000" w:themeColor="text1"/>
          <w:sz w:val="18"/>
          <w:szCs w:val="18"/>
        </w:rPr>
        <w:t xml:space="preserve">na podstawie których </w:t>
      </w:r>
      <w:r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uzyskano prawomocne decyzje zezwalające na wykonanie robót budowlanych </w:t>
      </w:r>
    </w:p>
    <w:p w14:paraId="40CF2B3A" w14:textId="0AF20E21" w:rsidR="000D4529" w:rsidRPr="001C6F8A" w:rsidRDefault="000D4529" w:rsidP="000D4529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>weryfikacji i nadzorowania opracowania przez Wykonawców dokumentów, decyzji, zezwoleń, uzgodnień  i opinii</w:t>
      </w:r>
      <w:r w:rsidR="0097780E" w:rsidRPr="001C6F8A">
        <w:rPr>
          <w:rFonts w:ascii="Verdana" w:hAnsi="Verdana"/>
          <w:color w:val="000000" w:themeColor="text1"/>
          <w:sz w:val="18"/>
          <w:szCs w:val="18"/>
        </w:rPr>
        <w:t>,</w:t>
      </w:r>
      <w:r w:rsidRPr="001C6F8A">
        <w:rPr>
          <w:rFonts w:ascii="Verdana" w:hAnsi="Verdana"/>
          <w:color w:val="000000" w:themeColor="text1"/>
          <w:sz w:val="18"/>
          <w:szCs w:val="18"/>
        </w:rPr>
        <w:t xml:space="preserve"> niezbędnych do prawidłowej realizacji zadani, nie ujętych w</w:t>
      </w:r>
      <w:r w:rsidR="00A550DF">
        <w:rPr>
          <w:rFonts w:ascii="Verdana" w:hAnsi="Verdana"/>
          <w:color w:val="000000" w:themeColor="text1"/>
          <w:sz w:val="18"/>
          <w:szCs w:val="18"/>
        </w:rPr>
        <w:t xml:space="preserve"> przekazanej, </w:t>
      </w:r>
      <w:r w:rsidRPr="001C6F8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550DF">
        <w:rPr>
          <w:rFonts w:ascii="Verdana" w:hAnsi="Verdana"/>
          <w:color w:val="000000" w:themeColor="text1"/>
          <w:sz w:val="18"/>
          <w:szCs w:val="18"/>
        </w:rPr>
        <w:t xml:space="preserve">zgodnie z pkt 1.1.a, </w:t>
      </w:r>
      <w:r w:rsidRPr="001C6F8A">
        <w:rPr>
          <w:rFonts w:ascii="Verdana" w:hAnsi="Verdana"/>
          <w:color w:val="000000" w:themeColor="text1"/>
          <w:sz w:val="18"/>
          <w:szCs w:val="18"/>
        </w:rPr>
        <w:t xml:space="preserve"> Dokumentacji Budowlanej i technicznej</w:t>
      </w:r>
    </w:p>
    <w:p w14:paraId="32495BF8" w14:textId="002829C7" w:rsidR="005A3F10" w:rsidRPr="001C6F8A" w:rsidRDefault="005A3F10" w:rsidP="00DA4137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weryfikacji </w:t>
      </w:r>
      <w:r>
        <w:rPr>
          <w:rFonts w:ascii="Verdana" w:hAnsi="Verdana"/>
          <w:sz w:val="18"/>
          <w:szCs w:val="18"/>
        </w:rPr>
        <w:t xml:space="preserve">i nadzorowania </w:t>
      </w:r>
      <w:r w:rsidRPr="005853E0">
        <w:rPr>
          <w:rFonts w:ascii="Verdana" w:hAnsi="Verdana"/>
          <w:sz w:val="18"/>
          <w:szCs w:val="18"/>
        </w:rPr>
        <w:t xml:space="preserve">Projektu wykonawczego pod względem ich zgodności z wymaganiami zawartymi w Programie </w:t>
      </w:r>
      <w:proofErr w:type="spellStart"/>
      <w:r w:rsidRPr="005853E0">
        <w:rPr>
          <w:rFonts w:ascii="Verdana" w:hAnsi="Verdana"/>
          <w:sz w:val="18"/>
          <w:szCs w:val="18"/>
        </w:rPr>
        <w:t>Funkcjonalno</w:t>
      </w:r>
      <w:proofErr w:type="spellEnd"/>
      <w:r w:rsidRPr="005853E0">
        <w:rPr>
          <w:rFonts w:ascii="Verdana" w:hAnsi="Verdana"/>
          <w:sz w:val="18"/>
          <w:szCs w:val="18"/>
        </w:rPr>
        <w:t xml:space="preserve"> – Użytkowym</w:t>
      </w:r>
      <w:r w:rsidR="00CB1584">
        <w:rPr>
          <w:rFonts w:ascii="Verdana" w:hAnsi="Verdana"/>
          <w:sz w:val="18"/>
          <w:szCs w:val="18"/>
        </w:rPr>
        <w:t xml:space="preserve">, </w:t>
      </w:r>
      <w:r w:rsidR="00CB1584" w:rsidRPr="001C6F8A">
        <w:rPr>
          <w:rFonts w:ascii="Verdana" w:hAnsi="Verdana"/>
          <w:color w:val="000000" w:themeColor="text1"/>
          <w:sz w:val="18"/>
          <w:szCs w:val="18"/>
        </w:rPr>
        <w:t>Projektami Budowlanymi i technicznymi</w:t>
      </w:r>
      <w:r w:rsidRPr="001C6F8A">
        <w:rPr>
          <w:rFonts w:ascii="Verdana" w:hAnsi="Verdana"/>
          <w:color w:val="000000" w:themeColor="text1"/>
          <w:sz w:val="18"/>
          <w:szCs w:val="18"/>
        </w:rPr>
        <w:t>, obowiązującymi przepisami prawa, decyzjami administracyjnymi oraz wiedzą techniczną</w:t>
      </w:r>
    </w:p>
    <w:p w14:paraId="7BEF9DF6" w14:textId="36938ACA" w:rsidR="00DB6641" w:rsidRPr="001C6F8A" w:rsidRDefault="00DB6641" w:rsidP="00DA4137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>weryfikacji i nadzorowania przyjmowania optymalnych rozwiązań projektowych z punktu widzenia technicznego i ekonomicznego oraz konserwacji i eksploatacji Robót;</w:t>
      </w:r>
    </w:p>
    <w:p w14:paraId="3ED325EE" w14:textId="6B83CF50" w:rsidR="00DB6641" w:rsidRPr="001C6F8A" w:rsidRDefault="00DB6641" w:rsidP="00DA4137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>weryfikacji i nadzorowania wykonania Audytu Bezpieczeństwa Ruchu Drogowego;</w:t>
      </w:r>
    </w:p>
    <w:p w14:paraId="4562EEC8" w14:textId="3AB532F6" w:rsidR="00DB6641" w:rsidRPr="001C6F8A" w:rsidRDefault="00DB6641" w:rsidP="00DA4137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>weryfikacji i nadzorowania wykonania Projektów stałej organizacji ruchu oraz Projektów organizacji ruchu na czas prowadzenia Robót i ich opiniowanie;</w:t>
      </w:r>
    </w:p>
    <w:p w14:paraId="6B2602D7" w14:textId="0B5F6A34" w:rsidR="00DB6641" w:rsidRPr="001C6F8A" w:rsidRDefault="00DB6641" w:rsidP="00DA4137">
      <w:pPr>
        <w:pStyle w:val="Akapitzlist"/>
        <w:numPr>
          <w:ilvl w:val="1"/>
          <w:numId w:val="9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 xml:space="preserve">weryfikacji pozostałych Dokumentów Wykonawców wymienionych w Programie </w:t>
      </w:r>
      <w:proofErr w:type="spellStart"/>
      <w:r w:rsidRPr="001C6F8A">
        <w:rPr>
          <w:rFonts w:ascii="Verdana" w:hAnsi="Verdana"/>
          <w:color w:val="000000" w:themeColor="text1"/>
          <w:sz w:val="18"/>
          <w:szCs w:val="18"/>
        </w:rPr>
        <w:t>Funkcjonalno</w:t>
      </w:r>
      <w:proofErr w:type="spellEnd"/>
      <w:r w:rsidRPr="001C6F8A">
        <w:rPr>
          <w:rFonts w:ascii="Verdana" w:hAnsi="Verdana"/>
          <w:color w:val="000000" w:themeColor="text1"/>
          <w:sz w:val="18"/>
          <w:szCs w:val="18"/>
        </w:rPr>
        <w:t xml:space="preserve"> – Użytkowym w trakcie realizacji Kontraktu.</w:t>
      </w:r>
    </w:p>
    <w:p w14:paraId="3A9556AD" w14:textId="467AE170" w:rsidR="00BB2024" w:rsidRPr="001C6F8A" w:rsidRDefault="00BB2024" w:rsidP="006F5B28">
      <w:pPr>
        <w:suppressAutoHyphens w:val="0"/>
        <w:spacing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6F8A">
        <w:rPr>
          <w:rFonts w:ascii="Verdana" w:hAnsi="Verdana"/>
          <w:color w:val="000000" w:themeColor="text1"/>
          <w:sz w:val="18"/>
          <w:szCs w:val="18"/>
        </w:rPr>
        <w:t xml:space="preserve">1.2.  dla </w:t>
      </w:r>
      <w:r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 xml:space="preserve">zadania o którym mowa w pkt 3 </w:t>
      </w:r>
      <w:proofErr w:type="spellStart"/>
      <w:r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ppkt</w:t>
      </w:r>
      <w:proofErr w:type="spellEnd"/>
      <w:r w:rsidRPr="001C6F8A">
        <w:rPr>
          <w:rFonts w:ascii="Verdana" w:eastAsiaTheme="majorEastAsia" w:hAnsi="Verdana" w:cstheme="majorBidi"/>
          <w:bCs/>
          <w:color w:val="000000" w:themeColor="text1"/>
          <w:sz w:val="18"/>
          <w:szCs w:val="18"/>
          <w:lang w:eastAsia="en-US"/>
        </w:rPr>
        <w:t>. 3</w:t>
      </w:r>
    </w:p>
    <w:p w14:paraId="2AADEC1D" w14:textId="77777777" w:rsidR="006F5B28" w:rsidRPr="005853E0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>weryfikacji Projektu budowlanego</w:t>
      </w:r>
      <w:r>
        <w:rPr>
          <w:rFonts w:ascii="Verdana" w:hAnsi="Verdana"/>
          <w:sz w:val="18"/>
          <w:szCs w:val="18"/>
        </w:rPr>
        <w:t>, technicznego</w:t>
      </w:r>
      <w:r w:rsidRPr="005853E0">
        <w:rPr>
          <w:rFonts w:ascii="Verdana" w:hAnsi="Verdana"/>
          <w:sz w:val="18"/>
          <w:szCs w:val="18"/>
        </w:rPr>
        <w:t xml:space="preserve"> i wykonawczego pod względem ich zgodności z wymaganiami zawartymi w Programie </w:t>
      </w:r>
      <w:proofErr w:type="spellStart"/>
      <w:r w:rsidRPr="005853E0">
        <w:rPr>
          <w:rFonts w:ascii="Verdana" w:hAnsi="Verdana"/>
          <w:sz w:val="18"/>
          <w:szCs w:val="18"/>
        </w:rPr>
        <w:t>Funkcjonalno</w:t>
      </w:r>
      <w:proofErr w:type="spellEnd"/>
      <w:r w:rsidRPr="005853E0">
        <w:rPr>
          <w:rFonts w:ascii="Verdana" w:hAnsi="Verdana"/>
          <w:sz w:val="18"/>
          <w:szCs w:val="18"/>
        </w:rPr>
        <w:t xml:space="preserve"> – Użytkowym, obowiązującymi przepisami prawa, decyzjami administracyjnymi oraz wiedzą techniczną;</w:t>
      </w:r>
    </w:p>
    <w:p w14:paraId="6D47D891" w14:textId="77777777" w:rsidR="006F5B28" w:rsidRPr="005853E0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>weryfikacji i nadzorowania przyjmowania optymalnych rozwiązań projektowych z punktu widzenia technicznego i ekonomicznego oraz konserwacji i eksploatacji Robót;</w:t>
      </w:r>
    </w:p>
    <w:p w14:paraId="784C302D" w14:textId="77777777" w:rsidR="006F5B28" w:rsidRPr="00127688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E70373">
        <w:rPr>
          <w:rFonts w:ascii="Verdana" w:hAnsi="Verdana"/>
          <w:sz w:val="18"/>
          <w:szCs w:val="18"/>
        </w:rPr>
        <w:t xml:space="preserve">weryfikacji i nadzorowania wykonania Projektu robót geologicznych wraz z uzyskaniem Decyzji o </w:t>
      </w:r>
      <w:r w:rsidRPr="00127688">
        <w:rPr>
          <w:rFonts w:ascii="Verdana" w:hAnsi="Verdana"/>
          <w:sz w:val="18"/>
          <w:szCs w:val="18"/>
        </w:rPr>
        <w:t>zatwierdzeniu oraz wykonania w zależności od potrzeb Opinii geotechnicznej, Dokumentacji badań podłoża gruntowego, Dokumentacji geologiczno-inżynierskiej i Projektu geotechnicznego;</w:t>
      </w:r>
    </w:p>
    <w:p w14:paraId="1DE13825" w14:textId="49DF87D6" w:rsidR="006F5B28" w:rsidRPr="00127688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127688">
        <w:rPr>
          <w:rFonts w:ascii="Verdana" w:hAnsi="Verdana"/>
          <w:sz w:val="18"/>
          <w:szCs w:val="18"/>
        </w:rPr>
        <w:t xml:space="preserve">weryfikacji i nadzorowania przeprowadzenia procedury uzyskania decyzji środowiskowej obejmującej cały zakres zadania pn.: „Strefa inwestycyjna </w:t>
      </w:r>
      <w:proofErr w:type="spellStart"/>
      <w:r w:rsidRPr="00127688">
        <w:rPr>
          <w:rFonts w:ascii="Verdana" w:hAnsi="Verdana"/>
          <w:sz w:val="18"/>
          <w:szCs w:val="18"/>
        </w:rPr>
        <w:t>Europark</w:t>
      </w:r>
      <w:proofErr w:type="spellEnd"/>
      <w:r w:rsidRPr="00127688">
        <w:rPr>
          <w:rFonts w:ascii="Verdana" w:hAnsi="Verdana"/>
          <w:sz w:val="18"/>
          <w:szCs w:val="18"/>
        </w:rPr>
        <w:t xml:space="preserve"> Ząbkowice Śląskie - szansą dla rozwoju firm i przedsiębiorców”;</w:t>
      </w:r>
    </w:p>
    <w:p w14:paraId="6433986A" w14:textId="77777777" w:rsidR="006F5B28" w:rsidRPr="00127688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127688">
        <w:rPr>
          <w:rFonts w:ascii="Verdana" w:hAnsi="Verdana"/>
          <w:sz w:val="18"/>
          <w:szCs w:val="18"/>
        </w:rPr>
        <w:lastRenderedPageBreak/>
        <w:t>weryfikacji i nadzorowania przeprowadzenia procedury na wykonanie operatów wodnoprawnych wraz z uzyskaniem decyzji wodnoprawnych;</w:t>
      </w:r>
    </w:p>
    <w:p w14:paraId="2A6B0475" w14:textId="633DDDEC" w:rsidR="006F5B28" w:rsidRPr="00127688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127688">
        <w:rPr>
          <w:rFonts w:ascii="Verdana" w:hAnsi="Verdana"/>
          <w:sz w:val="18"/>
          <w:szCs w:val="18"/>
        </w:rPr>
        <w:t>weryfikacji i nadzorowania wykonania materiałów niezbędnych do wystąpień o uzgodnienia formalno-prawne, w tym m.in. Decyzję o pozwoleniu wodno-prawnym, uzgodnienia z gestorami sieci, zarządcami dróg i sieci kolejowej;</w:t>
      </w:r>
    </w:p>
    <w:p w14:paraId="0F9BE4F0" w14:textId="77777777" w:rsidR="006F5B28" w:rsidRPr="005853E0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>weryfikacji i nadzorowania procedury uzupełniania dokumentacji projektowej w toczących się postępowaniach o wydanie decyzji;</w:t>
      </w:r>
    </w:p>
    <w:p w14:paraId="6AAA7AB1" w14:textId="77777777" w:rsidR="006F5B28" w:rsidRPr="005853E0" w:rsidRDefault="006F5B28" w:rsidP="006F5B28">
      <w:pPr>
        <w:pStyle w:val="Akapitzlist"/>
        <w:numPr>
          <w:ilvl w:val="0"/>
          <w:numId w:val="44"/>
        </w:numPr>
        <w:suppressAutoHyphens w:val="0"/>
        <w:spacing w:after="0"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weryfikacji pozostałych Dokumentów Wykonawców wymienionych w Programie </w:t>
      </w:r>
      <w:proofErr w:type="spellStart"/>
      <w:r w:rsidRPr="005853E0">
        <w:rPr>
          <w:rFonts w:ascii="Verdana" w:hAnsi="Verdana"/>
          <w:sz w:val="18"/>
          <w:szCs w:val="18"/>
        </w:rPr>
        <w:t>Funkcjonalno</w:t>
      </w:r>
      <w:proofErr w:type="spellEnd"/>
      <w:r w:rsidRPr="005853E0">
        <w:rPr>
          <w:rFonts w:ascii="Verdana" w:hAnsi="Verdana"/>
          <w:sz w:val="18"/>
          <w:szCs w:val="18"/>
        </w:rPr>
        <w:t xml:space="preserve"> – Użytkowym w trakcie realizacji Kontraktu.</w:t>
      </w:r>
    </w:p>
    <w:p w14:paraId="4845FC79" w14:textId="77777777" w:rsidR="00BB2024" w:rsidRPr="005853E0" w:rsidRDefault="00BB2024" w:rsidP="00BB2024">
      <w:pPr>
        <w:pStyle w:val="Akapitzlist"/>
        <w:suppressAutoHyphens w:val="0"/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C47EC9D" w14:textId="66E68F0A" w:rsidR="00DB6641" w:rsidRPr="005853E0" w:rsidRDefault="00994E7A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>Inżynier Kontraktu</w:t>
      </w:r>
      <w:r w:rsidR="00DB6641" w:rsidRPr="005853E0">
        <w:rPr>
          <w:rFonts w:ascii="Verdana" w:hAnsi="Verdana"/>
          <w:sz w:val="18"/>
          <w:szCs w:val="18"/>
        </w:rPr>
        <w:t xml:space="preserve"> jest zobowiązany zweryfikować wszystkie wykonane przez Wykonawcę w czasie realizacji Umowy Dokumenty Wykonawcy, w szczególności pod kątem zgodności z obowiązującymi przepisami i zasadami wiedzy technicznej oraz wymaganiami opisanymi w Programie </w:t>
      </w:r>
      <w:proofErr w:type="spellStart"/>
      <w:r w:rsidR="00DB6641" w:rsidRPr="005853E0">
        <w:rPr>
          <w:rFonts w:ascii="Verdana" w:hAnsi="Verdana"/>
          <w:sz w:val="18"/>
          <w:szCs w:val="18"/>
        </w:rPr>
        <w:t>Funkcjonalno</w:t>
      </w:r>
      <w:proofErr w:type="spellEnd"/>
      <w:r w:rsidR="00DB6641" w:rsidRPr="005853E0">
        <w:rPr>
          <w:rFonts w:ascii="Verdana" w:hAnsi="Verdana"/>
          <w:sz w:val="18"/>
          <w:szCs w:val="18"/>
        </w:rPr>
        <w:t xml:space="preserve"> </w:t>
      </w:r>
      <w:r w:rsidR="00BA0BEF">
        <w:rPr>
          <w:rFonts w:ascii="Verdana" w:hAnsi="Verdana"/>
          <w:sz w:val="18"/>
          <w:szCs w:val="18"/>
        </w:rPr>
        <w:t>–</w:t>
      </w:r>
      <w:r w:rsidR="00DB6641" w:rsidRPr="005853E0">
        <w:rPr>
          <w:rFonts w:ascii="Verdana" w:hAnsi="Verdana"/>
          <w:sz w:val="18"/>
          <w:szCs w:val="18"/>
        </w:rPr>
        <w:t xml:space="preserve"> Użytkowym</w:t>
      </w:r>
      <w:r w:rsidR="00A33442" w:rsidRPr="00E373E6">
        <w:rPr>
          <w:rFonts w:ascii="Verdana" w:hAnsi="Verdana"/>
          <w:sz w:val="18"/>
          <w:szCs w:val="18"/>
        </w:rPr>
        <w:t>.</w:t>
      </w:r>
      <w:r w:rsidR="00BA0BEF" w:rsidRPr="00E373E6">
        <w:rPr>
          <w:rFonts w:ascii="Verdana" w:hAnsi="Verdana"/>
          <w:sz w:val="18"/>
          <w:szCs w:val="18"/>
        </w:rPr>
        <w:t xml:space="preserve"> </w:t>
      </w:r>
    </w:p>
    <w:p w14:paraId="5FAF5168" w14:textId="12A0B6E0" w:rsidR="00AB4AA6" w:rsidRPr="005853E0" w:rsidRDefault="00AB4AA6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Przebieg prac projektowych oraz wyniki weryfikacji dokumentacji projektowej </w:t>
      </w:r>
      <w:r w:rsidR="00994E7A" w:rsidRPr="005853E0">
        <w:rPr>
          <w:rFonts w:ascii="Verdana" w:hAnsi="Verdana"/>
          <w:sz w:val="18"/>
          <w:szCs w:val="18"/>
        </w:rPr>
        <w:t xml:space="preserve">Inżynier Kontraktu </w:t>
      </w:r>
      <w:r w:rsidRPr="005853E0">
        <w:rPr>
          <w:rFonts w:ascii="Verdana" w:hAnsi="Verdana"/>
          <w:sz w:val="18"/>
          <w:szCs w:val="18"/>
        </w:rPr>
        <w:t>przedstawi w raportach miesięcznych.</w:t>
      </w:r>
    </w:p>
    <w:p w14:paraId="63D2FA24" w14:textId="6C6F4EED" w:rsidR="00AB4AA6" w:rsidRPr="005853E0" w:rsidRDefault="00994E7A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Inżynier Kontraktu </w:t>
      </w:r>
      <w:r w:rsidR="00AB4AA6" w:rsidRPr="005853E0">
        <w:rPr>
          <w:rFonts w:ascii="Verdana" w:hAnsi="Verdana"/>
          <w:sz w:val="18"/>
          <w:szCs w:val="18"/>
        </w:rPr>
        <w:t>zobowiązany jest do bieżącej weryfikacji dokumentacji projektowej opracowywanej przez Wykonawców. Działania Konsultanta zostaną przedstawione i opisane w raporcie miesięcznym.</w:t>
      </w:r>
    </w:p>
    <w:p w14:paraId="4E2C5053" w14:textId="05CEB277" w:rsidR="008469E4" w:rsidRDefault="00E728B1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853E0">
        <w:rPr>
          <w:rFonts w:ascii="Verdana" w:hAnsi="Verdana"/>
          <w:sz w:val="18"/>
          <w:szCs w:val="18"/>
        </w:rPr>
        <w:t xml:space="preserve">Inżynier Kontraktu </w:t>
      </w:r>
      <w:r w:rsidR="00AB4AA6" w:rsidRPr="005853E0">
        <w:rPr>
          <w:rFonts w:ascii="Verdana" w:hAnsi="Verdana"/>
          <w:sz w:val="18"/>
          <w:szCs w:val="18"/>
        </w:rPr>
        <w:t xml:space="preserve"> powinien nadzorować prowadzenie nadzoru autorskiego, weryfikować i akceptować działania Projektanta, o których mowa w art 20 ustawy - Prawo budowlane.</w:t>
      </w:r>
    </w:p>
    <w:p w14:paraId="65A12F55" w14:textId="79086A71" w:rsidR="00E43EC0" w:rsidRPr="00E43EC0" w:rsidRDefault="00E43EC0" w:rsidP="00DA4137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  <w:r w:rsidRPr="001810BE">
        <w:rPr>
          <w:rFonts w:ascii="Verdana" w:hAnsi="Verdana"/>
          <w:sz w:val="18"/>
          <w:szCs w:val="18"/>
        </w:rPr>
        <w:t xml:space="preserve">Inżynier kontraktu ma obowiązek zapewnienia obsługi prawnej związanej z realizacją umowy. </w:t>
      </w:r>
    </w:p>
    <w:p w14:paraId="15124EAE" w14:textId="77777777" w:rsidR="008469E4" w:rsidRPr="00AB4AA6" w:rsidRDefault="008469E4" w:rsidP="00AB4AA6">
      <w:p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24105A" w14:textId="3E029E7B" w:rsidR="00DB6641" w:rsidRPr="00555484" w:rsidRDefault="00DB6641" w:rsidP="00555484">
      <w:pPr>
        <w:pStyle w:val="Nagwek2"/>
        <w:ind w:left="709" w:hanging="709"/>
      </w:pPr>
      <w:bookmarkStart w:id="7" w:name="_Toc71143863"/>
      <w:r w:rsidRPr="00555484">
        <w:t>Okres realizacji robót budowlanych</w:t>
      </w:r>
      <w:bookmarkEnd w:id="7"/>
    </w:p>
    <w:p w14:paraId="704CCF09" w14:textId="3D135F4C" w:rsidR="008469E4" w:rsidRPr="00555484" w:rsidRDefault="008469E4" w:rsidP="00555484">
      <w:pPr>
        <w:pStyle w:val="Nagwek3"/>
      </w:pPr>
      <w:bookmarkStart w:id="8" w:name="_Toc71143864"/>
      <w:r w:rsidRPr="00555484">
        <w:t xml:space="preserve">Obowiązki </w:t>
      </w:r>
      <w:r w:rsidR="00E728B1" w:rsidRPr="00555484">
        <w:t xml:space="preserve">Inżyniera Kontraktu </w:t>
      </w:r>
      <w:r w:rsidRPr="00555484">
        <w:t>w zakresie ochrony środowiska i badań archeologicznych</w:t>
      </w:r>
      <w:bookmarkEnd w:id="8"/>
      <w:r w:rsidRPr="00555484">
        <w:t xml:space="preserve"> </w:t>
      </w:r>
    </w:p>
    <w:p w14:paraId="4DAF90F8" w14:textId="6741EA06" w:rsidR="008469E4" w:rsidRPr="000D46AC" w:rsidRDefault="00E728B1" w:rsidP="00E728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Inżynier Kontraktu</w:t>
      </w:r>
      <w:r w:rsidR="008469E4" w:rsidRPr="000D46AC">
        <w:rPr>
          <w:rFonts w:ascii="Verdana" w:hAnsi="Verdana" w:cs="Verdana"/>
          <w:sz w:val="18"/>
          <w:szCs w:val="18"/>
          <w:lang w:eastAsia="pl-PL"/>
        </w:rPr>
        <w:t xml:space="preserve"> zobowiązany jest do: </w:t>
      </w:r>
    </w:p>
    <w:p w14:paraId="635947F1" w14:textId="7876A0FE" w:rsidR="008469E4" w:rsidRPr="000D46AC" w:rsidRDefault="008469E4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sprawowania kontroli nad pracami archeologicznymi prowadzonymi podczas trwania prac ziemnych, w następującym zakresie: </w:t>
      </w:r>
    </w:p>
    <w:p w14:paraId="7329DE2F" w14:textId="35941FD5" w:rsidR="008469E4" w:rsidRPr="000D46AC" w:rsidRDefault="008469E4" w:rsidP="00DA4137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monitorowania prowadzonych prac przez nadzór archeologiczny pod względem terminowości ich wykonania zgodnie z Programem, </w:t>
      </w:r>
    </w:p>
    <w:p w14:paraId="283DB806" w14:textId="69D7FB22" w:rsidR="008469E4" w:rsidRPr="000D46AC" w:rsidRDefault="008469E4" w:rsidP="00DA4137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sprawdzenia obecności nadzoru archeologicznego w terenie podczas wykonania prac ziemnych, </w:t>
      </w:r>
    </w:p>
    <w:p w14:paraId="5A80C620" w14:textId="7920D72F" w:rsidR="008469E4" w:rsidRPr="000D46AC" w:rsidRDefault="008469E4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wskazywania sposobu zabezpieczenia stanowisk archeologicznych odkrytych na Placu Budowy po uzgodnieniu z właściwymi organami; </w:t>
      </w:r>
    </w:p>
    <w:p w14:paraId="193DA214" w14:textId="4E3412C9" w:rsidR="008469E4" w:rsidRPr="000D46AC" w:rsidRDefault="008469E4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monitorowania współpracy Wykonawcy ze służbami konserwatora zabytków w zakresie wskazanym w ustawie o ochronie zabytków i opiece nad zabytkami pop</w:t>
      </w:r>
      <w:r w:rsidR="00E728B1" w:rsidRPr="000D46AC">
        <w:rPr>
          <w:rFonts w:ascii="Verdana" w:hAnsi="Verdana" w:cs="Verdana"/>
          <w:sz w:val="18"/>
          <w:szCs w:val="18"/>
          <w:lang w:eastAsia="pl-PL"/>
        </w:rPr>
        <w:t xml:space="preserve">rzez pozyskiwanie informacji od </w:t>
      </w:r>
      <w:r w:rsidRPr="000D46AC">
        <w:rPr>
          <w:rFonts w:ascii="Verdana" w:hAnsi="Verdana" w:cs="Verdana"/>
          <w:sz w:val="18"/>
          <w:szCs w:val="18"/>
          <w:lang w:eastAsia="pl-PL"/>
        </w:rPr>
        <w:t xml:space="preserve">Wykonawcy odnośnie planowanych i podejmowanych działań w tym zakresie oraz egzekwowanie ich niezwłocznego wykonania; </w:t>
      </w:r>
    </w:p>
    <w:p w14:paraId="6C7F94AE" w14:textId="272F958E" w:rsidR="008469E4" w:rsidRPr="000D46AC" w:rsidRDefault="008469E4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informowania Zamawiającego </w:t>
      </w:r>
      <w:r w:rsidR="00E728B1" w:rsidRPr="000D46AC">
        <w:rPr>
          <w:rFonts w:ascii="Verdana" w:hAnsi="Verdana" w:cs="Verdana"/>
          <w:sz w:val="18"/>
          <w:szCs w:val="18"/>
          <w:lang w:eastAsia="pl-PL"/>
        </w:rPr>
        <w:t>o</w:t>
      </w:r>
      <w:r w:rsidRPr="000D46AC">
        <w:rPr>
          <w:rFonts w:ascii="Verdana" w:hAnsi="Verdana" w:cs="Verdana"/>
          <w:sz w:val="18"/>
          <w:szCs w:val="18"/>
          <w:lang w:eastAsia="pl-PL"/>
        </w:rPr>
        <w:t xml:space="preserve"> koniecznych działaniach i uzgodnieniach oraz o wszelkich znaleziskach i stanowiskach archeologicznych na Placu Budowy; </w:t>
      </w:r>
    </w:p>
    <w:p w14:paraId="7577D8FC" w14:textId="67891E9B" w:rsidR="008469E4" w:rsidRPr="000D46AC" w:rsidRDefault="008469E4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monitorowania postępu prac podczas wykonywania archeologicznych ratowniczych badań wykopaliskowych, wykonywanych na zlecenie Zamawiającego, w szczególności: </w:t>
      </w:r>
    </w:p>
    <w:p w14:paraId="238E4122" w14:textId="67C7522F" w:rsidR="00E728B1" w:rsidRPr="000D46AC" w:rsidRDefault="008469E4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udziału w odbiorach prac terenowych na stanowiskach archeologicznych, </w:t>
      </w:r>
    </w:p>
    <w:p w14:paraId="77076F46" w14:textId="7FE34A16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lastRenderedPageBreak/>
        <w:t xml:space="preserve">przekazywania Wykonawcy informacji na temat stanu zaawansowania archeologicznych badań wykopaliskowych, wykonywanych na zlecenie Zamawiającego; </w:t>
      </w:r>
    </w:p>
    <w:p w14:paraId="1B479614" w14:textId="6B4905D3" w:rsidR="00E728B1" w:rsidRPr="000D46AC" w:rsidRDefault="00E728B1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nadzoru nad realizacją elementów Robót związanych z ochroną środowiska, współpracy z organizacjami ekologicznymi;</w:t>
      </w:r>
    </w:p>
    <w:p w14:paraId="24552CEC" w14:textId="72D1A94E" w:rsidR="00E728B1" w:rsidRPr="000D46AC" w:rsidRDefault="00E728B1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monitorowania, przez cały czas trwania Kontraktu, wywiązywania się Wykonawcy Robót z obowiązku przestrzegania odpowiednich norm i przepisów z zakresu ochrony środowiska i ochrony przyrody, ustawy o zapobieganiu szkodom w środowisku i ich naprawie oraz z przestrzegania wydanych dla inwestycji decyzji z zakresu ochrony środowiska i ochrony przyrody i w razie stwierdzenia nieprawidłowości podejmowania stosownych działań zmierzających do niezwłocznej poprawy sytuacji. W szczególności Konsultant będzie zwracać uwagę na ewentualne negatywne skutki spowodowane działaniami Wykonawcy w związku z realizacją Robót:</w:t>
      </w:r>
    </w:p>
    <w:p w14:paraId="72A9214A" w14:textId="6AC4E495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uciążliwość w postaci kurzu, hałasu i zapachu;</w:t>
      </w:r>
    </w:p>
    <w:p w14:paraId="5D6EFFA1" w14:textId="40598FB4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skażenie gleby,</w:t>
      </w:r>
    </w:p>
    <w:p w14:paraId="0651A520" w14:textId="583883C0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zniszczenie naturalnego środowiska fauny i flory oraz ewentualnych obszarów rekreacyjnych,</w:t>
      </w:r>
    </w:p>
    <w:p w14:paraId="053863BE" w14:textId="60B8F133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zanieczyszczenie źródeł wody,</w:t>
      </w:r>
    </w:p>
    <w:p w14:paraId="5F571C74" w14:textId="3304027A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erozje gleby i zakłócenie naturalnych systemów odwadniających,</w:t>
      </w:r>
    </w:p>
    <w:p w14:paraId="051A0AA8" w14:textId="6CA71EED" w:rsidR="00E728B1" w:rsidRPr="000D46AC" w:rsidRDefault="00E728B1" w:rsidP="00DA4137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>prawidłowość wykonywania czynności określonych we właściwych decyzjach oraz postanowieniach dotyczących nadzoru środowiskowego i przyrodniczego zawartych w Kontraktach;</w:t>
      </w:r>
    </w:p>
    <w:p w14:paraId="53177A0A" w14:textId="27E6585F" w:rsidR="00E728B1" w:rsidRPr="000D46AC" w:rsidRDefault="00E728B1" w:rsidP="00DA413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nadzorowanie na bieżąco oddziaływania wykonywanych prac przez Wykonawcę robót na przedmioty ochrony </w:t>
      </w:r>
      <w:r w:rsidR="00734BA0" w:rsidRPr="000D46AC">
        <w:rPr>
          <w:rFonts w:ascii="Verdana" w:hAnsi="Verdana" w:cs="Verdana"/>
          <w:sz w:val="18"/>
          <w:szCs w:val="18"/>
          <w:lang w:eastAsia="pl-PL"/>
        </w:rPr>
        <w:t>zlokalizowane</w:t>
      </w:r>
      <w:r w:rsidRPr="000D46AC">
        <w:rPr>
          <w:rFonts w:ascii="Verdana" w:hAnsi="Verdana" w:cs="Verdana"/>
          <w:sz w:val="18"/>
          <w:szCs w:val="18"/>
          <w:lang w:eastAsia="pl-PL"/>
        </w:rPr>
        <w:t xml:space="preserve"> w pobliżu inwestycji oraz inne formy ochrony przyrody tam występujące;</w:t>
      </w:r>
    </w:p>
    <w:p w14:paraId="3F2B0808" w14:textId="66C36E60" w:rsidR="00E43EC0" w:rsidRPr="000D46AC" w:rsidRDefault="00E43EC0" w:rsidP="000D46A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0D46AC">
        <w:rPr>
          <w:rFonts w:ascii="Verdana" w:hAnsi="Verdana" w:cs="Verdana"/>
          <w:sz w:val="18"/>
          <w:szCs w:val="18"/>
          <w:lang w:eastAsia="pl-PL"/>
        </w:rPr>
        <w:t xml:space="preserve">zapewnienie obsługi prawnej związanej z realizacją umowy. </w:t>
      </w:r>
    </w:p>
    <w:p w14:paraId="3578C48B" w14:textId="77777777" w:rsidR="00E728B1" w:rsidRDefault="00E728B1" w:rsidP="00E728B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14:paraId="545674E8" w14:textId="64C44319" w:rsidR="00127688" w:rsidRPr="00555484" w:rsidRDefault="00127688" w:rsidP="00127688">
      <w:pPr>
        <w:pStyle w:val="Nagwek3"/>
        <w:ind w:left="709" w:hanging="709"/>
      </w:pPr>
      <w:r w:rsidRPr="00555484">
        <w:t xml:space="preserve">Obowiązki Inżyniera Kontraktu w zakresie </w:t>
      </w:r>
      <w:r>
        <w:t xml:space="preserve">rozpoznania </w:t>
      </w:r>
      <w:r w:rsidR="00580025">
        <w:t xml:space="preserve">oraz nadzoru </w:t>
      </w:r>
      <w:r>
        <w:t>saperskiego</w:t>
      </w:r>
    </w:p>
    <w:p w14:paraId="4D8B20B3" w14:textId="1E5BAF2F" w:rsidR="00127688" w:rsidRDefault="00127688" w:rsidP="0012768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5853E0">
        <w:rPr>
          <w:rFonts w:ascii="Verdana" w:hAnsi="Verdana" w:cs="Verdana"/>
          <w:sz w:val="18"/>
          <w:szCs w:val="18"/>
          <w:lang w:eastAsia="pl-PL"/>
        </w:rPr>
        <w:t xml:space="preserve">Inżynier Kontraktu odpowiedzialny jest za prawidłowy nadzór nad </w:t>
      </w:r>
      <w:r w:rsidR="00580025">
        <w:rPr>
          <w:rFonts w:ascii="Verdana" w:hAnsi="Verdana" w:cs="Verdana"/>
          <w:sz w:val="18"/>
          <w:szCs w:val="18"/>
          <w:lang w:eastAsia="pl-PL"/>
        </w:rPr>
        <w:t>rozpoznaniem saperskim oraz nadzorem saperskim podczas prac budowlanych</w:t>
      </w:r>
      <w:r w:rsidRPr="005853E0">
        <w:rPr>
          <w:rFonts w:ascii="Verdana" w:hAnsi="Verdana" w:cs="Verdana"/>
          <w:sz w:val="18"/>
          <w:szCs w:val="18"/>
          <w:lang w:eastAsia="pl-PL"/>
        </w:rPr>
        <w:t xml:space="preserve"> prowa</w:t>
      </w:r>
      <w:r w:rsidR="00AF6C62">
        <w:rPr>
          <w:rFonts w:ascii="Verdana" w:hAnsi="Verdana" w:cs="Verdana"/>
          <w:sz w:val="18"/>
          <w:szCs w:val="18"/>
          <w:lang w:eastAsia="pl-PL"/>
        </w:rPr>
        <w:t>dzonych</w:t>
      </w:r>
      <w:r>
        <w:rPr>
          <w:rFonts w:ascii="Verdana" w:hAnsi="Verdana" w:cs="Verdana"/>
          <w:sz w:val="18"/>
          <w:szCs w:val="18"/>
          <w:lang w:eastAsia="pl-PL"/>
        </w:rPr>
        <w:t xml:space="preserve"> przez Wykonawców</w:t>
      </w:r>
      <w:r w:rsidRPr="005853E0">
        <w:rPr>
          <w:rFonts w:ascii="Verdana" w:hAnsi="Verdana" w:cs="Verdana"/>
          <w:sz w:val="18"/>
          <w:szCs w:val="18"/>
          <w:lang w:eastAsia="pl-PL"/>
        </w:rPr>
        <w:t xml:space="preserve">. W tym celu </w:t>
      </w:r>
      <w:r>
        <w:rPr>
          <w:rFonts w:ascii="Verdana" w:hAnsi="Verdana" w:cs="Verdana"/>
          <w:sz w:val="18"/>
          <w:szCs w:val="18"/>
          <w:lang w:eastAsia="pl-PL"/>
        </w:rPr>
        <w:t>Inżynier</w:t>
      </w:r>
      <w:r w:rsidRPr="005853E0">
        <w:rPr>
          <w:rFonts w:ascii="Verdana" w:hAnsi="Verdana" w:cs="Verdana"/>
          <w:sz w:val="18"/>
          <w:szCs w:val="18"/>
          <w:lang w:eastAsia="pl-PL"/>
        </w:rPr>
        <w:t xml:space="preserve"> zobowiązany jest dysponować odpowiednim zespołem, aby zagwarantować prawidłowy nadzór nad prowadzonymi </w:t>
      </w:r>
      <w:r w:rsidR="00580025">
        <w:rPr>
          <w:rFonts w:ascii="Verdana" w:hAnsi="Verdana" w:cs="Verdana"/>
          <w:sz w:val="18"/>
          <w:szCs w:val="18"/>
          <w:lang w:eastAsia="pl-PL"/>
        </w:rPr>
        <w:t>przez Wykonawców czynnościami saperskimi.</w:t>
      </w:r>
    </w:p>
    <w:p w14:paraId="2D98A749" w14:textId="7715F75F" w:rsidR="00127688" w:rsidRDefault="00AF6C62" w:rsidP="00AF6C6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AF6C62">
        <w:rPr>
          <w:rFonts w:ascii="Verdana" w:hAnsi="Verdana" w:cs="Verdana"/>
          <w:sz w:val="18"/>
          <w:szCs w:val="18"/>
          <w:lang w:eastAsia="pl-PL"/>
        </w:rPr>
        <w:t>Inżynier Kontraktu zobowiązany jest do</w:t>
      </w:r>
      <w:r>
        <w:rPr>
          <w:rFonts w:ascii="Verdana" w:hAnsi="Verdana" w:cs="Verdana"/>
          <w:sz w:val="18"/>
          <w:szCs w:val="18"/>
          <w:lang w:eastAsia="pl-PL"/>
        </w:rPr>
        <w:t>:</w:t>
      </w:r>
    </w:p>
    <w:p w14:paraId="7C7E3C9B" w14:textId="5EFB9F85" w:rsidR="00AF6C62" w:rsidRDefault="00AF6C62" w:rsidP="00806304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Weryfikacji metodyki prowadzenia działań saperskich przed rozpoczęciem prac saperskich;</w:t>
      </w:r>
    </w:p>
    <w:p w14:paraId="58917328" w14:textId="798532DD" w:rsidR="00AF6C62" w:rsidRDefault="00AF6C62" w:rsidP="00806304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Sprawdzenia wyznaczenia, oznakowania i ochrony (w czasie prowadzenia prac) terenu przeszukania i strefy oddziaływania prac saperskich;</w:t>
      </w:r>
    </w:p>
    <w:p w14:paraId="05FD33A9" w14:textId="0CD1DE02" w:rsidR="00AF6C62" w:rsidRDefault="00AF6C62" w:rsidP="00806304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Weryfikacji raportu przeszukania saperskiego</w:t>
      </w:r>
      <w:r w:rsidR="008F515C">
        <w:rPr>
          <w:rFonts w:ascii="Verdana" w:hAnsi="Verdana" w:cs="Verdana"/>
          <w:sz w:val="18"/>
          <w:szCs w:val="18"/>
          <w:lang w:eastAsia="pl-PL"/>
        </w:rPr>
        <w:t xml:space="preserve"> lub dokumentacji oczyszczenia terenu;</w:t>
      </w:r>
    </w:p>
    <w:p w14:paraId="49F2D901" w14:textId="77777777" w:rsidR="008F515C" w:rsidRDefault="008F515C" w:rsidP="00806304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Egzekwowania od Wykonawców niezbędnych uprawnień do prowadzenia rozpoznania saperskiego zgodnie z :</w:t>
      </w:r>
    </w:p>
    <w:p w14:paraId="1C6936CF" w14:textId="20BBCB2D" w:rsidR="008F515C" w:rsidRDefault="006F50CE" w:rsidP="009E357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8F515C">
        <w:rPr>
          <w:rFonts w:ascii="Verdana" w:hAnsi="Verdana" w:cs="Verdana"/>
          <w:sz w:val="18"/>
          <w:szCs w:val="18"/>
          <w:lang w:eastAsia="pl-PL"/>
        </w:rPr>
        <w:t>ustawą z dnia 21 czerwca 2002 r. o materiałach wybuchowych przeznaczonych do</w:t>
      </w:r>
      <w:r w:rsidRPr="008F515C">
        <w:rPr>
          <w:rFonts w:ascii="Verdana" w:hAnsi="Verdana" w:cs="Verdana"/>
          <w:sz w:val="18"/>
          <w:szCs w:val="18"/>
          <w:lang w:eastAsia="pl-PL"/>
        </w:rPr>
        <w:br/>
        <w:t>użytku cywilnego (Dz. U. Nr 117, poz. 1007</w:t>
      </w:r>
      <w:r w:rsidR="00806304">
        <w:rPr>
          <w:rFonts w:ascii="Verdana" w:hAnsi="Verdana" w:cs="Verdana"/>
          <w:sz w:val="18"/>
          <w:szCs w:val="18"/>
          <w:lang w:eastAsia="pl-PL"/>
        </w:rPr>
        <w:t xml:space="preserve"> z </w:t>
      </w:r>
      <w:proofErr w:type="spellStart"/>
      <w:r w:rsidR="00806304">
        <w:rPr>
          <w:rFonts w:ascii="Verdana" w:hAnsi="Verdana" w:cs="Verdana"/>
          <w:sz w:val="18"/>
          <w:szCs w:val="18"/>
          <w:lang w:eastAsia="pl-PL"/>
        </w:rPr>
        <w:t>póź</w:t>
      </w:r>
      <w:proofErr w:type="spellEnd"/>
      <w:r w:rsidR="00806304">
        <w:rPr>
          <w:rFonts w:ascii="Verdana" w:hAnsi="Verdana" w:cs="Verdana"/>
          <w:sz w:val="18"/>
          <w:szCs w:val="18"/>
          <w:lang w:eastAsia="pl-PL"/>
        </w:rPr>
        <w:t xml:space="preserve">. zm. </w:t>
      </w:r>
      <w:r w:rsidRPr="008F515C">
        <w:rPr>
          <w:rFonts w:ascii="Verdana" w:hAnsi="Verdana" w:cs="Verdana"/>
          <w:sz w:val="18"/>
          <w:szCs w:val="18"/>
          <w:lang w:eastAsia="pl-PL"/>
        </w:rPr>
        <w:t>);</w:t>
      </w:r>
    </w:p>
    <w:p w14:paraId="1D89BA66" w14:textId="77777777" w:rsidR="00806304" w:rsidRDefault="006F50CE" w:rsidP="009E357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8F515C">
        <w:rPr>
          <w:rFonts w:ascii="Verdana" w:hAnsi="Verdana" w:cs="Verdana"/>
          <w:sz w:val="18"/>
          <w:szCs w:val="18"/>
          <w:lang w:eastAsia="pl-PL"/>
        </w:rPr>
        <w:t>rozporządzeniem Ministra Gospodarki i Pracy z dnia 4 lipca 2005 r. w sprawie</w:t>
      </w:r>
      <w:r w:rsidRPr="008F515C">
        <w:rPr>
          <w:rFonts w:ascii="Verdana" w:hAnsi="Verdana" w:cs="Verdana"/>
          <w:sz w:val="18"/>
          <w:szCs w:val="18"/>
          <w:lang w:eastAsia="pl-PL"/>
        </w:rPr>
        <w:br/>
        <w:t>szkolenia i egzaminowania osób mających dostęp do materiałów wybuchowych</w:t>
      </w:r>
      <w:r w:rsidRPr="008F515C">
        <w:rPr>
          <w:rFonts w:ascii="Verdana" w:hAnsi="Verdana" w:cs="Verdana"/>
          <w:sz w:val="18"/>
          <w:szCs w:val="18"/>
          <w:lang w:eastAsia="pl-PL"/>
        </w:rPr>
        <w:br/>
        <w:t xml:space="preserve">przeznaczonych do użytku cywilnego (Dz. U. </w:t>
      </w:r>
      <w:r w:rsidR="00806304">
        <w:rPr>
          <w:rFonts w:ascii="Verdana" w:hAnsi="Verdana" w:cs="Verdana"/>
          <w:sz w:val="18"/>
          <w:szCs w:val="18"/>
          <w:lang w:eastAsia="pl-PL"/>
        </w:rPr>
        <w:t xml:space="preserve">2005 </w:t>
      </w:r>
      <w:r w:rsidRPr="008F515C">
        <w:rPr>
          <w:rFonts w:ascii="Verdana" w:hAnsi="Verdana" w:cs="Verdana"/>
          <w:sz w:val="18"/>
          <w:szCs w:val="18"/>
          <w:lang w:eastAsia="pl-PL"/>
        </w:rPr>
        <w:t xml:space="preserve">Nr </w:t>
      </w:r>
      <w:r w:rsidR="00806304">
        <w:rPr>
          <w:rFonts w:ascii="Verdana" w:hAnsi="Verdana" w:cs="Verdana"/>
          <w:sz w:val="18"/>
          <w:szCs w:val="18"/>
          <w:lang w:eastAsia="pl-PL"/>
        </w:rPr>
        <w:t xml:space="preserve">135, poz. 1140 z </w:t>
      </w:r>
      <w:proofErr w:type="spellStart"/>
      <w:r w:rsidR="00806304">
        <w:rPr>
          <w:rFonts w:ascii="Verdana" w:hAnsi="Verdana" w:cs="Verdana"/>
          <w:sz w:val="18"/>
          <w:szCs w:val="18"/>
          <w:lang w:eastAsia="pl-PL"/>
        </w:rPr>
        <w:t>póź</w:t>
      </w:r>
      <w:proofErr w:type="spellEnd"/>
      <w:r w:rsidR="00806304">
        <w:rPr>
          <w:rFonts w:ascii="Verdana" w:hAnsi="Verdana" w:cs="Verdana"/>
          <w:sz w:val="18"/>
          <w:szCs w:val="18"/>
          <w:lang w:eastAsia="pl-PL"/>
        </w:rPr>
        <w:t>. zm.</w:t>
      </w:r>
      <w:r w:rsidRPr="008F515C">
        <w:rPr>
          <w:rFonts w:ascii="Verdana" w:hAnsi="Verdana" w:cs="Verdana"/>
          <w:sz w:val="18"/>
          <w:szCs w:val="18"/>
          <w:lang w:eastAsia="pl-PL"/>
        </w:rPr>
        <w:t>);</w:t>
      </w:r>
    </w:p>
    <w:p w14:paraId="0DE8E749" w14:textId="5786899A" w:rsidR="006F50CE" w:rsidRPr="00806304" w:rsidRDefault="006F50CE" w:rsidP="009E3575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Verdana"/>
          <w:sz w:val="18"/>
          <w:szCs w:val="18"/>
          <w:lang w:eastAsia="pl-PL"/>
        </w:rPr>
      </w:pPr>
      <w:r w:rsidRPr="00806304">
        <w:rPr>
          <w:rFonts w:ascii="Verdana" w:hAnsi="Verdana" w:cs="Verdana"/>
          <w:sz w:val="18"/>
          <w:szCs w:val="18"/>
          <w:lang w:eastAsia="pl-PL"/>
        </w:rPr>
        <w:t>ustawą z dnia 16 lipca 2009 r. o zmianie ustawy o wykonywaniu działalności</w:t>
      </w:r>
      <w:r w:rsidRPr="00806304">
        <w:rPr>
          <w:rFonts w:ascii="Verdana" w:hAnsi="Verdana" w:cs="Verdana"/>
          <w:sz w:val="18"/>
          <w:szCs w:val="18"/>
          <w:lang w:eastAsia="pl-PL"/>
        </w:rPr>
        <w:br/>
        <w:t>gospodarczej w zakresie wytwarzania i obrotu materiałami wybuchowymi, bronią,</w:t>
      </w:r>
      <w:r w:rsidRPr="00806304">
        <w:rPr>
          <w:rFonts w:ascii="Verdana" w:hAnsi="Verdana" w:cs="Verdana"/>
          <w:sz w:val="18"/>
          <w:szCs w:val="18"/>
          <w:lang w:eastAsia="pl-PL"/>
        </w:rPr>
        <w:br/>
      </w:r>
      <w:r w:rsidRPr="00806304">
        <w:rPr>
          <w:rFonts w:ascii="Verdana" w:hAnsi="Verdana" w:cs="Verdana"/>
          <w:sz w:val="18"/>
          <w:szCs w:val="18"/>
          <w:lang w:eastAsia="pl-PL"/>
        </w:rPr>
        <w:lastRenderedPageBreak/>
        <w:t>amunicja oraz wyrobami i technologia o przeznaczeniu wojskowym lub policyjnym</w:t>
      </w:r>
      <w:r w:rsidRPr="00806304">
        <w:rPr>
          <w:rFonts w:ascii="Verdana" w:hAnsi="Verdana" w:cs="Verdana"/>
          <w:sz w:val="18"/>
          <w:szCs w:val="18"/>
          <w:lang w:eastAsia="pl-PL"/>
        </w:rPr>
        <w:br/>
        <w:t>oraz ustawy o materiałach wybuchowych przeznaczonych do użytku cywilnego</w:t>
      </w:r>
      <w:r w:rsidRPr="00806304">
        <w:rPr>
          <w:rFonts w:ascii="Verdana" w:hAnsi="Verdana" w:cs="Verdana"/>
          <w:sz w:val="18"/>
          <w:szCs w:val="18"/>
          <w:lang w:eastAsia="pl-PL"/>
        </w:rPr>
        <w:br/>
        <w:t>(Dz.U.</w:t>
      </w:r>
      <w:r w:rsidR="00806304">
        <w:rPr>
          <w:rFonts w:ascii="Verdana" w:hAnsi="Verdana" w:cs="Verdana"/>
          <w:sz w:val="18"/>
          <w:szCs w:val="18"/>
          <w:lang w:eastAsia="pl-PL"/>
        </w:rPr>
        <w:t xml:space="preserve"> 2009</w:t>
      </w:r>
      <w:r w:rsidRPr="00806304">
        <w:rPr>
          <w:rFonts w:ascii="Verdana" w:hAnsi="Verdana" w:cs="Verdana"/>
          <w:sz w:val="18"/>
          <w:szCs w:val="18"/>
          <w:lang w:eastAsia="pl-PL"/>
        </w:rPr>
        <w:t xml:space="preserve"> nr 125 poz. 1036</w:t>
      </w:r>
      <w:r w:rsidR="00806304">
        <w:rPr>
          <w:rFonts w:ascii="Verdana" w:hAnsi="Verdana" w:cs="Verdana"/>
          <w:sz w:val="18"/>
          <w:szCs w:val="18"/>
          <w:lang w:eastAsia="pl-PL"/>
        </w:rPr>
        <w:t xml:space="preserve"> z </w:t>
      </w:r>
      <w:proofErr w:type="spellStart"/>
      <w:r w:rsidR="00806304">
        <w:rPr>
          <w:rFonts w:ascii="Verdana" w:hAnsi="Verdana" w:cs="Verdana"/>
          <w:sz w:val="18"/>
          <w:szCs w:val="18"/>
          <w:lang w:eastAsia="pl-PL"/>
        </w:rPr>
        <w:t>póź</w:t>
      </w:r>
      <w:proofErr w:type="spellEnd"/>
      <w:r w:rsidR="00806304">
        <w:rPr>
          <w:rFonts w:ascii="Verdana" w:hAnsi="Verdana" w:cs="Verdana"/>
          <w:sz w:val="18"/>
          <w:szCs w:val="18"/>
          <w:lang w:eastAsia="pl-PL"/>
        </w:rPr>
        <w:t>. zm.</w:t>
      </w:r>
      <w:r w:rsidRPr="00806304">
        <w:rPr>
          <w:rFonts w:ascii="Verdana" w:hAnsi="Verdana" w:cs="Verdana"/>
          <w:sz w:val="18"/>
          <w:szCs w:val="18"/>
          <w:lang w:eastAsia="pl-PL"/>
        </w:rPr>
        <w:t>);</w:t>
      </w:r>
    </w:p>
    <w:p w14:paraId="41871CFC" w14:textId="640497BE" w:rsidR="0000722E" w:rsidRPr="00806304" w:rsidRDefault="00806304" w:rsidP="00806304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 w:cs="Verdana"/>
          <w:sz w:val="18"/>
          <w:szCs w:val="18"/>
          <w:lang w:eastAsia="pl-PL"/>
        </w:rPr>
        <w:t>sprawdzenia zgodności wykonywania robót z m</w:t>
      </w:r>
      <w:r w:rsidR="0000722E" w:rsidRPr="00806304">
        <w:rPr>
          <w:rFonts w:ascii="Verdana" w:hAnsi="Verdana" w:cs="Verdana"/>
          <w:sz w:val="18"/>
          <w:szCs w:val="18"/>
          <w:lang w:eastAsia="pl-PL"/>
        </w:rPr>
        <w:t>etodyką prowadzenia</w:t>
      </w:r>
      <w:r w:rsidR="009E3575">
        <w:rPr>
          <w:rFonts w:ascii="Verdana" w:hAnsi="Verdana" w:cs="Verdana"/>
          <w:sz w:val="18"/>
          <w:szCs w:val="18"/>
          <w:lang w:eastAsia="pl-PL"/>
        </w:rPr>
        <w:t xml:space="preserve"> </w:t>
      </w:r>
      <w:r w:rsidR="0000722E" w:rsidRPr="00806304">
        <w:rPr>
          <w:rFonts w:ascii="Verdana" w:hAnsi="Verdana" w:cs="Verdana"/>
          <w:sz w:val="18"/>
          <w:szCs w:val="18"/>
          <w:lang w:eastAsia="pl-PL"/>
        </w:rPr>
        <w:t>dział</w:t>
      </w:r>
      <w:r>
        <w:rPr>
          <w:rFonts w:ascii="Verdana" w:hAnsi="Verdana" w:cs="Verdana"/>
          <w:sz w:val="18"/>
          <w:szCs w:val="18"/>
          <w:lang w:eastAsia="pl-PL"/>
        </w:rPr>
        <w:t>ań saperskich, specyfikacjami, z</w:t>
      </w:r>
      <w:r w:rsidR="0000722E" w:rsidRPr="00806304">
        <w:rPr>
          <w:rFonts w:ascii="Verdana" w:hAnsi="Verdana" w:cs="Verdana"/>
          <w:sz w:val="18"/>
          <w:szCs w:val="18"/>
          <w:lang w:eastAsia="pl-PL"/>
        </w:rPr>
        <w:t>akresem rzeczowym i poleceniami Zamawiającego.</w:t>
      </w:r>
    </w:p>
    <w:p w14:paraId="266E6ED0" w14:textId="77777777" w:rsidR="006F50CE" w:rsidRDefault="006F50CE" w:rsidP="00E728B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14:paraId="4123B988" w14:textId="6B3F116C" w:rsidR="00695A8B" w:rsidRPr="00555484" w:rsidRDefault="00695A8B" w:rsidP="00555484">
      <w:pPr>
        <w:pStyle w:val="Nagwek3"/>
        <w:ind w:left="709" w:hanging="709"/>
      </w:pPr>
      <w:bookmarkStart w:id="9" w:name="_Toc71143865"/>
      <w:r w:rsidRPr="00555484">
        <w:t>Obowiązki Inżyniera Kontraktu w zakresie prac geodezyjnych</w:t>
      </w:r>
      <w:bookmarkEnd w:id="9"/>
    </w:p>
    <w:p w14:paraId="5FFB0784" w14:textId="1C5E6F30" w:rsidR="00695A8B" w:rsidRDefault="00F52913" w:rsidP="009E3575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5853E0">
        <w:rPr>
          <w:rFonts w:ascii="Verdana" w:hAnsi="Verdana" w:cs="Verdana"/>
          <w:sz w:val="18"/>
          <w:szCs w:val="18"/>
          <w:lang w:eastAsia="pl-PL"/>
        </w:rPr>
        <w:t>Inżynier Kontraktu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 xml:space="preserve"> odpowiedzialny jest za prawidłowy nadzór nad pracami geodezyjnymi prowa</w:t>
      </w:r>
      <w:r w:rsidR="000D46AC">
        <w:rPr>
          <w:rFonts w:ascii="Verdana" w:hAnsi="Verdana" w:cs="Verdana"/>
          <w:sz w:val="18"/>
          <w:szCs w:val="18"/>
          <w:lang w:eastAsia="pl-PL"/>
        </w:rPr>
        <w:t>dzonymi przez geodetów Wykonawców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 xml:space="preserve">. W tym celu </w:t>
      </w:r>
      <w:r w:rsidR="000D46AC">
        <w:rPr>
          <w:rFonts w:ascii="Verdana" w:hAnsi="Verdana" w:cs="Verdana"/>
          <w:sz w:val="18"/>
          <w:szCs w:val="18"/>
          <w:lang w:eastAsia="pl-PL"/>
        </w:rPr>
        <w:t>Inżynier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 xml:space="preserve"> zobowiązany jest dysponować odpowiednim </w:t>
      </w:r>
      <w:r w:rsidRPr="005853E0">
        <w:rPr>
          <w:rFonts w:ascii="Verdana" w:hAnsi="Verdana" w:cs="Verdana"/>
          <w:sz w:val="18"/>
          <w:szCs w:val="18"/>
          <w:lang w:eastAsia="pl-PL"/>
        </w:rPr>
        <w:t>zespołem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 xml:space="preserve"> </w:t>
      </w:r>
      <w:r w:rsidRPr="005853E0">
        <w:rPr>
          <w:rFonts w:ascii="Verdana" w:hAnsi="Verdana" w:cs="Verdana"/>
          <w:sz w:val="18"/>
          <w:szCs w:val="18"/>
          <w:lang w:eastAsia="pl-PL"/>
        </w:rPr>
        <w:t>geodezyjnym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>, aby zagwarantować prawidłowy nadzór nad prowadzonymi pomiarami geodezyjn</w:t>
      </w:r>
      <w:r w:rsidR="000D46AC">
        <w:rPr>
          <w:rFonts w:ascii="Verdana" w:hAnsi="Verdana" w:cs="Verdana"/>
          <w:sz w:val="18"/>
          <w:szCs w:val="18"/>
          <w:lang w:eastAsia="pl-PL"/>
        </w:rPr>
        <w:t>ymi dokonywanymi przez Wykonawców</w:t>
      </w:r>
      <w:r w:rsidR="00695A8B" w:rsidRPr="005853E0">
        <w:rPr>
          <w:rFonts w:ascii="Verdana" w:hAnsi="Verdana" w:cs="Verdana"/>
          <w:sz w:val="18"/>
          <w:szCs w:val="18"/>
          <w:lang w:eastAsia="pl-PL"/>
        </w:rPr>
        <w:t xml:space="preserve">. </w:t>
      </w:r>
    </w:p>
    <w:p w14:paraId="6C5866BE" w14:textId="7613EF7B" w:rsidR="002D08DD" w:rsidRPr="005853E0" w:rsidRDefault="002D08DD" w:rsidP="009E3575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>Inżynier Kontraktu zobowiązany jest do faktycznego sprawdzenia w terenie nie mniej niż 20% pomiarów geodezyjnych wykonyw</w:t>
      </w:r>
      <w:r>
        <w:rPr>
          <w:rFonts w:ascii="Verdana" w:hAnsi="Verdana"/>
          <w:sz w:val="18"/>
          <w:szCs w:val="18"/>
          <w:lang w:eastAsia="pl-PL"/>
        </w:rPr>
        <w:t>anych przez geodetów Wykonawców</w:t>
      </w:r>
    </w:p>
    <w:p w14:paraId="5598FB75" w14:textId="77777777" w:rsidR="00E728B1" w:rsidRDefault="00E728B1" w:rsidP="00E728B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14:paraId="2DCA8002" w14:textId="036F83D6" w:rsidR="00E728B1" w:rsidRPr="00555484" w:rsidRDefault="00695A8B" w:rsidP="00555484">
      <w:pPr>
        <w:pStyle w:val="Nagwek3"/>
        <w:ind w:left="709" w:hanging="709"/>
      </w:pPr>
      <w:bookmarkStart w:id="10" w:name="_Toc71143866"/>
      <w:r w:rsidRPr="00555484">
        <w:t>Obowiązki Inżyniera Kontraktu w zakresie zarządzania Kontraktem</w:t>
      </w:r>
      <w:r w:rsidR="00F52913" w:rsidRPr="00555484">
        <w:t xml:space="preserve"> i nadzoru inspektorskiego</w:t>
      </w:r>
      <w:bookmarkEnd w:id="10"/>
    </w:p>
    <w:p w14:paraId="27FEF9D6" w14:textId="655F850B" w:rsidR="00F33A9C" w:rsidRP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uczestnictwo w przekazaniu terenu </w:t>
      </w:r>
      <w:r w:rsidR="00AB0A43">
        <w:rPr>
          <w:rFonts w:ascii="Verdana" w:eastAsiaTheme="majorEastAsia" w:hAnsi="Verdana" w:cstheme="majorBidi"/>
          <w:bCs/>
          <w:sz w:val="18"/>
          <w:szCs w:val="18"/>
          <w:lang w:eastAsia="en-US"/>
        </w:rPr>
        <w:t>budowy przez Zamawiającego dla W</w:t>
      </w: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ykonawcy robót;</w:t>
      </w:r>
    </w:p>
    <w:p w14:paraId="7BC35E54" w14:textId="3F679312" w:rsid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reprezentowanie Zamawiającego na budowie przez sprawowanie kontroli zgodnoś</w:t>
      </w:r>
      <w:r w:rsidR="00AB0A43">
        <w:rPr>
          <w:rFonts w:ascii="Verdana" w:eastAsiaTheme="majorEastAsia" w:hAnsi="Verdana" w:cstheme="majorBidi"/>
          <w:bCs/>
          <w:sz w:val="18"/>
          <w:szCs w:val="18"/>
          <w:lang w:eastAsia="en-US"/>
        </w:rPr>
        <w:t>ci jej realizacji z projektem, K</w:t>
      </w: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ontraktem, pozwoleniem na budowę, przepisami prawa oraz zasadami wiedzy technicznej;</w:t>
      </w:r>
    </w:p>
    <w:p w14:paraId="646BD0B4" w14:textId="397F4C5E" w:rsidR="00263272" w:rsidRPr="00263272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263272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pełnienie nadzoru inwestorskiego w ramach zawartego Kontraktu;</w:t>
      </w:r>
    </w:p>
    <w:p w14:paraId="7C934BAB" w14:textId="77777777" w:rsidR="00555B26" w:rsidRPr="005853E0" w:rsidRDefault="00555B26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sprawdzanie i formułowanie zaleceń dotyczących poprawności i autentyczności wszelkich certyfikatów, polis ubezpieczeniowych, gwarancji wykonania, ubezpieczenia odpowiedzialności cywilnej, tytułów własności sprzętu, zabezpieczenie wykonania z tytułu rękojmi za Wady itp.;</w:t>
      </w:r>
    </w:p>
    <w:p w14:paraId="0C42DFE0" w14:textId="4B96EE71" w:rsidR="00555B26" w:rsidRPr="005853E0" w:rsidRDefault="00555B26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prowadzenie monitoringu polis ubezpieczeniowych, gwarancji wykonania, ubezpieczenia odpowiedzialności cywilnej, tytułów własności sprzętu, zabezpieczenie wykonania z tytułu rękojmi za Wady;</w:t>
      </w:r>
    </w:p>
    <w:p w14:paraId="5F3CF4AF" w14:textId="1239637B" w:rsidR="00515DC1" w:rsidRPr="005853E0" w:rsidRDefault="00515DC1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stworzenie </w:t>
      </w:r>
      <w:r w:rsidR="005A4894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me</w:t>
      </w:r>
      <w:r w:rsidR="002B46D3">
        <w:rPr>
          <w:rFonts w:ascii="Verdana" w:eastAsiaTheme="majorEastAsia" w:hAnsi="Verdana" w:cstheme="majorBidi"/>
          <w:bCs/>
          <w:sz w:val="18"/>
          <w:szCs w:val="18"/>
          <w:lang w:eastAsia="en-US"/>
        </w:rPr>
        <w:t>todologii zarządzania kontraktami</w:t>
      </w:r>
      <w:r w:rsidR="005A4894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</w:t>
      </w:r>
      <w:r w:rsidR="00263272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m.in.</w:t>
      </w:r>
      <w:r w:rsidR="005A4894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funkcjonalnego i skutecznego sposobu bieżącej i nieprzerwalnej (w czasie trwania Umowy) komunikacji pomiędzy wszystkimi uczestnikami Kontraktu</w:t>
      </w:r>
      <w:r w:rsidR="002B46D3">
        <w:rPr>
          <w:rFonts w:ascii="Verdana" w:eastAsiaTheme="majorEastAsia" w:hAnsi="Verdana" w:cstheme="majorBidi"/>
          <w:bCs/>
          <w:sz w:val="18"/>
          <w:szCs w:val="18"/>
          <w:lang w:eastAsia="en-US"/>
        </w:rPr>
        <w:t>.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Inżynier </w:t>
      </w:r>
      <w:r w:rsidR="00263272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przedłoży metodologię zarządzania kontraktem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w Raporcie Wstępnym;</w:t>
      </w:r>
    </w:p>
    <w:p w14:paraId="1106C9AF" w14:textId="77777777" w:rsidR="00F33A9C" w:rsidRP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inspekcje terenu budowy i wykonywanych robót, a przypadku robót zanikowych wg potrzeb (z potwierdzeniem tego faktu w dzienniku budowy);</w:t>
      </w:r>
    </w:p>
    <w:p w14:paraId="4C97FDB0" w14:textId="6E53BE54" w:rsidR="00263272" w:rsidRPr="00263272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uczestnictwo w rozwiązywaniu sporów wynikłych na tle realizacji umowy o wykonanie robót budowlanych;</w:t>
      </w:r>
    </w:p>
    <w:p w14:paraId="796ED5BE" w14:textId="62A12E4C" w:rsidR="00263272" w:rsidRPr="005853E0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sprawdzanie i potwierdzanie jakości dostarczanych, przez Wykonawcę robót i dostaw: urządzeń, materiałów budowlanych, wyposażenia, i innych wymaganych zapisami Kontraktu, w sposób i na zasadach w nim opisanym;</w:t>
      </w:r>
    </w:p>
    <w:p w14:paraId="2C0AD3A2" w14:textId="19659E9A" w:rsidR="00263272" w:rsidRPr="005853E0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sprawdzanie dokumentów, zezwoleń, deklaracji zgodności, certyfikatów itd., w celu uniknięcia użycia materiałów uszkodzonych lub niemających wymaganych certyfikatów;</w:t>
      </w:r>
    </w:p>
    <w:p w14:paraId="3665C033" w14:textId="73586C12" w:rsidR="00263272" w:rsidRPr="005853E0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zaakceptowanie przedłożonego przez Wykonawcę robót (w formie pisemnej), wymaganych prób i badań w zaakceptowanym laboratorium dla potwierdzenia osiągnięcia zakładanych parametrów przy odbiorach częściowych i końcowym w terminie wskazanym przez Zamawiającego;</w:t>
      </w:r>
    </w:p>
    <w:p w14:paraId="788B2FE7" w14:textId="66692D5B" w:rsidR="00263272" w:rsidRPr="005853E0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sprawowanie kontroli nad sposobem składowania i przechowywania materiałów;</w:t>
      </w:r>
    </w:p>
    <w:p w14:paraId="67273C27" w14:textId="19FF8A7C" w:rsidR="00263272" w:rsidRPr="005853E0" w:rsidRDefault="0026327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lastRenderedPageBreak/>
        <w:t>zatwierdzanie materiałów budowlanych, urządzeń i dostaw przewidzianych przez Wykonawcę do wbudowania oraz sprawdzanie, autentyczność, kompletność, prawidłowość i formułowanie zaleceń dotyczących wszelkich certyfikatów, atestów, dokumentów jakości, aprobat, deklaracji zgodności, gwarancji, praw własności itp., w celu nie dopuszczenia do wbudowania materiałów wadliwych lub niedopuszczonych do stosowania;</w:t>
      </w:r>
    </w:p>
    <w:p w14:paraId="276ED0F0" w14:textId="77777777" w:rsidR="00F33A9C" w:rsidRP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sprawdzanie robót ulegających zakryciu lub zanikających, uczestniczenie w próbach, pomiarach, inspekcjach,  badaniach,  odbiorach odcinków robót i przejęciu końcowym robót;</w:t>
      </w:r>
    </w:p>
    <w:p w14:paraId="61524C58" w14:textId="77777777" w:rsid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potwierdzanie faktycznie wykonanych robót;</w:t>
      </w:r>
    </w:p>
    <w:p w14:paraId="0E11465F" w14:textId="45B39874" w:rsidR="00555B26" w:rsidRPr="005853E0" w:rsidRDefault="00555B26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sprawdzania Rozliczeń składanych przez Wykonawców oraz wystawiania Przejściowych Świadectw Płatności, uwzględniając wszelkie wymagane przez Warunki Kontrak</w:t>
      </w:r>
      <w:r w:rsidR="00A85B02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tu dokumenty;</w:t>
      </w:r>
    </w:p>
    <w:p w14:paraId="51B3D6AB" w14:textId="77777777" w:rsidR="005301E3" w:rsidRPr="005853E0" w:rsidRDefault="005301E3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podjęcie niezbędnych działań celem ochrony Zamawiającego przed podwójną płatnością wynagrodzenia za roboty podwykonawców w sytuacji przewidzianej w przepisie art. 647</w:t>
      </w:r>
      <w:r w:rsidRPr="002B46D3">
        <w:rPr>
          <w:rFonts w:ascii="Verdana" w:eastAsiaTheme="majorEastAsia" w:hAnsi="Verdana" w:cstheme="majorBidi"/>
          <w:bCs/>
          <w:sz w:val="18"/>
          <w:szCs w:val="18"/>
          <w:vertAlign w:val="superscript"/>
          <w:lang w:eastAsia="en-US"/>
        </w:rPr>
        <w:t>1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KC;</w:t>
      </w:r>
    </w:p>
    <w:p w14:paraId="61B068AE" w14:textId="5C0DCD9A" w:rsidR="005301E3" w:rsidRPr="005853E0" w:rsidRDefault="00C87082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rozliczanie Kontraktu w oparciu o dokumenty finansowe i wytyczne Zamawiającego;</w:t>
      </w:r>
    </w:p>
    <w:p w14:paraId="5CA233C7" w14:textId="6B386F06" w:rsidR="00662863" w:rsidRPr="00907B16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kontrola dziennika budowy z jednoczesnym dokonywaniem istotnych zapisów;</w:t>
      </w:r>
    </w:p>
    <w:p w14:paraId="43CE3A79" w14:textId="048F3D6C" w:rsidR="00C87082" w:rsidRPr="00C87082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opiniowanie szczegółowego harmonogramu robót Wykonawcy i każdej jego aktualizacji;</w:t>
      </w:r>
    </w:p>
    <w:p w14:paraId="0A92FBB0" w14:textId="5BB1CB79" w:rsidR="00C87082" w:rsidRPr="005853E0" w:rsidRDefault="00C87082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zaopiniowanie przedłożonego przez Wykonawcę robót Harmonogramów (Programu)/Terminów Płatności, zgodnie z zapisami Kontraktu. Harmonogram (Program) musi uwzględniać m. in. ścieżki krytyczne, rezerwę czasową na okresy niesprzyjające prowadzeniu robót, rozruchy urządzeń, daty rozpoczęcia i zakończenia poszczególnych elementów robót, stan zatrudnienia pracowników, ilość i rodzaj sprzętu oraz plan odbiorów częściowych i końcowych w zakresie ustalonym w Kontrakcie;</w:t>
      </w:r>
    </w:p>
    <w:p w14:paraId="571520C6" w14:textId="77777777" w:rsidR="00F33A9C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kontrola przebiegu prac na podstawie zatwierdzonego harmonogramu rzeczowo-finansowego, ze szczególnym uwzględnieniem zagrożenia wynikającego z opóźnienia prac;</w:t>
      </w:r>
    </w:p>
    <w:p w14:paraId="7328E65B" w14:textId="77777777" w:rsidR="002F3E25" w:rsidRPr="005853E0" w:rsidRDefault="002F3E25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pisemne opiniowanie wystąpień Wykonawcy robót np. o zmianę terminu wykonania robót wraz z pisemną analizą skutków finansowych, formalnych i prawnych dla Kontraktu i Zamawiającego. Inżynier przekaże Wykonawcy robót decyzję Zamawiającego, w terminie zgodnie z Kontraktem;</w:t>
      </w:r>
    </w:p>
    <w:p w14:paraId="671115ED" w14:textId="105189D5" w:rsidR="00662863" w:rsidRPr="005853E0" w:rsidRDefault="00C87082" w:rsidP="00DA4137">
      <w:pPr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5" w:right="-142" w:hanging="425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opiniowanie (w aspekcie prawnym, formalnym i merytorycznym) przyczyny niedotrzymania terminów wykonania robót w ramach Kontraktu z winy Wykonawcy robót, stanowiące podstawę dla Zamawiającego do wystąpienie w sprawie kar umownych, o odszkodowanie za zwłokę i do dochodzenia (na zasadach ogólnych KC) odszkodowania uzupełniającego przenoszącego wysokość kar umownych – do wysokości rzeczywiście poniesionej szkody. Opinia będzie wykonana zostanie i dostarczona w terminie zgodnie z Kontraktem;</w:t>
      </w:r>
    </w:p>
    <w:p w14:paraId="60972491" w14:textId="0C52AB54" w:rsidR="00F33A9C" w:rsidRPr="005853E0" w:rsidRDefault="007678C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organizacja i przewodniczenie</w:t>
      </w:r>
      <w:r w:rsidR="00AB0A43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naradom koordynacyjnym na budowie</w:t>
      </w:r>
      <w:r w:rsidR="007C3B60">
        <w:rPr>
          <w:rFonts w:ascii="Verdana" w:eastAsiaTheme="majorEastAsia" w:hAnsi="Verdana" w:cstheme="majorBidi"/>
          <w:bCs/>
          <w:color w:val="FF0000"/>
          <w:sz w:val="18"/>
          <w:szCs w:val="18"/>
          <w:lang w:eastAsia="en-US"/>
        </w:rPr>
        <w:t xml:space="preserve"> </w:t>
      </w:r>
      <w:r w:rsidR="007C3B60"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organizowanym przynajmniej raz w tygodniu, za zgodą Zamawiającego w okresie projektowym raz na dwa tygodnie w </w:t>
      </w:r>
      <w:r w:rsidR="00AB0A43"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z udziałem co najmniej personelu </w:t>
      </w:r>
      <w:r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Inżyniera Kontraktu</w:t>
      </w:r>
      <w:r w:rsidR="007C3B60"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i Wykonawcy, wyszczególnionym w SWZ jako skierowanych do realizacji zamówienia</w:t>
      </w:r>
      <w:r w:rsidR="00AB0A43"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, sporządzenia protokołó</w:t>
      </w:r>
      <w:r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>w i przekazania ich w terminie 5</w:t>
      </w:r>
      <w:r w:rsidR="00AB0A43" w:rsidRPr="00E373E6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dni od dnia </w:t>
      </w:r>
      <w:r w:rsidR="00AB0A43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narady Wykonawcy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i Zamawiającemu</w:t>
      </w:r>
      <w:r w:rsidR="00AB0A43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;</w:t>
      </w: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</w:t>
      </w:r>
    </w:p>
    <w:p w14:paraId="1E2B4ADE" w14:textId="5F01A19F" w:rsidR="00662863" w:rsidRPr="00662863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opiniowanie w sprawach związanych z propozycjami zmian technicznych i materiałowych realizowanych robót w stosunku do rozwiązań projektowych;</w:t>
      </w:r>
    </w:p>
    <w:p w14:paraId="187EE8D2" w14:textId="0F5E505E" w:rsidR="00662863" w:rsidRPr="005853E0" w:rsidRDefault="00662863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informowanie Zamawiającego o konieczności wykonania robót dodatkowych, uzupełniających, zamiennych i innych zgodnie z Kontraktem i z zachowaniem zasad PZP;</w:t>
      </w:r>
    </w:p>
    <w:p w14:paraId="2C5B8AF5" w14:textId="568FECAF" w:rsidR="00662863" w:rsidRPr="005853E0" w:rsidRDefault="00662863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przygotowywanie i przedkładanie Zamawiającemu protokołów konieczności robót uzupełniających, zamiennych i innych zgodnie z Kontraktem, i z zachowaniem zasad PZP wraz z kosztorysami dotyczącymi tych robót a także opiniowanie ich zasadności oraz dokonywanie ich kontroli w trakcie realizacji;</w:t>
      </w:r>
    </w:p>
    <w:p w14:paraId="7AA548CD" w14:textId="60AB5933" w:rsidR="00D2622E" w:rsidRPr="005853E0" w:rsidRDefault="00D2622E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lastRenderedPageBreak/>
        <w:t xml:space="preserve">przygotowywanie i uczestniczenie w odbiorach częściowych oraz odbiorze końcowym w sposób i zgodnie z zapisami Kontraktu; </w:t>
      </w:r>
    </w:p>
    <w:p w14:paraId="31E6CC85" w14:textId="437A6186" w:rsidR="00D2622E" w:rsidRPr="005853E0" w:rsidRDefault="00D2622E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nadzorowanie i dopilnowanie zaleceń komisji odbiorowej i usunięcia, przez Wykonawcę robót, stwierdzonych usterek dających się naprawić;</w:t>
      </w:r>
    </w:p>
    <w:p w14:paraId="29625D00" w14:textId="78292D17" w:rsidR="005301E3" w:rsidRPr="005853E0" w:rsidRDefault="00D2622E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opracowanie opinii dotyczącej wad obiektu uznanych za nienadające się do usunięcia oraz wnioskowanie o obniżenie wynagrodzenia Wykonawcy robót z określeniem utraty wartości robót budowlanych i kwot obniżonego wynagrodzenia za te roboty;</w:t>
      </w:r>
    </w:p>
    <w:p w14:paraId="61962022" w14:textId="016A9D5E" w:rsidR="005301E3" w:rsidRPr="005853E0" w:rsidRDefault="005301E3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egzekwowanie od Wykonawcy robót przekazania Zamawiającemu instrukcji eksploatacji i konserwacji urządzeń, w sposób i na warunkach opisanych w Kontrakcie;</w:t>
      </w:r>
    </w:p>
    <w:p w14:paraId="52BD29E3" w14:textId="0BE77BEF" w:rsidR="00D2622E" w:rsidRPr="005853E0" w:rsidRDefault="002F3E25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sprawdzenie poprawności opracowania dokumentacji powykonawczej oraz ocena jej zgodności z faktycznie wykonanymi robotami budowlanymi, w sposób i na warunkach określonych w Kontrakcie;</w:t>
      </w:r>
    </w:p>
    <w:p w14:paraId="5FB6F13A" w14:textId="77777777" w:rsidR="00515DC1" w:rsidRPr="005853E0" w:rsidRDefault="00515DC1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wykonywanie dokumentacji fotograficznej budowy, poszczególnych elementów robót budowlanych, również z czynności odbiorowych i archiwizowanie za pomocą zdjęć w formie cyfrowej (również film w formie cyfrowej) z pisemnymi komentarzami dla Zamawiającego na jego pisemne żądanie;</w:t>
      </w:r>
    </w:p>
    <w:p w14:paraId="44799652" w14:textId="77777777" w:rsidR="00662863" w:rsidRPr="005853E0" w:rsidRDefault="00662863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prowadzenie i przechowywanie korespondencji z podmiotami biorącymi udział w realizacji Projektu ze szczególnym uwzględnieniem ostrzeżeń, uwag i wniosków kierowanych do Wykonawcy robót, mogących być dowodami w razie ewentualnych sporów, roszczeń Wykonawcy robót, katastrof budowlanych itp.;</w:t>
      </w:r>
    </w:p>
    <w:p w14:paraId="0788915F" w14:textId="77777777" w:rsidR="00662863" w:rsidRPr="005853E0" w:rsidRDefault="00662863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nadzór nad właściwym wywiązywaniem się z Kontraktu przez Wykonawcę robót oraz wykonawców, ewentualnie zatrudnionych przez Zamawiającego. W przypadku niewłaściwego wywiązywania się z tych umów inicjowanie działań celem egzekwowania należnych kar umownych i odszkodowań za nienależyte i nieterminowe wykonanie zobowiązań Kontraktowych;</w:t>
      </w:r>
    </w:p>
    <w:p w14:paraId="44F61209" w14:textId="76AF8E37" w:rsidR="00263272" w:rsidRPr="005853E0" w:rsidRDefault="00A85B0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rozliczenia Kontraktu w przypadku jego rozwiązania wraz z </w:t>
      </w:r>
      <w:r w:rsidR="00C87082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przeprowadzeniem inwentaryzacji </w:t>
      </w:r>
      <w:r w:rsidR="002F3E25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 wystawienie</w:t>
      </w:r>
      <w:r w:rsidR="00C87082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m Świadectwa</w:t>
      </w:r>
      <w:r w:rsidR="002F3E25"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Płatności po ostatecznym ich rozliczeniu;</w:t>
      </w:r>
    </w:p>
    <w:p w14:paraId="6A7E947C" w14:textId="77777777" w:rsidR="00C87082" w:rsidRPr="005853E0" w:rsidRDefault="00C8708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w przypadku przerwania Kontraktu, wykonywanie wszelkich czynności związanych z tym przerwaniem, w tym co najmniej nadzór nad przejęciem terenu budowy, robotami zabezpieczającymi itp.;</w:t>
      </w:r>
    </w:p>
    <w:p w14:paraId="15133643" w14:textId="77777777" w:rsidR="00C87082" w:rsidRPr="005853E0" w:rsidRDefault="00C8708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zweryfikowanie i pisemne zatwierdzenie przez Inspektorów nadzoru i Inżyniera Rezydenta (tj. odpowiednich Ekspertów Inżyniera), obmiarów robót wykonanych przez Wykonawcę robót - o ile są niezbędne;</w:t>
      </w:r>
    </w:p>
    <w:p w14:paraId="0ADE6E99" w14:textId="3BADD5F5" w:rsidR="00263272" w:rsidRPr="005853E0" w:rsidRDefault="00907B16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5853E0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przygotowanie dla Zamawiającego w terminie 7 dni pisemnej opinii (w aspekcie formalnym i merytorycznym) i dokumentów stanowiących podstawę roszczenia do Wykonawcy robót z zabezpieczenia należytego wykonania Kontraktu, jeśli zajdzie taka potrzeba, również przygotowanie dokumentów i opracowań niezbędnych do postępowania arbitrażowego lub do występowania przed sądem powszechnym oraz branie udziału w postępowaniu arbitrażowym prowadzanym zgodnie z warunkami Kontraktu;</w:t>
      </w:r>
    </w:p>
    <w:p w14:paraId="784635AC" w14:textId="43E1FAB4" w:rsidR="00555B26" w:rsidRPr="00263272" w:rsidRDefault="00F33A9C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>przestrzeganie przepisów obowiązującego prawa;</w:t>
      </w:r>
    </w:p>
    <w:p w14:paraId="1291A205" w14:textId="03148F9F" w:rsidR="00F33A9C" w:rsidRPr="00A85B02" w:rsidRDefault="00A85B0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eastAsiaTheme="majorEastAsia" w:hAnsi="Verdana" w:cstheme="majorBidi"/>
          <w:bCs/>
          <w:sz w:val="18"/>
          <w:szCs w:val="18"/>
          <w:lang w:eastAsia="en-US"/>
        </w:rPr>
      </w:pP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Inżynier Kontraktu</w:t>
      </w:r>
      <w:r w:rsidR="00F33A9C"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ponosi całkowitą odpowiedzialność wobec Zamawiającego i osób trzecich z tytułu roszczeń wynikających z naruszenia przepisów prawa i postanowień umowy przez </w:t>
      </w:r>
      <w:r w:rsidR="005A4894"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Inżyniera Kontraktu</w:t>
      </w:r>
      <w:r w:rsidR="00F33A9C"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, jego pracowników oraz podmiotów, którymi się posługuje. </w:t>
      </w: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Inżynier Kontraktu </w:t>
      </w:r>
      <w:r w:rsidR="00F33A9C" w:rsidRPr="00A85B02">
        <w:rPr>
          <w:rFonts w:ascii="Verdana" w:eastAsiaTheme="majorEastAsia" w:hAnsi="Verdana" w:cstheme="majorBidi"/>
          <w:bCs/>
          <w:sz w:val="18"/>
          <w:szCs w:val="18"/>
          <w:lang w:eastAsia="en-US"/>
        </w:rPr>
        <w:t>odpowiada za wszystkie podmioty przy pomocy których wykonuje zobowiązania umowy;</w:t>
      </w:r>
    </w:p>
    <w:p w14:paraId="36BF9FAD" w14:textId="0C380176" w:rsidR="00D41A56" w:rsidRDefault="00A85B02" w:rsidP="00DA4137">
      <w:pPr>
        <w:numPr>
          <w:ilvl w:val="0"/>
          <w:numId w:val="3"/>
        </w:numPr>
        <w:tabs>
          <w:tab w:val="left" w:pos="426"/>
        </w:tabs>
        <w:suppressAutoHyphens w:val="0"/>
        <w:spacing w:after="200" w:line="360" w:lineRule="auto"/>
        <w:ind w:left="426" w:right="-142" w:hanging="426"/>
        <w:contextualSpacing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Inżynier Kontraktu</w:t>
      </w:r>
      <w:r w:rsidR="00F33A9C"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jest zobowiązany świadczyć usługi z należytą dbałością, efektywnością oraz starannością, zgodnie z najlepszą praktyką zawodową i doświadczeniem. </w:t>
      </w:r>
      <w:r>
        <w:rPr>
          <w:rFonts w:ascii="Verdana" w:eastAsiaTheme="majorEastAsia" w:hAnsi="Verdana" w:cstheme="majorBidi"/>
          <w:bCs/>
          <w:sz w:val="18"/>
          <w:szCs w:val="18"/>
          <w:lang w:eastAsia="en-US"/>
        </w:rPr>
        <w:t>Inżynier Kontraktu</w:t>
      </w:r>
      <w:r w:rsidR="00F33A9C" w:rsidRPr="00F33A9C">
        <w:rPr>
          <w:rFonts w:ascii="Verdana" w:eastAsiaTheme="majorEastAsia" w:hAnsi="Verdana" w:cstheme="majorBidi"/>
          <w:bCs/>
          <w:sz w:val="18"/>
          <w:szCs w:val="18"/>
          <w:lang w:eastAsia="en-US"/>
        </w:rPr>
        <w:t xml:space="preserve"> jest zobowiązany działać we współpracy z Zamawiającym</w:t>
      </w:r>
    </w:p>
    <w:p w14:paraId="705D70A8" w14:textId="685E7094" w:rsidR="00D41A56" w:rsidRPr="00555484" w:rsidRDefault="00D41A56" w:rsidP="00555484">
      <w:pPr>
        <w:pStyle w:val="Nagwek2"/>
        <w:ind w:left="709" w:hanging="709"/>
      </w:pPr>
      <w:bookmarkStart w:id="11" w:name="_Toc71143867"/>
      <w:r w:rsidRPr="00555484">
        <w:lastRenderedPageBreak/>
        <w:t>Okres zgłaszania wad</w:t>
      </w:r>
      <w:bookmarkEnd w:id="11"/>
      <w:r w:rsidRPr="00555484">
        <w:t xml:space="preserve"> </w:t>
      </w:r>
    </w:p>
    <w:p w14:paraId="4BB7E1CE" w14:textId="13D350DE" w:rsidR="00D41A56" w:rsidRPr="005853E0" w:rsidRDefault="00C81A67" w:rsidP="00C81A67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5853E0">
        <w:rPr>
          <w:rFonts w:ascii="Verdana" w:hAnsi="Verdana" w:cs="Arial"/>
          <w:snapToGrid w:val="0"/>
          <w:sz w:val="18"/>
          <w:szCs w:val="18"/>
        </w:rPr>
        <w:t>Inżynier kontraktu zobowiązany jest do:</w:t>
      </w:r>
    </w:p>
    <w:p w14:paraId="368ACAF2" w14:textId="0381775A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finalizacji zadań wynikających z obowiązków na etapie budowy; </w:t>
      </w:r>
    </w:p>
    <w:p w14:paraId="059871E5" w14:textId="199153BA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nadzoru nad robotami niezbędnymi do usunięcia wad i prac zaległych; </w:t>
      </w:r>
    </w:p>
    <w:p w14:paraId="445618B6" w14:textId="5E78FC2F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>sporządzenia wraz z comiesięczną aktualizacją listy wad;</w:t>
      </w:r>
    </w:p>
    <w:p w14:paraId="35FED2A3" w14:textId="626F79E7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poświadczenia usunięcia wad przez Wykonawców; </w:t>
      </w:r>
    </w:p>
    <w:p w14:paraId="339F9F00" w14:textId="5625A2F5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>dokonywania kwartalnych przeglądów inwestycji wraz z przekazaniem raportu z przeglądu;</w:t>
      </w:r>
    </w:p>
    <w:p w14:paraId="0DA39CFE" w14:textId="51084A6E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wspierania merytorycznego Zamawiającego w postępowaniach dotyczących nierozstrzygniętych roszczeń i sporów; </w:t>
      </w:r>
    </w:p>
    <w:p w14:paraId="58CA7584" w14:textId="461C303B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dokonania rozliczenia ostatecznego i wystawienia Ostatecznego Świadectwa Płatności; </w:t>
      </w:r>
    </w:p>
    <w:p w14:paraId="6A0B4076" w14:textId="42733235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sprawdzenia i potwierdzenia gotowości obiektu do dokonania przez Zamawiającego komisyjnego odbioru ostatecznego wraz z przygotowaniem wszelkich niezbędnych dokumentów; </w:t>
      </w:r>
    </w:p>
    <w:p w14:paraId="4CB4E434" w14:textId="5859EEDF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dostarczenia Zamawiającemu wszelkich dokumentów przygotowanych przez Wykonawcę po zakończeniu Robót; </w:t>
      </w:r>
    </w:p>
    <w:p w14:paraId="52A389F6" w14:textId="0D2DD621" w:rsidR="00C81A67" w:rsidRPr="005853E0" w:rsidRDefault="00C81A67" w:rsidP="00DA413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/>
          <w:sz w:val="18"/>
          <w:szCs w:val="18"/>
          <w:lang w:eastAsia="pl-PL"/>
        </w:rPr>
      </w:pPr>
      <w:r w:rsidRPr="005853E0">
        <w:rPr>
          <w:rFonts w:ascii="Verdana" w:hAnsi="Verdana"/>
          <w:sz w:val="18"/>
          <w:szCs w:val="18"/>
          <w:lang w:eastAsia="pl-PL"/>
        </w:rPr>
        <w:t xml:space="preserve">wystawienia Świadectwa Wykonania; </w:t>
      </w:r>
    </w:p>
    <w:p w14:paraId="58277528" w14:textId="77777777" w:rsidR="00907B16" w:rsidRPr="005853E0" w:rsidRDefault="00907B16" w:rsidP="00907B16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eastAsia="pl-PL"/>
        </w:rPr>
      </w:pPr>
    </w:p>
    <w:p w14:paraId="4107254C" w14:textId="1C6C4B4E" w:rsidR="00907B16" w:rsidRPr="005853E0" w:rsidRDefault="00907B16" w:rsidP="00555484">
      <w:pPr>
        <w:pStyle w:val="Nagwek2"/>
        <w:ind w:left="709" w:hanging="709"/>
      </w:pPr>
      <w:bookmarkStart w:id="12" w:name="_Toc71143868"/>
      <w:r w:rsidRPr="005853E0">
        <w:t>Inżynier, w ramach Kontraktu, nie będzie miał prawa:</w:t>
      </w:r>
      <w:bookmarkEnd w:id="12"/>
    </w:p>
    <w:p w14:paraId="4A2EABC0" w14:textId="77777777" w:rsidR="00907B16" w:rsidRDefault="00907B16" w:rsidP="008C679E">
      <w:pPr>
        <w:numPr>
          <w:ilvl w:val="0"/>
          <w:numId w:val="15"/>
        </w:numPr>
        <w:tabs>
          <w:tab w:val="clear" w:pos="1357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A1D1F">
        <w:rPr>
          <w:rFonts w:ascii="Verdana" w:hAnsi="Verdana"/>
          <w:sz w:val="18"/>
          <w:szCs w:val="18"/>
        </w:rPr>
        <w:t xml:space="preserve">zwolnić </w:t>
      </w:r>
      <w:r w:rsidRPr="000F5B72">
        <w:rPr>
          <w:rFonts w:ascii="Verdana" w:hAnsi="Verdana" w:cs="Arial"/>
          <w:snapToGrid w:val="0"/>
          <w:sz w:val="18"/>
          <w:szCs w:val="18"/>
        </w:rPr>
        <w:t>Wykonawcy</w:t>
      </w:r>
      <w:r w:rsidRPr="00AA1D1F">
        <w:rPr>
          <w:rFonts w:ascii="Verdana" w:hAnsi="Verdana"/>
          <w:sz w:val="18"/>
          <w:szCs w:val="18"/>
        </w:rPr>
        <w:t xml:space="preserve"> robót z jakichkolwiek zobowiązań lub odpowiedzialności wynikających z </w:t>
      </w:r>
      <w:r>
        <w:rPr>
          <w:rFonts w:ascii="Verdana" w:hAnsi="Verdana"/>
          <w:sz w:val="18"/>
          <w:szCs w:val="18"/>
        </w:rPr>
        <w:t>Kontraktu</w:t>
      </w:r>
      <w:r w:rsidRPr="00AA1D1F">
        <w:rPr>
          <w:rFonts w:ascii="Verdana" w:hAnsi="Verdana"/>
          <w:sz w:val="18"/>
          <w:szCs w:val="18"/>
        </w:rPr>
        <w:t>;</w:t>
      </w:r>
    </w:p>
    <w:p w14:paraId="7B7FC81A" w14:textId="77777777" w:rsidR="00907B16" w:rsidRPr="008C679E" w:rsidRDefault="00907B16" w:rsidP="008C679E">
      <w:pPr>
        <w:numPr>
          <w:ilvl w:val="0"/>
          <w:numId w:val="15"/>
        </w:numPr>
        <w:tabs>
          <w:tab w:val="clear" w:pos="1357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Arial"/>
          <w:snapToGrid w:val="0"/>
          <w:sz w:val="18"/>
          <w:szCs w:val="18"/>
        </w:rPr>
      </w:pPr>
      <w:r w:rsidRPr="008C679E">
        <w:rPr>
          <w:rFonts w:ascii="Verdana" w:hAnsi="Verdana" w:cs="Arial"/>
          <w:snapToGrid w:val="0"/>
          <w:sz w:val="18"/>
          <w:szCs w:val="18"/>
        </w:rPr>
        <w:t>wyrażać zgody na ograniczenie zakresu Robót budowlanych lub przekazania Robót budowlanych innemu iż ten, który został wybrany w drodze zamówienia publicznego i z którym został podpisany Kontrakt;</w:t>
      </w:r>
    </w:p>
    <w:p w14:paraId="702C881A" w14:textId="77777777" w:rsidR="00907B16" w:rsidRPr="008C679E" w:rsidRDefault="00907B16" w:rsidP="008C679E">
      <w:pPr>
        <w:numPr>
          <w:ilvl w:val="0"/>
          <w:numId w:val="15"/>
        </w:numPr>
        <w:tabs>
          <w:tab w:val="clear" w:pos="1357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Arial"/>
          <w:snapToGrid w:val="0"/>
          <w:sz w:val="18"/>
          <w:szCs w:val="18"/>
        </w:rPr>
      </w:pPr>
      <w:r w:rsidRPr="008C679E">
        <w:rPr>
          <w:rFonts w:ascii="Verdana" w:hAnsi="Verdana" w:cs="Arial"/>
          <w:snapToGrid w:val="0"/>
          <w:sz w:val="18"/>
          <w:szCs w:val="18"/>
        </w:rPr>
        <w:t>zawierać umów z wykonawcami robót i innymi osobami czy instytucjami w imieniu Zamawiającego.</w:t>
      </w:r>
    </w:p>
    <w:p w14:paraId="0191B03A" w14:textId="77777777" w:rsidR="00907B16" w:rsidRPr="00AA1D1F" w:rsidRDefault="00907B16" w:rsidP="00907B16">
      <w:p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76E349E" w14:textId="45B68117" w:rsidR="00907B16" w:rsidRPr="00555484" w:rsidRDefault="00907B16" w:rsidP="00555484">
      <w:pPr>
        <w:pStyle w:val="Nagwek2"/>
        <w:ind w:left="709" w:hanging="709"/>
      </w:pPr>
      <w:bookmarkStart w:id="13" w:name="_Toc71143869"/>
      <w:r w:rsidRPr="00555484">
        <w:t>Czynności Inżyniera w ramach sporządzania raportów</w:t>
      </w:r>
      <w:bookmarkEnd w:id="13"/>
      <w:r w:rsidRPr="00555484">
        <w:t xml:space="preserve"> </w:t>
      </w:r>
    </w:p>
    <w:p w14:paraId="59E5963F" w14:textId="77777777" w:rsidR="00907B16" w:rsidRPr="00657334" w:rsidRDefault="00907B16" w:rsidP="00657334">
      <w:pPr>
        <w:spacing w:after="12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657334">
        <w:rPr>
          <w:rFonts w:ascii="Verdana" w:hAnsi="Verdana"/>
          <w:sz w:val="18"/>
          <w:szCs w:val="18"/>
          <w:u w:val="single"/>
        </w:rPr>
        <w:t>Inżynier będzie składał następujące Raporty:</w:t>
      </w:r>
    </w:p>
    <w:p w14:paraId="57C1CAAC" w14:textId="2D65D93F" w:rsidR="00907B16" w:rsidRPr="00555484" w:rsidRDefault="00907B16" w:rsidP="00555484">
      <w:pPr>
        <w:pStyle w:val="Nagwek3"/>
        <w:ind w:left="709" w:hanging="709"/>
      </w:pPr>
      <w:bookmarkStart w:id="14" w:name="_Toc241649488"/>
      <w:bookmarkStart w:id="15" w:name="_Toc241649664"/>
      <w:bookmarkStart w:id="16" w:name="_Toc241649818"/>
      <w:bookmarkStart w:id="17" w:name="_Toc241649867"/>
      <w:bookmarkStart w:id="18" w:name="_Toc247942690"/>
      <w:bookmarkStart w:id="19" w:name="_Toc250542805"/>
      <w:bookmarkStart w:id="20" w:name="_Toc250971097"/>
      <w:bookmarkStart w:id="21" w:name="_Toc285442618"/>
      <w:bookmarkStart w:id="22" w:name="_Toc291751170"/>
      <w:bookmarkStart w:id="23" w:name="_Toc461025145"/>
      <w:bookmarkStart w:id="24" w:name="_Toc71143870"/>
      <w:r w:rsidRPr="00555484">
        <w:t>Raport Wstępny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08915E1" w14:textId="77777777" w:rsidR="00907B16" w:rsidRPr="00DD7B2D" w:rsidRDefault="00907B16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Raport Wstępny zostanie złożony do </w:t>
      </w:r>
      <w:r>
        <w:rPr>
          <w:rFonts w:ascii="Verdana" w:hAnsi="Verdana"/>
          <w:sz w:val="18"/>
          <w:szCs w:val="18"/>
        </w:rPr>
        <w:t>30</w:t>
      </w:r>
      <w:r w:rsidRPr="00DD7B2D">
        <w:rPr>
          <w:rFonts w:ascii="Verdana" w:hAnsi="Verdana"/>
          <w:sz w:val="18"/>
          <w:szCs w:val="18"/>
        </w:rPr>
        <w:t xml:space="preserve"> dnia od dnia zawarcia Umowy. Raport będzie zawierał Informacje na temat przygotowania i mobilizacji Inżyniera, to jest:</w:t>
      </w:r>
    </w:p>
    <w:p w14:paraId="66193A11" w14:textId="2FA3DC76" w:rsidR="00907B16" w:rsidRPr="00907B16" w:rsidRDefault="00907B16" w:rsidP="00DA4137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907B16">
        <w:rPr>
          <w:rFonts w:ascii="Verdana" w:hAnsi="Verdana"/>
          <w:sz w:val="18"/>
          <w:szCs w:val="18"/>
        </w:rPr>
        <w:t>listę Ekspertów</w:t>
      </w:r>
      <w:r w:rsidR="008C679E">
        <w:rPr>
          <w:rFonts w:ascii="Verdana" w:hAnsi="Verdana"/>
          <w:sz w:val="18"/>
          <w:szCs w:val="18"/>
        </w:rPr>
        <w:t xml:space="preserve"> i Personelu Inżyniera</w:t>
      </w:r>
      <w:r w:rsidRPr="00907B16">
        <w:rPr>
          <w:rFonts w:ascii="Verdana" w:hAnsi="Verdana"/>
          <w:sz w:val="18"/>
          <w:szCs w:val="18"/>
        </w:rPr>
        <w:t>,</w:t>
      </w:r>
    </w:p>
    <w:p w14:paraId="70D59C81" w14:textId="28DDB149" w:rsidR="00907B16" w:rsidRPr="00907B16" w:rsidRDefault="00907B16" w:rsidP="00DA4137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907B16">
        <w:rPr>
          <w:rFonts w:ascii="Verdana" w:hAnsi="Verdana"/>
          <w:sz w:val="18"/>
          <w:szCs w:val="18"/>
        </w:rPr>
        <w:t>kluczowe daty zgodnie z przyjętymi Harmonogramami,</w:t>
      </w:r>
    </w:p>
    <w:p w14:paraId="4DE1E425" w14:textId="4B0ABB02" w:rsidR="00907B16" w:rsidRPr="00907B16" w:rsidRDefault="00907B16" w:rsidP="00DA4137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907B16">
        <w:rPr>
          <w:rFonts w:ascii="Verdana" w:hAnsi="Verdana"/>
          <w:sz w:val="18"/>
          <w:szCs w:val="18"/>
        </w:rPr>
        <w:t>Informacje o stanie przygotowania Kontraktu na dzień wydania Raportu, w tym oddzielne opracowanie - analiza dokumentów, jakie są w posiadaniu Zamawiającego,</w:t>
      </w:r>
    </w:p>
    <w:p w14:paraId="6DFA2CD7" w14:textId="3F70A8B1" w:rsidR="00907B16" w:rsidRPr="00907B16" w:rsidRDefault="00907B16" w:rsidP="00DA4137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907B16">
        <w:rPr>
          <w:rFonts w:ascii="Verdana" w:hAnsi="Verdana"/>
          <w:sz w:val="18"/>
          <w:szCs w:val="18"/>
        </w:rPr>
        <w:t>inne istotne informacje na temat okresu: od podpisania Umowy do dnia wydania Raportu Wstępnego dotyczące Kontraktu,</w:t>
      </w:r>
    </w:p>
    <w:p w14:paraId="3197264C" w14:textId="6B7949AA" w:rsidR="00907B16" w:rsidRPr="00657334" w:rsidRDefault="00907B16" w:rsidP="00DA4137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907B16">
        <w:rPr>
          <w:rFonts w:ascii="Verdana" w:hAnsi="Verdana"/>
          <w:sz w:val="18"/>
          <w:szCs w:val="18"/>
        </w:rPr>
        <w:t>Załączniki (np. notatki ze spotkań w</w:t>
      </w:r>
      <w:r w:rsidR="00657334">
        <w:rPr>
          <w:rFonts w:ascii="Verdana" w:hAnsi="Verdana"/>
          <w:sz w:val="18"/>
          <w:szCs w:val="18"/>
        </w:rPr>
        <w:t>raz z listami obecności, protoko</w:t>
      </w:r>
      <w:r w:rsidRPr="00907B16">
        <w:rPr>
          <w:rFonts w:ascii="Verdana" w:hAnsi="Verdana"/>
          <w:sz w:val="18"/>
          <w:szCs w:val="18"/>
        </w:rPr>
        <w:t>ły, wykonane opinie)</w:t>
      </w:r>
      <w:r w:rsidR="00657334">
        <w:rPr>
          <w:rFonts w:ascii="Verdana" w:hAnsi="Verdana"/>
          <w:sz w:val="18"/>
          <w:szCs w:val="18"/>
        </w:rPr>
        <w:t xml:space="preserve"> oraz metodologia zarządzania kontraktem.</w:t>
      </w:r>
    </w:p>
    <w:p w14:paraId="0EA5048F" w14:textId="77777777" w:rsidR="00907B16" w:rsidRDefault="00907B16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Raport Wstępny będzie przyjęty przez Zamawiającego </w:t>
      </w:r>
      <w:r>
        <w:rPr>
          <w:rFonts w:ascii="Verdana" w:hAnsi="Verdana"/>
          <w:sz w:val="18"/>
          <w:szCs w:val="18"/>
        </w:rPr>
        <w:t>pisemnym p</w:t>
      </w:r>
      <w:r w:rsidRPr="00DD7B2D">
        <w:rPr>
          <w:rFonts w:ascii="Verdana" w:hAnsi="Verdana"/>
          <w:sz w:val="18"/>
          <w:szCs w:val="18"/>
        </w:rPr>
        <w:t xml:space="preserve">rotokółem </w:t>
      </w:r>
      <w:r>
        <w:rPr>
          <w:rFonts w:ascii="Verdana" w:hAnsi="Verdana"/>
          <w:sz w:val="18"/>
          <w:szCs w:val="18"/>
        </w:rPr>
        <w:t>odbioru</w:t>
      </w:r>
      <w:r w:rsidRPr="00DD7B2D">
        <w:rPr>
          <w:rFonts w:ascii="Verdana" w:hAnsi="Verdana"/>
          <w:sz w:val="18"/>
          <w:szCs w:val="18"/>
        </w:rPr>
        <w:t>.</w:t>
      </w:r>
    </w:p>
    <w:p w14:paraId="270BEA22" w14:textId="77777777" w:rsidR="00657334" w:rsidRPr="00DD7B2D" w:rsidRDefault="00657334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BAC9858" w14:textId="7E2D8758" w:rsidR="00907B16" w:rsidRPr="00555484" w:rsidRDefault="00907B16" w:rsidP="00555484">
      <w:pPr>
        <w:pStyle w:val="Nagwek3"/>
        <w:ind w:left="709" w:hanging="709"/>
      </w:pPr>
      <w:bookmarkStart w:id="25" w:name="_Toc461025146"/>
      <w:bookmarkStart w:id="26" w:name="_Toc241649489"/>
      <w:bookmarkStart w:id="27" w:name="_Toc241649665"/>
      <w:bookmarkStart w:id="28" w:name="_Toc241649819"/>
      <w:bookmarkStart w:id="29" w:name="_Toc241649868"/>
      <w:bookmarkStart w:id="30" w:name="_Toc247942691"/>
      <w:bookmarkStart w:id="31" w:name="_Toc250542806"/>
      <w:bookmarkStart w:id="32" w:name="_Toc250971098"/>
      <w:bookmarkStart w:id="33" w:name="_Toc285442619"/>
      <w:bookmarkStart w:id="34" w:name="_Toc291751171"/>
      <w:bookmarkStart w:id="35" w:name="_Toc71143871"/>
      <w:r w:rsidRPr="00555484">
        <w:t xml:space="preserve">Raporty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8C679E">
        <w:t>miesięczne</w:t>
      </w:r>
    </w:p>
    <w:p w14:paraId="575D633A" w14:textId="62B989E7" w:rsidR="00907B16" w:rsidRPr="00DD7B2D" w:rsidRDefault="00907B16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Raporty </w:t>
      </w:r>
      <w:r w:rsidR="008C679E">
        <w:rPr>
          <w:rFonts w:ascii="Verdana" w:hAnsi="Verdana"/>
          <w:sz w:val="18"/>
          <w:szCs w:val="18"/>
        </w:rPr>
        <w:t>miesięczne</w:t>
      </w:r>
      <w:r w:rsidRPr="00DD7B2D">
        <w:rPr>
          <w:rFonts w:ascii="Verdana" w:hAnsi="Verdana"/>
          <w:sz w:val="18"/>
          <w:szCs w:val="18"/>
        </w:rPr>
        <w:t xml:space="preserve"> obejmujące każdy kolejny następujący po sobie </w:t>
      </w:r>
      <w:r w:rsidR="008C679E">
        <w:rPr>
          <w:rFonts w:ascii="Verdana" w:hAnsi="Verdana"/>
          <w:sz w:val="18"/>
          <w:szCs w:val="18"/>
        </w:rPr>
        <w:t xml:space="preserve">miesiąc </w:t>
      </w:r>
      <w:r w:rsidRPr="00DD7B2D">
        <w:rPr>
          <w:rFonts w:ascii="Verdana" w:hAnsi="Verdana"/>
          <w:sz w:val="18"/>
          <w:szCs w:val="18"/>
        </w:rPr>
        <w:t xml:space="preserve">kalendarzowy, będą składane w terminie do 10 dnia miesiąca następującego po każdym </w:t>
      </w:r>
      <w:r w:rsidR="008C679E">
        <w:rPr>
          <w:rFonts w:ascii="Verdana" w:hAnsi="Verdana"/>
          <w:sz w:val="18"/>
          <w:szCs w:val="18"/>
        </w:rPr>
        <w:t>miesiącu</w:t>
      </w:r>
      <w:r w:rsidRPr="00DD7B2D">
        <w:rPr>
          <w:rFonts w:ascii="Verdana" w:hAnsi="Verdana"/>
          <w:sz w:val="18"/>
          <w:szCs w:val="18"/>
        </w:rPr>
        <w:t xml:space="preserve">, którego dotyczy Raport dla </w:t>
      </w:r>
      <w:r w:rsidR="008C679E">
        <w:rPr>
          <w:rFonts w:ascii="Verdana" w:hAnsi="Verdana"/>
          <w:sz w:val="18"/>
          <w:szCs w:val="18"/>
        </w:rPr>
        <w:t>Inwestycji</w:t>
      </w:r>
      <w:r w:rsidRPr="00DD7B2D">
        <w:rPr>
          <w:rFonts w:ascii="Verdana" w:hAnsi="Verdana"/>
          <w:sz w:val="18"/>
          <w:szCs w:val="18"/>
        </w:rPr>
        <w:t>.</w:t>
      </w:r>
    </w:p>
    <w:p w14:paraId="34B47A45" w14:textId="46E6DD01" w:rsidR="00907B16" w:rsidRDefault="00907B16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lastRenderedPageBreak/>
        <w:t xml:space="preserve">Raporty </w:t>
      </w:r>
      <w:r w:rsidR="008C679E">
        <w:rPr>
          <w:rFonts w:ascii="Verdana" w:hAnsi="Verdana"/>
          <w:sz w:val="18"/>
          <w:szCs w:val="18"/>
        </w:rPr>
        <w:t>miesięczne</w:t>
      </w:r>
      <w:r w:rsidRPr="00DD7B2D" w:rsidDel="007B7EBD">
        <w:rPr>
          <w:rFonts w:ascii="Verdana" w:hAnsi="Verdana"/>
          <w:sz w:val="18"/>
          <w:szCs w:val="18"/>
        </w:rPr>
        <w:t xml:space="preserve"> </w:t>
      </w:r>
      <w:r w:rsidRPr="00DD7B2D">
        <w:rPr>
          <w:rFonts w:ascii="Verdana" w:hAnsi="Verdana"/>
          <w:sz w:val="18"/>
          <w:szCs w:val="18"/>
        </w:rPr>
        <w:t xml:space="preserve"> będą przedkładane od daty podpisania Umowy</w:t>
      </w:r>
      <w:r>
        <w:rPr>
          <w:rFonts w:ascii="Verdana" w:hAnsi="Verdana"/>
          <w:sz w:val="18"/>
          <w:szCs w:val="18"/>
        </w:rPr>
        <w:t>,</w:t>
      </w:r>
      <w:r w:rsidRPr="00DD7B2D">
        <w:rPr>
          <w:rFonts w:ascii="Verdana" w:hAnsi="Verdana"/>
          <w:sz w:val="18"/>
          <w:szCs w:val="18"/>
        </w:rPr>
        <w:t xml:space="preserve"> przy czym pierwszy Raport </w:t>
      </w:r>
      <w:r w:rsidR="008C679E">
        <w:rPr>
          <w:rFonts w:ascii="Verdana" w:hAnsi="Verdana"/>
          <w:sz w:val="18"/>
          <w:szCs w:val="18"/>
        </w:rPr>
        <w:t>miesięczny</w:t>
      </w:r>
      <w:r w:rsidRPr="00DD7B2D" w:rsidDel="007B7EBD">
        <w:rPr>
          <w:rFonts w:ascii="Verdana" w:hAnsi="Verdana"/>
          <w:sz w:val="18"/>
          <w:szCs w:val="18"/>
        </w:rPr>
        <w:t xml:space="preserve"> </w:t>
      </w:r>
      <w:r w:rsidRPr="00DD7B2D">
        <w:rPr>
          <w:rFonts w:ascii="Verdana" w:hAnsi="Verdana"/>
          <w:sz w:val="18"/>
          <w:szCs w:val="18"/>
        </w:rPr>
        <w:t>zostanie przedłożony w</w:t>
      </w:r>
      <w:r>
        <w:rPr>
          <w:rFonts w:ascii="Verdana" w:hAnsi="Verdana"/>
          <w:sz w:val="18"/>
          <w:szCs w:val="18"/>
        </w:rPr>
        <w:t xml:space="preserve"> </w:t>
      </w:r>
      <w:r w:rsidRPr="00DD7B2D">
        <w:rPr>
          <w:rFonts w:ascii="Verdana" w:hAnsi="Verdana"/>
          <w:sz w:val="18"/>
          <w:szCs w:val="18"/>
        </w:rPr>
        <w:t>dacie</w:t>
      </w:r>
      <w:r>
        <w:rPr>
          <w:rFonts w:ascii="Verdana" w:hAnsi="Verdana"/>
          <w:sz w:val="18"/>
          <w:szCs w:val="18"/>
        </w:rPr>
        <w:t xml:space="preserve"> </w:t>
      </w:r>
      <w:r w:rsidRPr="00DD7B2D">
        <w:rPr>
          <w:rFonts w:ascii="Verdana" w:hAnsi="Verdana"/>
          <w:sz w:val="18"/>
          <w:szCs w:val="18"/>
        </w:rPr>
        <w:t>/ terminie, dla której będzie on obejmow</w:t>
      </w:r>
      <w:r>
        <w:rPr>
          <w:rFonts w:ascii="Verdana" w:hAnsi="Verdana"/>
          <w:sz w:val="18"/>
          <w:szCs w:val="18"/>
        </w:rPr>
        <w:t xml:space="preserve">ał </w:t>
      </w:r>
      <w:r w:rsidR="008C679E">
        <w:rPr>
          <w:rFonts w:ascii="Verdana" w:hAnsi="Verdana"/>
          <w:sz w:val="18"/>
          <w:szCs w:val="18"/>
        </w:rPr>
        <w:t>co najmniej jeden pełny miesiąc kalendarzowy</w:t>
      </w:r>
      <w:r>
        <w:rPr>
          <w:rFonts w:ascii="Verdana" w:hAnsi="Verdana"/>
          <w:sz w:val="18"/>
          <w:szCs w:val="18"/>
        </w:rPr>
        <w:t>.</w:t>
      </w:r>
    </w:p>
    <w:p w14:paraId="0F9382AF" w14:textId="77777777" w:rsidR="00657334" w:rsidRDefault="00657334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AC36683" w14:textId="4E638C62" w:rsidR="00907B16" w:rsidRPr="00DD7B2D" w:rsidRDefault="00907B16" w:rsidP="006573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Raport </w:t>
      </w:r>
      <w:r w:rsidR="008C679E">
        <w:rPr>
          <w:rFonts w:ascii="Verdana" w:hAnsi="Verdana"/>
          <w:sz w:val="18"/>
          <w:szCs w:val="18"/>
        </w:rPr>
        <w:t>miesięczny</w:t>
      </w:r>
      <w:r w:rsidRPr="00DD7B2D" w:rsidDel="0003019D">
        <w:rPr>
          <w:rFonts w:ascii="Verdana" w:hAnsi="Verdana"/>
          <w:sz w:val="18"/>
          <w:szCs w:val="18"/>
        </w:rPr>
        <w:t xml:space="preserve"> </w:t>
      </w:r>
      <w:r w:rsidRPr="00DD7B2D">
        <w:rPr>
          <w:rFonts w:ascii="Verdana" w:hAnsi="Verdana"/>
          <w:sz w:val="18"/>
          <w:szCs w:val="18"/>
        </w:rPr>
        <w:t xml:space="preserve"> musi zawierać:</w:t>
      </w:r>
    </w:p>
    <w:p w14:paraId="054060F9" w14:textId="77777777" w:rsidR="00907B16" w:rsidRPr="00657334" w:rsidRDefault="00907B16" w:rsidP="00657334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57334">
        <w:rPr>
          <w:rFonts w:ascii="Verdana" w:hAnsi="Verdana"/>
          <w:sz w:val="18"/>
          <w:szCs w:val="18"/>
        </w:rPr>
        <w:t>1.</w:t>
      </w:r>
      <w:r w:rsidRPr="00657334">
        <w:rPr>
          <w:rFonts w:ascii="Verdana" w:hAnsi="Verdana"/>
          <w:sz w:val="18"/>
          <w:szCs w:val="18"/>
        </w:rPr>
        <w:tab/>
        <w:t>W odniesieniu do Umowy:</w:t>
      </w:r>
    </w:p>
    <w:p w14:paraId="11D4D879" w14:textId="536A20F0" w:rsidR="00907B16" w:rsidRPr="00657334" w:rsidRDefault="00907B16" w:rsidP="00DA4137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57334">
        <w:rPr>
          <w:rFonts w:ascii="Verdana" w:hAnsi="Verdana"/>
          <w:sz w:val="18"/>
          <w:szCs w:val="18"/>
        </w:rPr>
        <w:t>Opis istotnych czynności i decyzji Wykonawcy/Inżyniera w raportowanym okresie.</w:t>
      </w:r>
    </w:p>
    <w:p w14:paraId="2D814D49" w14:textId="73222B9A" w:rsidR="00907B16" w:rsidRPr="00657334" w:rsidRDefault="00907B16" w:rsidP="00DA4137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57334">
        <w:rPr>
          <w:rFonts w:ascii="Verdana" w:hAnsi="Verdana"/>
          <w:sz w:val="18"/>
          <w:szCs w:val="18"/>
        </w:rPr>
        <w:t>Dokładną informację na temat stanu realizacji usługi nadzoru dla Kontraktu:</w:t>
      </w:r>
    </w:p>
    <w:p w14:paraId="547EAD41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</w:r>
      <w:r w:rsidRPr="00DD7B2D">
        <w:rPr>
          <w:rFonts w:ascii="Verdana" w:hAnsi="Verdana"/>
          <w:sz w:val="18"/>
          <w:szCs w:val="18"/>
        </w:rPr>
        <w:t xml:space="preserve">z punktu widzenia terminu realizacji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>, w stosunku do terminu zaplanowanego w Raporcie Wstępnym, oraz</w:t>
      </w:r>
    </w:p>
    <w:p w14:paraId="1AC9783F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</w:r>
      <w:r w:rsidRPr="00DD7B2D">
        <w:rPr>
          <w:rFonts w:ascii="Verdana" w:hAnsi="Verdana"/>
          <w:sz w:val="18"/>
          <w:szCs w:val="18"/>
        </w:rPr>
        <w:t>z punktu widzenia czasu trwania Umowy</w:t>
      </w:r>
      <w:r>
        <w:rPr>
          <w:rFonts w:ascii="Verdana" w:hAnsi="Verdana"/>
          <w:sz w:val="18"/>
          <w:szCs w:val="18"/>
        </w:rPr>
        <w:t xml:space="preserve"> -</w:t>
      </w:r>
      <w:r w:rsidRPr="00DD7B2D">
        <w:rPr>
          <w:rFonts w:ascii="Verdana" w:hAnsi="Verdana"/>
          <w:sz w:val="18"/>
          <w:szCs w:val="18"/>
        </w:rPr>
        <w:t xml:space="preserve"> będzie wskazywał ewentualne zagrożenia w realizacji nadzoru związane z opóźnieniam</w:t>
      </w:r>
      <w:r>
        <w:rPr>
          <w:rFonts w:ascii="Verdana" w:hAnsi="Verdana"/>
          <w:sz w:val="18"/>
          <w:szCs w:val="18"/>
        </w:rPr>
        <w:t>i w Kontrakcie (jeśli wystąpią).</w:t>
      </w:r>
    </w:p>
    <w:p w14:paraId="3E16D65D" w14:textId="4E690D46" w:rsidR="00907B16" w:rsidRPr="00DD7B2D" w:rsidRDefault="00907B16" w:rsidP="00DA4137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Stan</w:t>
      </w:r>
      <w:r>
        <w:rPr>
          <w:rFonts w:ascii="Verdana" w:hAnsi="Verdana"/>
          <w:sz w:val="18"/>
          <w:szCs w:val="18"/>
        </w:rPr>
        <w:t xml:space="preserve"> finansowania Umowy.</w:t>
      </w:r>
    </w:p>
    <w:p w14:paraId="0D2A8096" w14:textId="0AF11C69" w:rsidR="00907B16" w:rsidRPr="00DD7B2D" w:rsidRDefault="00907B16" w:rsidP="00DA4137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Zmiany w organizacji pracy Inżyniera </w:t>
      </w:r>
      <w:r>
        <w:rPr>
          <w:rFonts w:ascii="Verdana" w:hAnsi="Verdana"/>
          <w:sz w:val="18"/>
          <w:szCs w:val="18"/>
        </w:rPr>
        <w:t>w stosunku do Raportu Wstępnego.</w:t>
      </w:r>
    </w:p>
    <w:p w14:paraId="3293A2F4" w14:textId="61FFE462" w:rsidR="00907B16" w:rsidRDefault="00907B16" w:rsidP="00DA4137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Informacje o ewentualnych zmianach w organizacji pracy Wykonawcy/Inżyniera w stosunku do Raportu W</w:t>
      </w:r>
      <w:r>
        <w:rPr>
          <w:rFonts w:ascii="Verdana" w:hAnsi="Verdana"/>
          <w:sz w:val="18"/>
          <w:szCs w:val="18"/>
        </w:rPr>
        <w:t>stępnego.</w:t>
      </w:r>
    </w:p>
    <w:p w14:paraId="59A7D9E9" w14:textId="77777777" w:rsidR="00575FB1" w:rsidRPr="00DD7B2D" w:rsidRDefault="00575FB1" w:rsidP="00575FB1">
      <w:pPr>
        <w:pStyle w:val="Akapitzlist"/>
        <w:tabs>
          <w:tab w:val="left" w:pos="851"/>
        </w:tabs>
        <w:spacing w:after="0"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64DF47C6" w14:textId="77777777" w:rsidR="00907B16" w:rsidRPr="00575FB1" w:rsidRDefault="00907B16" w:rsidP="00575FB1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575FB1">
        <w:rPr>
          <w:rFonts w:ascii="Verdana" w:hAnsi="Verdana"/>
          <w:sz w:val="18"/>
          <w:szCs w:val="18"/>
        </w:rPr>
        <w:t>2.</w:t>
      </w:r>
      <w:r w:rsidRPr="00575FB1">
        <w:rPr>
          <w:rFonts w:ascii="Verdana" w:hAnsi="Verdana"/>
          <w:sz w:val="18"/>
          <w:szCs w:val="18"/>
        </w:rPr>
        <w:tab/>
        <w:t>W odniesieniu do Kontraktu:</w:t>
      </w:r>
    </w:p>
    <w:p w14:paraId="64D16EAA" w14:textId="68C3122E" w:rsidR="00907B16" w:rsidRPr="00575FB1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575FB1">
        <w:rPr>
          <w:rFonts w:ascii="Verdana" w:hAnsi="Verdana"/>
          <w:sz w:val="18"/>
          <w:szCs w:val="18"/>
        </w:rPr>
        <w:t>Analizę działań przeprowadzonych przez Inżyniera:</w:t>
      </w:r>
    </w:p>
    <w:p w14:paraId="518F53A3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4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a)</w:t>
      </w:r>
      <w:r w:rsidRPr="00DD7B2D">
        <w:rPr>
          <w:rFonts w:ascii="Verdana" w:hAnsi="Verdana"/>
          <w:sz w:val="18"/>
          <w:szCs w:val="18"/>
        </w:rPr>
        <w:tab/>
        <w:t>w raportowanym</w:t>
      </w:r>
      <w:r>
        <w:rPr>
          <w:rFonts w:ascii="Verdana" w:hAnsi="Verdana"/>
          <w:sz w:val="18"/>
          <w:szCs w:val="18"/>
        </w:rPr>
        <w:t xml:space="preserve"> okresie;</w:t>
      </w:r>
    </w:p>
    <w:p w14:paraId="028872EE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4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b)</w:t>
      </w:r>
      <w:r w:rsidRPr="00DD7B2D">
        <w:rPr>
          <w:rFonts w:ascii="Verdana" w:hAnsi="Verdana"/>
          <w:sz w:val="18"/>
          <w:szCs w:val="18"/>
        </w:rPr>
        <w:tab/>
        <w:t xml:space="preserve">narastająco </w:t>
      </w:r>
      <w:r>
        <w:rPr>
          <w:rFonts w:ascii="Verdana" w:hAnsi="Verdana"/>
          <w:sz w:val="18"/>
          <w:szCs w:val="18"/>
        </w:rPr>
        <w:t>od rozpoczęcia realizacji zadań.</w:t>
      </w:r>
    </w:p>
    <w:p w14:paraId="47ADB85A" w14:textId="4FA5D485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Informacje o postępie rzeczowym i finansowym robót (w okresie raportowanym) jw. i o jego zgodności z pierwszym przyjętym Planem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 i z Harmonogramem Projektu oraz z pierwszymi przyjętymi Terminami Płatności</w:t>
      </w:r>
      <w:r w:rsidR="00040156">
        <w:rPr>
          <w:rFonts w:ascii="Verdana" w:hAnsi="Verdana"/>
          <w:sz w:val="18"/>
          <w:szCs w:val="18"/>
        </w:rPr>
        <w:t>.</w:t>
      </w:r>
    </w:p>
    <w:p w14:paraId="6E862EC2" w14:textId="1D69C043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Opis robót</w:t>
      </w:r>
      <w:r>
        <w:rPr>
          <w:rFonts w:ascii="Verdana" w:hAnsi="Verdana"/>
          <w:sz w:val="18"/>
          <w:szCs w:val="18"/>
        </w:rPr>
        <w:t xml:space="preserve">, usług </w:t>
      </w:r>
      <w:r w:rsidRPr="00DD7B2D">
        <w:rPr>
          <w:rFonts w:ascii="Verdana" w:hAnsi="Verdana"/>
          <w:sz w:val="18"/>
          <w:szCs w:val="18"/>
        </w:rPr>
        <w:t>i dostaw zrealizowany przez W</w:t>
      </w:r>
      <w:r>
        <w:rPr>
          <w:rFonts w:ascii="Verdana" w:hAnsi="Verdana"/>
          <w:sz w:val="18"/>
          <w:szCs w:val="18"/>
        </w:rPr>
        <w:t>ykonawcę w raportowanym okresie.</w:t>
      </w:r>
    </w:p>
    <w:p w14:paraId="2CBCC60F" w14:textId="19A55518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Analizę wykonania rzeczowego i poniesionych kosztów za okres raportowany a także za okresy skumulowane do bieżącej daty, w oparciu</w:t>
      </w:r>
      <w:r>
        <w:rPr>
          <w:rFonts w:ascii="Verdana" w:hAnsi="Verdana"/>
          <w:sz w:val="18"/>
          <w:szCs w:val="18"/>
        </w:rPr>
        <w:t xml:space="preserve"> o miesięczne Raporty Wykonawcy.</w:t>
      </w:r>
    </w:p>
    <w:p w14:paraId="6106F168" w14:textId="51B5903B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Wykaz oraz stan płatności to znaczy:</w:t>
      </w:r>
    </w:p>
    <w:p w14:paraId="62681951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a)</w:t>
      </w:r>
      <w:r w:rsidRPr="00DD7B2D">
        <w:rPr>
          <w:rFonts w:ascii="Verdana" w:hAnsi="Verdana"/>
          <w:sz w:val="18"/>
          <w:szCs w:val="18"/>
        </w:rPr>
        <w:tab/>
        <w:t>oświadczeń i Rozliczeń Wykonawcy robót,</w:t>
      </w:r>
    </w:p>
    <w:p w14:paraId="4EA01FE7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b)</w:t>
      </w:r>
      <w:r w:rsidRPr="00DD7B2D">
        <w:rPr>
          <w:rFonts w:ascii="Verdana" w:hAnsi="Verdana"/>
          <w:sz w:val="18"/>
          <w:szCs w:val="18"/>
        </w:rPr>
        <w:tab/>
      </w:r>
      <w:r w:rsidRPr="00304BC1">
        <w:rPr>
          <w:rFonts w:ascii="Verdana" w:hAnsi="Verdana"/>
          <w:sz w:val="18"/>
          <w:szCs w:val="18"/>
        </w:rPr>
        <w:t>Przejściowych Świadectw Płatności,</w:t>
      </w:r>
      <w:r w:rsidRPr="00DD7B2D">
        <w:rPr>
          <w:rFonts w:ascii="Verdana" w:hAnsi="Verdana"/>
          <w:sz w:val="18"/>
          <w:szCs w:val="18"/>
        </w:rPr>
        <w:t xml:space="preserve"> przyjętych przez Zamawiającego</w:t>
      </w:r>
      <w:r>
        <w:rPr>
          <w:rFonts w:ascii="Verdana" w:hAnsi="Verdana"/>
          <w:sz w:val="18"/>
          <w:szCs w:val="18"/>
        </w:rPr>
        <w:t>,</w:t>
      </w:r>
    </w:p>
    <w:p w14:paraId="6FF4B4D6" w14:textId="77777777" w:rsidR="00907B16" w:rsidRPr="00DD7B2D" w:rsidRDefault="00907B16" w:rsidP="00575FB1">
      <w:pPr>
        <w:tabs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c)</w:t>
      </w:r>
      <w:r w:rsidRPr="00DD7B2D">
        <w:rPr>
          <w:rFonts w:ascii="Verdana" w:hAnsi="Verdana"/>
          <w:sz w:val="18"/>
          <w:szCs w:val="18"/>
        </w:rPr>
        <w:tab/>
        <w:t>nieprzyjętych przez odpowiednie instytucje z podaniem przyczyny nieprzyjęcia oraz z podaniem</w:t>
      </w:r>
      <w:r>
        <w:rPr>
          <w:rFonts w:ascii="Verdana" w:hAnsi="Verdana"/>
          <w:sz w:val="18"/>
          <w:szCs w:val="18"/>
        </w:rPr>
        <w:t xml:space="preserve"> terminów i sposobu ich poprawy.</w:t>
      </w:r>
    </w:p>
    <w:p w14:paraId="19CA605E" w14:textId="79A21DE1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Prewencyjne i/lub korekcyjne działania (jeżeli występują), informacje o technicznych problemach i działaniach podjętych w celu przeciwdziałania im, wczesne ostrzeganie o możliwych problemach (bhp, zachowanie jakości, roszczenia Wykonawcy robót, aneksy do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, nowe zamówienia) szczególnie, gdy mogą one wpłynąć na </w:t>
      </w:r>
      <w:r>
        <w:rPr>
          <w:rFonts w:ascii="Verdana" w:hAnsi="Verdana"/>
          <w:sz w:val="18"/>
          <w:szCs w:val="18"/>
        </w:rPr>
        <w:t>terminowe przesunięcie ukończenia robót.</w:t>
      </w:r>
    </w:p>
    <w:p w14:paraId="03DFBBE9" w14:textId="3CCCE5BA" w:rsidR="00907B16" w:rsidRPr="00DD7B2D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Przewidziany na następny okres sprawozdawczy Program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 </w:t>
      </w:r>
      <w:r w:rsidRPr="00DD7B2D">
        <w:rPr>
          <w:rFonts w:ascii="Verdana" w:hAnsi="Verdana"/>
          <w:sz w:val="18"/>
          <w:szCs w:val="18"/>
        </w:rPr>
        <w:t>Term</w:t>
      </w:r>
      <w:r>
        <w:rPr>
          <w:rFonts w:ascii="Verdana" w:hAnsi="Verdana"/>
          <w:sz w:val="18"/>
          <w:szCs w:val="18"/>
        </w:rPr>
        <w:t>iny Płatności.</w:t>
      </w:r>
    </w:p>
    <w:p w14:paraId="3938913E" w14:textId="79128275" w:rsidR="00907B16" w:rsidRDefault="00907B16" w:rsidP="00DA4137">
      <w:pPr>
        <w:pStyle w:val="Akapitzlist"/>
        <w:numPr>
          <w:ilvl w:val="0"/>
          <w:numId w:val="19"/>
        </w:numPr>
        <w:tabs>
          <w:tab w:val="left" w:pos="2552"/>
        </w:tabs>
        <w:spacing w:after="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Wszelkie niezbędne załączniki (np. notatki ze spotkań wraz z listami obecności, wykonane opinie).</w:t>
      </w:r>
    </w:p>
    <w:p w14:paraId="5623BC09" w14:textId="77777777" w:rsidR="00575FB1" w:rsidRPr="00DD7B2D" w:rsidRDefault="00575FB1" w:rsidP="00575FB1">
      <w:pPr>
        <w:pStyle w:val="Akapitzlist"/>
        <w:tabs>
          <w:tab w:val="left" w:pos="2552"/>
        </w:tabs>
        <w:spacing w:after="0"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4A28C8D2" w14:textId="7A1D4144" w:rsidR="00907B16" w:rsidRDefault="00907B16" w:rsidP="00575F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Raporty będą przez Zamawiającego przyjęte Protokołem Odbioru na zasadach </w:t>
      </w:r>
      <w:r w:rsidRPr="00304BC1">
        <w:rPr>
          <w:rFonts w:ascii="Verdana" w:hAnsi="Verdana"/>
          <w:sz w:val="18"/>
          <w:szCs w:val="18"/>
        </w:rPr>
        <w:t xml:space="preserve">określonych w Umowie i będą przedkładane za okres od dnia podpisania Umowy do dnia wystawienia </w:t>
      </w:r>
      <w:r w:rsidR="00040156">
        <w:rPr>
          <w:rFonts w:ascii="Verdana" w:hAnsi="Verdana"/>
          <w:sz w:val="18"/>
          <w:szCs w:val="18"/>
        </w:rPr>
        <w:t>ostatniego Świadectwa Przejęcia</w:t>
      </w:r>
      <w:r w:rsidRPr="00304BC1">
        <w:rPr>
          <w:rFonts w:ascii="Verdana" w:hAnsi="Verdana"/>
          <w:sz w:val="18"/>
          <w:szCs w:val="18"/>
        </w:rPr>
        <w:t>.</w:t>
      </w:r>
    </w:p>
    <w:p w14:paraId="233162DF" w14:textId="77777777" w:rsidR="00575FB1" w:rsidRPr="00304BC1" w:rsidRDefault="00575FB1" w:rsidP="00575F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ACFD34" w14:textId="4F5DB3FB" w:rsidR="00907B16" w:rsidRPr="00555484" w:rsidRDefault="00907B16" w:rsidP="00555484">
      <w:pPr>
        <w:pStyle w:val="Nagwek3"/>
        <w:ind w:left="709" w:hanging="709"/>
      </w:pPr>
      <w:bookmarkStart w:id="36" w:name="_Toc461025147"/>
      <w:bookmarkStart w:id="37" w:name="_Toc241649491"/>
      <w:bookmarkStart w:id="38" w:name="_Toc241649667"/>
      <w:bookmarkStart w:id="39" w:name="_Toc241649821"/>
      <w:bookmarkStart w:id="40" w:name="_Toc241649870"/>
      <w:bookmarkStart w:id="41" w:name="_Toc247942693"/>
      <w:bookmarkStart w:id="42" w:name="_Toc250542808"/>
      <w:bookmarkStart w:id="43" w:name="_Toc250971100"/>
      <w:bookmarkStart w:id="44" w:name="_Toc285442620"/>
      <w:bookmarkStart w:id="45" w:name="_Toc291751172"/>
      <w:bookmarkStart w:id="46" w:name="_Toc71143872"/>
      <w:r w:rsidRPr="00555484">
        <w:lastRenderedPageBreak/>
        <w:t xml:space="preserve">Raport Końcowy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351B716" w14:textId="533841F8" w:rsidR="00564A1A" w:rsidRDefault="00564A1A" w:rsidP="00564A1A">
      <w:pPr>
        <w:tabs>
          <w:tab w:val="left" w:pos="1985"/>
        </w:tabs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9E3575">
        <w:rPr>
          <w:rFonts w:ascii="Verdana" w:hAnsi="Verdana"/>
          <w:sz w:val="18"/>
          <w:szCs w:val="18"/>
        </w:rPr>
        <w:t xml:space="preserve">Raport zostanie złożony do 14 dnia od ukończenia Umowy (rozumianego jako dzień wystawienia </w:t>
      </w:r>
      <w:r w:rsidR="009E3575" w:rsidRPr="009E3575">
        <w:rPr>
          <w:rFonts w:ascii="Verdana" w:hAnsi="Verdana"/>
          <w:sz w:val="18"/>
          <w:szCs w:val="18"/>
        </w:rPr>
        <w:t xml:space="preserve">ostatniego </w:t>
      </w:r>
      <w:r w:rsidRPr="009E3575">
        <w:rPr>
          <w:rFonts w:ascii="Verdana" w:hAnsi="Verdana"/>
          <w:sz w:val="18"/>
          <w:szCs w:val="18"/>
        </w:rPr>
        <w:t>Świadectwa Wykonania i będzie zawierał w szczególności:</w:t>
      </w:r>
    </w:p>
    <w:p w14:paraId="2035434E" w14:textId="50E9AE8B" w:rsidR="00907B16" w:rsidRDefault="00907B16" w:rsidP="00564A1A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Pełne podsumowanie wszystkich działań podjętych podczas realizacji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 korespondujące z OPZ.</w:t>
      </w:r>
    </w:p>
    <w:p w14:paraId="3663BE8F" w14:textId="29DF9EC3" w:rsidR="00907B16" w:rsidRDefault="00907B16" w:rsidP="00DA4137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C4364">
        <w:rPr>
          <w:rFonts w:ascii="Verdana" w:hAnsi="Verdana"/>
          <w:sz w:val="18"/>
          <w:szCs w:val="18"/>
        </w:rPr>
        <w:t>Pełny opis prac oraz zebranie wyników (dotyczących realizacji projektów</w:t>
      </w:r>
      <w:r w:rsidR="007477B8">
        <w:rPr>
          <w:rFonts w:ascii="Verdana" w:hAnsi="Verdana"/>
          <w:sz w:val="18"/>
          <w:szCs w:val="18"/>
        </w:rPr>
        <w:t xml:space="preserve"> </w:t>
      </w:r>
      <w:r w:rsidRPr="008C4364">
        <w:rPr>
          <w:rFonts w:ascii="Verdana" w:hAnsi="Verdana"/>
          <w:sz w:val="18"/>
          <w:szCs w:val="18"/>
        </w:rPr>
        <w:t>/ robót) wszystkich Raportów.</w:t>
      </w:r>
    </w:p>
    <w:p w14:paraId="2B9248C5" w14:textId="77777777" w:rsidR="00907B16" w:rsidRPr="008C4364" w:rsidRDefault="00907B16" w:rsidP="00DA4137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C4364">
        <w:rPr>
          <w:rFonts w:ascii="Verdana" w:hAnsi="Verdana"/>
          <w:sz w:val="18"/>
          <w:szCs w:val="18"/>
        </w:rPr>
        <w:t>Wykaz oraz stan płatności to znaczy:</w:t>
      </w:r>
    </w:p>
    <w:p w14:paraId="25FE78B9" w14:textId="77777777" w:rsidR="00907B16" w:rsidRPr="00DD7B2D" w:rsidRDefault="00907B16" w:rsidP="00575FB1">
      <w:pPr>
        <w:tabs>
          <w:tab w:val="left" w:pos="851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</w:t>
      </w:r>
      <w:r w:rsidRPr="00DD7B2D">
        <w:rPr>
          <w:rFonts w:ascii="Verdana" w:hAnsi="Verdana"/>
          <w:sz w:val="18"/>
          <w:szCs w:val="18"/>
        </w:rPr>
        <w:tab/>
        <w:t>oświadczeń Wykonawcy robót,</w:t>
      </w:r>
    </w:p>
    <w:p w14:paraId="2E6A0BCD" w14:textId="77777777" w:rsidR="00907B16" w:rsidRPr="00304BC1" w:rsidRDefault="00907B16" w:rsidP="00575FB1">
      <w:pPr>
        <w:tabs>
          <w:tab w:val="left" w:pos="851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 w:rsidRPr="00304BC1">
        <w:rPr>
          <w:rFonts w:ascii="Verdana" w:hAnsi="Verdana"/>
          <w:sz w:val="18"/>
          <w:szCs w:val="18"/>
        </w:rPr>
        <w:tab/>
        <w:t>Przejściowych Świadectw Płatności przyjętych przez Zamawiającego,</w:t>
      </w:r>
    </w:p>
    <w:p w14:paraId="355392F6" w14:textId="77777777" w:rsidR="00907B16" w:rsidRPr="00304BC1" w:rsidRDefault="00907B16" w:rsidP="00575FB1">
      <w:pPr>
        <w:tabs>
          <w:tab w:val="left" w:pos="851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</w:t>
      </w:r>
      <w:r w:rsidRPr="00304BC1">
        <w:rPr>
          <w:rFonts w:ascii="Verdana" w:hAnsi="Verdana"/>
          <w:sz w:val="18"/>
          <w:szCs w:val="18"/>
        </w:rPr>
        <w:tab/>
        <w:t>nieprzyjętych przez odpowiednie instytucje z podaniem przyczyny nieprzyjęcia oraz z podaniem terminów i sposobu ich poprawy.</w:t>
      </w:r>
    </w:p>
    <w:p w14:paraId="6239B8E3" w14:textId="77777777" w:rsidR="00907B16" w:rsidRPr="00304BC1" w:rsidRDefault="00907B16" w:rsidP="00DA4137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04BC1">
        <w:rPr>
          <w:rFonts w:ascii="Verdana" w:hAnsi="Verdana"/>
          <w:sz w:val="18"/>
          <w:szCs w:val="18"/>
        </w:rPr>
        <w:t>Wyniki sprawdzenia i zatwierdzenia dokumentacji powykonawczej.</w:t>
      </w:r>
    </w:p>
    <w:p w14:paraId="5B76CE48" w14:textId="77777777" w:rsidR="00907B16" w:rsidRPr="009E3575" w:rsidRDefault="00907B16" w:rsidP="00DA4137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E3575">
        <w:rPr>
          <w:rFonts w:ascii="Verdana" w:hAnsi="Verdana"/>
          <w:sz w:val="18"/>
          <w:szCs w:val="18"/>
        </w:rPr>
        <w:t>Analizę ważniejszych problemów.</w:t>
      </w:r>
    </w:p>
    <w:p w14:paraId="7EA21A12" w14:textId="15B2F71A" w:rsidR="00564A1A" w:rsidRPr="009E3575" w:rsidRDefault="00564A1A" w:rsidP="00564A1A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E3575">
        <w:rPr>
          <w:rFonts w:ascii="Verdana" w:hAnsi="Verdana"/>
          <w:sz w:val="18"/>
          <w:szCs w:val="18"/>
        </w:rPr>
        <w:t>Opis czynności Wykonawcy od wystawienia Świadectwa Przejęcia do zakończenia Kontraktu rozumianego jako zakończenie Okresu Zgłaszania Wad wraz z wystawieniem Świadectwa Wykonania.</w:t>
      </w:r>
    </w:p>
    <w:p w14:paraId="2CD7A321" w14:textId="77777777" w:rsidR="00907B16" w:rsidRPr="009E3575" w:rsidRDefault="00907B16" w:rsidP="00DA4137">
      <w:pPr>
        <w:numPr>
          <w:ilvl w:val="0"/>
          <w:numId w:val="20"/>
        </w:numPr>
        <w:tabs>
          <w:tab w:val="left" w:pos="1985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E3575">
        <w:rPr>
          <w:rFonts w:ascii="Verdana" w:hAnsi="Verdana"/>
          <w:sz w:val="18"/>
          <w:szCs w:val="18"/>
        </w:rPr>
        <w:t>Zwolnienia Zabezpieczenia należytego wykonania Kontraktów wraz z podaniem:</w:t>
      </w:r>
    </w:p>
    <w:p w14:paraId="6799FC15" w14:textId="77777777" w:rsidR="00907B16" w:rsidRPr="00DD7B2D" w:rsidRDefault="00907B16" w:rsidP="00B755EC">
      <w:pPr>
        <w:tabs>
          <w:tab w:val="left" w:pos="851"/>
        </w:tabs>
        <w:spacing w:line="360" w:lineRule="auto"/>
        <w:ind w:left="2410" w:hanging="19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</w:t>
      </w:r>
      <w:r w:rsidRPr="00DD7B2D">
        <w:rPr>
          <w:rFonts w:ascii="Verdana" w:hAnsi="Verdana"/>
          <w:sz w:val="18"/>
          <w:szCs w:val="18"/>
        </w:rPr>
        <w:tab/>
        <w:t xml:space="preserve">terminów i zasad wykonania tych czynności, </w:t>
      </w:r>
    </w:p>
    <w:p w14:paraId="19689C54" w14:textId="77777777" w:rsidR="00907B16" w:rsidRPr="00DD7B2D" w:rsidRDefault="00907B16" w:rsidP="00B755EC">
      <w:pPr>
        <w:tabs>
          <w:tab w:val="left" w:pos="851"/>
        </w:tabs>
        <w:spacing w:line="360" w:lineRule="auto"/>
        <w:ind w:left="2410" w:hanging="19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 w:rsidRPr="00DD7B2D">
        <w:rPr>
          <w:rFonts w:ascii="Verdana" w:hAnsi="Verdana"/>
          <w:sz w:val="18"/>
          <w:szCs w:val="18"/>
        </w:rPr>
        <w:tab/>
        <w:t xml:space="preserve">obowiązków stron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 i Inżyniera,</w:t>
      </w:r>
    </w:p>
    <w:p w14:paraId="5D420F2A" w14:textId="4252E936" w:rsidR="00907B16" w:rsidRPr="00DD7B2D" w:rsidRDefault="00907B16" w:rsidP="00B755EC">
      <w:pPr>
        <w:tabs>
          <w:tab w:val="left" w:pos="851"/>
        </w:tabs>
        <w:spacing w:line="360" w:lineRule="auto"/>
        <w:ind w:left="2410" w:hanging="19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</w:t>
      </w:r>
      <w:r w:rsidRPr="00DD7B2D">
        <w:rPr>
          <w:rFonts w:ascii="Verdana" w:hAnsi="Verdana"/>
          <w:sz w:val="18"/>
          <w:szCs w:val="18"/>
        </w:rPr>
        <w:tab/>
        <w:t>terminów p</w:t>
      </w:r>
      <w:r w:rsidR="00B755EC">
        <w:rPr>
          <w:rFonts w:ascii="Verdana" w:hAnsi="Verdana"/>
          <w:sz w:val="18"/>
          <w:szCs w:val="18"/>
        </w:rPr>
        <w:t xml:space="preserve">rzeglądów w </w:t>
      </w:r>
      <w:r w:rsidR="00FF678C">
        <w:rPr>
          <w:rFonts w:ascii="Verdana" w:hAnsi="Verdana"/>
          <w:sz w:val="18"/>
          <w:szCs w:val="18"/>
        </w:rPr>
        <w:t>okresie rękojmi i gwarancji Wykonawcy robót budowlanych,</w:t>
      </w:r>
    </w:p>
    <w:p w14:paraId="4A4CB77E" w14:textId="77777777" w:rsidR="00907B16" w:rsidRPr="00DD7B2D" w:rsidRDefault="00907B16" w:rsidP="00B755EC">
      <w:pPr>
        <w:tabs>
          <w:tab w:val="left" w:pos="851"/>
        </w:tabs>
        <w:spacing w:line="360" w:lineRule="auto"/>
        <w:ind w:left="2410" w:hanging="19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d)</w:t>
      </w:r>
      <w:r w:rsidRPr="00DD7B2D">
        <w:rPr>
          <w:rFonts w:ascii="Verdana" w:hAnsi="Verdana"/>
          <w:sz w:val="18"/>
          <w:szCs w:val="18"/>
        </w:rPr>
        <w:tab/>
        <w:t xml:space="preserve">istniejących i możliwych </w:t>
      </w:r>
      <w:proofErr w:type="spellStart"/>
      <w:r w:rsidRPr="00DD7B2D">
        <w:rPr>
          <w:rFonts w:ascii="Verdana" w:hAnsi="Verdana"/>
          <w:sz w:val="18"/>
          <w:szCs w:val="18"/>
        </w:rPr>
        <w:t>ryzyk</w:t>
      </w:r>
      <w:proofErr w:type="spellEnd"/>
      <w:r w:rsidRPr="00DD7B2D">
        <w:rPr>
          <w:rFonts w:ascii="Verdana" w:hAnsi="Verdana"/>
          <w:sz w:val="18"/>
          <w:szCs w:val="18"/>
        </w:rPr>
        <w:t xml:space="preserve"> i zagrożeń.</w:t>
      </w:r>
    </w:p>
    <w:p w14:paraId="2D28BDB1" w14:textId="35AA92EE" w:rsidR="00907B16" w:rsidRPr="00DD7B2D" w:rsidRDefault="00907B16" w:rsidP="00555484">
      <w:pPr>
        <w:pStyle w:val="Nagwek2"/>
        <w:numPr>
          <w:ilvl w:val="0"/>
          <w:numId w:val="0"/>
        </w:numPr>
        <w:ind w:left="792"/>
      </w:pPr>
    </w:p>
    <w:p w14:paraId="0F02010D" w14:textId="7B725388" w:rsidR="00907B16" w:rsidRPr="00555484" w:rsidRDefault="00907B16" w:rsidP="00555484">
      <w:pPr>
        <w:pStyle w:val="Nagwek3"/>
        <w:ind w:left="709" w:hanging="709"/>
      </w:pPr>
      <w:bookmarkStart w:id="47" w:name="_Toc241649494"/>
      <w:bookmarkStart w:id="48" w:name="_Toc241649670"/>
      <w:bookmarkStart w:id="49" w:name="_Toc241649824"/>
      <w:bookmarkStart w:id="50" w:name="_Toc241649873"/>
      <w:bookmarkStart w:id="51" w:name="_Toc247942696"/>
      <w:bookmarkStart w:id="52" w:name="_Toc250542811"/>
      <w:bookmarkStart w:id="53" w:name="_Toc250971102"/>
      <w:bookmarkStart w:id="54" w:name="_Toc285442622"/>
      <w:bookmarkStart w:id="55" w:name="_Toc291751174"/>
      <w:bookmarkStart w:id="56" w:name="_Toc461025150"/>
      <w:bookmarkStart w:id="57" w:name="_Toc71143873"/>
      <w:r w:rsidRPr="00555484">
        <w:t xml:space="preserve">Raport </w:t>
      </w:r>
      <w:r w:rsidR="0005104B">
        <w:t>przy zawieszeniu, rozwiązaniu, w</w:t>
      </w:r>
      <w:r w:rsidRPr="00555484">
        <w:t>ypowiedzeniu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AEF09B7" w14:textId="77777777" w:rsidR="00907B16" w:rsidRPr="00DD7B2D" w:rsidRDefault="00907B16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 xml:space="preserve">W przypadku, jeżeli </w:t>
      </w:r>
      <w:r>
        <w:rPr>
          <w:rFonts w:ascii="Verdana" w:hAnsi="Verdana"/>
          <w:sz w:val="18"/>
          <w:szCs w:val="18"/>
        </w:rPr>
        <w:t>Kontrakt</w:t>
      </w:r>
      <w:r w:rsidRPr="00DD7B2D">
        <w:rPr>
          <w:rFonts w:ascii="Verdana" w:hAnsi="Verdana"/>
          <w:sz w:val="18"/>
          <w:szCs w:val="18"/>
        </w:rPr>
        <w:t xml:space="preserve"> z Wykonawcą robót zostanie zawieszony, rozwiązany przez Zamawiającego albo zawieszony i wypowiedziany przez Wykonawcę robót, zgodnie z zapisami w Kontrakcie – Inżynier</w:t>
      </w:r>
      <w:r>
        <w:rPr>
          <w:rFonts w:ascii="Verdana" w:hAnsi="Verdana"/>
          <w:sz w:val="18"/>
          <w:szCs w:val="18"/>
        </w:rPr>
        <w:t xml:space="preserve"> zobowiązany jest przygotować i </w:t>
      </w:r>
      <w:r w:rsidRPr="00DD7B2D">
        <w:rPr>
          <w:rFonts w:ascii="Verdana" w:hAnsi="Verdana"/>
          <w:sz w:val="18"/>
          <w:szCs w:val="18"/>
        </w:rPr>
        <w:t xml:space="preserve">dostarczyć Raport z zaawansowania rzeczowego i finansowego </w:t>
      </w:r>
      <w:r>
        <w:rPr>
          <w:rFonts w:ascii="Verdana" w:hAnsi="Verdana"/>
          <w:sz w:val="18"/>
          <w:szCs w:val="18"/>
        </w:rPr>
        <w:t>Kontraktu</w:t>
      </w:r>
      <w:r w:rsidRPr="00DD7B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wraz z </w:t>
      </w:r>
      <w:r w:rsidRPr="00DD7B2D">
        <w:rPr>
          <w:rFonts w:ascii="Verdana" w:hAnsi="Verdana"/>
          <w:sz w:val="18"/>
          <w:szCs w:val="18"/>
        </w:rPr>
        <w:t>niezbędną dokumentacją dotyczącą wykonania rzeczowego i finansowego.</w:t>
      </w:r>
    </w:p>
    <w:p w14:paraId="0521876D" w14:textId="77777777" w:rsidR="00B755EC" w:rsidRDefault="00B755EC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54A1F3" w14:textId="77777777" w:rsidR="00907B16" w:rsidRPr="00DD7B2D" w:rsidRDefault="00907B16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Raport zostanie przedłożony Zamawiającemu do 21 dnia od dnia odpowiednio zawieszenia, rozwiązania przez Zamawiającego albo zawieszenia i wypowiedzenia przez Wykonawcę robót.</w:t>
      </w:r>
    </w:p>
    <w:p w14:paraId="72552049" w14:textId="77777777" w:rsidR="00B755EC" w:rsidRDefault="00B755EC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CD5B368" w14:textId="77777777" w:rsidR="00907B16" w:rsidRDefault="00907B16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D7B2D">
        <w:rPr>
          <w:rFonts w:ascii="Verdana" w:hAnsi="Verdana"/>
          <w:sz w:val="18"/>
          <w:szCs w:val="18"/>
        </w:rPr>
        <w:t>Raport przy zawieszeniu, rozwiązaniu wypowiedzeniu będzie przez Zamawiającego przyjęty Protokołem Odbioru na zasadach określonych w Umow</w:t>
      </w:r>
      <w:r>
        <w:rPr>
          <w:rFonts w:ascii="Verdana" w:hAnsi="Verdana"/>
          <w:sz w:val="18"/>
          <w:szCs w:val="18"/>
        </w:rPr>
        <w:t>ie</w:t>
      </w:r>
      <w:r w:rsidRPr="00DD7B2D">
        <w:rPr>
          <w:rFonts w:ascii="Verdana" w:hAnsi="Verdana"/>
          <w:sz w:val="18"/>
          <w:szCs w:val="18"/>
        </w:rPr>
        <w:t>.</w:t>
      </w:r>
    </w:p>
    <w:p w14:paraId="46C4797E" w14:textId="77777777" w:rsidR="00B755EC" w:rsidRDefault="00B755EC" w:rsidP="00B755E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D50653C" w14:textId="7909BAFC" w:rsidR="00907B16" w:rsidRPr="001F7200" w:rsidRDefault="00907B16" w:rsidP="00555484">
      <w:pPr>
        <w:pStyle w:val="Nagwek2"/>
        <w:ind w:hanging="792"/>
      </w:pPr>
      <w:r w:rsidRPr="001F7200">
        <w:t xml:space="preserve"> </w:t>
      </w:r>
      <w:bookmarkStart w:id="58" w:name="_Toc71143874"/>
      <w:r w:rsidRPr="001F7200">
        <w:t>Dodatkowe obowiązki Inżyniera</w:t>
      </w:r>
      <w:r w:rsidR="00FF678C">
        <w:t xml:space="preserve"> Kontraktu</w:t>
      </w:r>
      <w:bookmarkEnd w:id="58"/>
    </w:p>
    <w:p w14:paraId="1048A171" w14:textId="77777777" w:rsidR="00907B16" w:rsidRPr="00D03873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A21E7">
        <w:rPr>
          <w:rFonts w:ascii="Verdana" w:hAnsi="Verdana"/>
          <w:sz w:val="18"/>
          <w:szCs w:val="18"/>
        </w:rPr>
        <w:t>apewnienie należycie wykwalifikowanego personelu, posiadającego odpowiednie doświadczenie i upra</w:t>
      </w:r>
      <w:r>
        <w:rPr>
          <w:rFonts w:ascii="Verdana" w:hAnsi="Verdana"/>
          <w:sz w:val="18"/>
          <w:szCs w:val="18"/>
        </w:rPr>
        <w:t>wnienia wymagane polskim prawem.</w:t>
      </w:r>
    </w:p>
    <w:p w14:paraId="4D661C3B" w14:textId="77777777" w:rsidR="00907B16" w:rsidRPr="00413698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t xml:space="preserve">Zapewnienie na czas </w:t>
      </w:r>
      <w:r w:rsidRPr="00CD7937">
        <w:rPr>
          <w:rFonts w:ascii="Verdana" w:hAnsi="Verdana"/>
          <w:color w:val="000000"/>
          <w:sz w:val="18"/>
          <w:szCs w:val="18"/>
        </w:rPr>
        <w:t>wykonywania</w:t>
      </w:r>
      <w:r w:rsidRPr="00DA21E7">
        <w:rPr>
          <w:rFonts w:ascii="Verdana" w:hAnsi="Verdana"/>
          <w:sz w:val="18"/>
          <w:szCs w:val="18"/>
        </w:rPr>
        <w:t xml:space="preserve"> umowy </w:t>
      </w:r>
      <w:r>
        <w:rPr>
          <w:rFonts w:ascii="Verdana" w:hAnsi="Verdana"/>
          <w:sz w:val="18"/>
          <w:szCs w:val="18"/>
        </w:rPr>
        <w:t>Inżyniera</w:t>
      </w:r>
      <w:r w:rsidRPr="00DA21E7">
        <w:rPr>
          <w:rFonts w:ascii="Verdana" w:hAnsi="Verdana"/>
          <w:sz w:val="18"/>
          <w:szCs w:val="18"/>
        </w:rPr>
        <w:t xml:space="preserve"> odpowiedniego wsparcia logistycznego, administracyjnego i informacyjnego Personelu, pozwalającego na osiągnięcie celów określonych w niniejszym OPZ</w:t>
      </w:r>
      <w:r>
        <w:rPr>
          <w:rFonts w:ascii="Verdana" w:hAnsi="Verdana"/>
          <w:sz w:val="18"/>
          <w:szCs w:val="18"/>
        </w:rPr>
        <w:t>.</w:t>
      </w:r>
    </w:p>
    <w:p w14:paraId="6155D567" w14:textId="77777777" w:rsidR="00907B16" w:rsidRPr="00413698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t xml:space="preserve">Zatrudnienie wystarczającej </w:t>
      </w:r>
      <w:r w:rsidRPr="00CD7937">
        <w:rPr>
          <w:rFonts w:ascii="Verdana" w:hAnsi="Verdana"/>
          <w:color w:val="000000"/>
          <w:sz w:val="18"/>
          <w:szCs w:val="18"/>
        </w:rPr>
        <w:t>liczby</w:t>
      </w:r>
      <w:r w:rsidRPr="00DA21E7">
        <w:rPr>
          <w:rFonts w:ascii="Verdana" w:hAnsi="Verdana"/>
          <w:sz w:val="18"/>
          <w:szCs w:val="18"/>
        </w:rPr>
        <w:t xml:space="preserve"> tłumaczy w przypadku braku znajomości języka polskiego przez Kluczowych Specjalistów </w:t>
      </w:r>
      <w:r>
        <w:rPr>
          <w:rFonts w:ascii="Verdana" w:hAnsi="Verdana"/>
          <w:sz w:val="18"/>
          <w:szCs w:val="18"/>
        </w:rPr>
        <w:t>Inżyniera</w:t>
      </w:r>
      <w:r w:rsidRPr="00DA21E7">
        <w:rPr>
          <w:rFonts w:ascii="Verdana" w:hAnsi="Verdana"/>
          <w:sz w:val="18"/>
          <w:szCs w:val="18"/>
        </w:rPr>
        <w:t xml:space="preserve"> w stopniu umożliwiającym komunikowanie się na terenie budowy z personelem Zamawiającego i/lub z personelem Wykonawcy r</w:t>
      </w:r>
      <w:r>
        <w:rPr>
          <w:rFonts w:ascii="Verdana" w:hAnsi="Verdana"/>
          <w:sz w:val="18"/>
          <w:szCs w:val="18"/>
        </w:rPr>
        <w:t>obót.</w:t>
      </w:r>
    </w:p>
    <w:p w14:paraId="34E8C5AF" w14:textId="77777777" w:rsidR="00907B16" w:rsidRPr="00413698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lastRenderedPageBreak/>
        <w:t>Zachowanie poufności informacji objętych tajemnicą handlową lub zawodową, według wytycznych Zamawiającego lub obowiązujących przepisów prawa w ty</w:t>
      </w:r>
      <w:r>
        <w:rPr>
          <w:rFonts w:ascii="Verdana" w:hAnsi="Verdana"/>
          <w:sz w:val="18"/>
          <w:szCs w:val="18"/>
        </w:rPr>
        <w:t>m zakresie.</w:t>
      </w:r>
    </w:p>
    <w:p w14:paraId="60F48850" w14:textId="77777777" w:rsidR="00907B16" w:rsidRPr="00413698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DA21E7">
        <w:rPr>
          <w:rFonts w:ascii="Verdana" w:hAnsi="Verdana"/>
          <w:sz w:val="18"/>
          <w:szCs w:val="18"/>
        </w:rPr>
        <w:t>ystępowa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o pisemną zgodę Zamawiającego w każdym przypadku, </w:t>
      </w:r>
      <w:r>
        <w:rPr>
          <w:rFonts w:ascii="Verdana" w:hAnsi="Verdana"/>
          <w:sz w:val="18"/>
          <w:szCs w:val="18"/>
        </w:rPr>
        <w:t>gdy</w:t>
      </w:r>
      <w:r w:rsidRPr="00DA21E7">
        <w:rPr>
          <w:rFonts w:ascii="Verdana" w:hAnsi="Verdana"/>
          <w:sz w:val="18"/>
          <w:szCs w:val="18"/>
        </w:rPr>
        <w:t>:</w:t>
      </w:r>
    </w:p>
    <w:p w14:paraId="201E58AE" w14:textId="77777777" w:rsidR="00907B16" w:rsidRPr="00AD2489" w:rsidRDefault="00907B16" w:rsidP="00DA4137">
      <w:pPr>
        <w:numPr>
          <w:ilvl w:val="0"/>
          <w:numId w:val="14"/>
        </w:numPr>
        <w:tabs>
          <w:tab w:val="clear" w:pos="432"/>
          <w:tab w:val="num" w:pos="993"/>
        </w:tabs>
        <w:suppressAutoHyphens w:val="0"/>
        <w:spacing w:line="360" w:lineRule="auto"/>
        <w:ind w:left="993" w:hanging="567"/>
        <w:jc w:val="both"/>
        <w:rPr>
          <w:rFonts w:ascii="Verdana" w:hAnsi="Verdana" w:cs="Arial"/>
          <w:sz w:val="18"/>
          <w:szCs w:val="18"/>
        </w:rPr>
      </w:pPr>
      <w:r w:rsidRPr="00AD2489">
        <w:rPr>
          <w:rFonts w:ascii="Verdana" w:hAnsi="Verdana" w:cs="Arial"/>
          <w:sz w:val="18"/>
          <w:szCs w:val="18"/>
        </w:rPr>
        <w:t xml:space="preserve">podejmowane przez </w:t>
      </w:r>
      <w:r>
        <w:rPr>
          <w:rFonts w:ascii="Verdana" w:hAnsi="Verdana" w:cs="Arial"/>
          <w:snapToGrid w:val="0"/>
          <w:sz w:val="18"/>
          <w:szCs w:val="18"/>
        </w:rPr>
        <w:t>Inżyniera</w:t>
      </w:r>
      <w:r w:rsidRPr="00AD2489">
        <w:rPr>
          <w:rFonts w:ascii="Verdana" w:hAnsi="Verdana" w:cs="Arial"/>
          <w:sz w:val="18"/>
          <w:szCs w:val="18"/>
        </w:rPr>
        <w:t xml:space="preserve"> decyzje będą wymagały takiej aprobaty zgodnie z</w:t>
      </w:r>
      <w:r>
        <w:rPr>
          <w:rFonts w:ascii="Verdana" w:hAnsi="Verdana" w:cs="Arial"/>
          <w:sz w:val="18"/>
          <w:szCs w:val="18"/>
        </w:rPr>
        <w:t> Kontraktem</w:t>
      </w:r>
      <w:r w:rsidRPr="00AD248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lub Umową,</w:t>
      </w:r>
    </w:p>
    <w:p w14:paraId="473CC91A" w14:textId="77777777" w:rsidR="00907B16" w:rsidRPr="00AD2489" w:rsidRDefault="00907B16" w:rsidP="00DA4137">
      <w:pPr>
        <w:numPr>
          <w:ilvl w:val="0"/>
          <w:numId w:val="14"/>
        </w:numPr>
        <w:tabs>
          <w:tab w:val="clear" w:pos="432"/>
          <w:tab w:val="num" w:pos="993"/>
        </w:tabs>
        <w:suppressAutoHyphens w:val="0"/>
        <w:spacing w:line="360" w:lineRule="auto"/>
        <w:ind w:left="993" w:hanging="567"/>
        <w:jc w:val="both"/>
        <w:rPr>
          <w:rFonts w:ascii="Verdana" w:hAnsi="Verdana" w:cs="Arial"/>
          <w:sz w:val="18"/>
          <w:szCs w:val="18"/>
        </w:rPr>
      </w:pPr>
      <w:r w:rsidRPr="00AD2489">
        <w:rPr>
          <w:rFonts w:ascii="Verdana" w:hAnsi="Verdana" w:cs="Arial"/>
          <w:sz w:val="18"/>
          <w:szCs w:val="18"/>
        </w:rPr>
        <w:t xml:space="preserve">podejmowane przez </w:t>
      </w:r>
      <w:r>
        <w:rPr>
          <w:rFonts w:ascii="Verdana" w:hAnsi="Verdana" w:cs="Arial"/>
          <w:sz w:val="18"/>
          <w:szCs w:val="18"/>
        </w:rPr>
        <w:t>Inżyniera</w:t>
      </w:r>
      <w:r w:rsidRPr="00AD2489">
        <w:rPr>
          <w:rFonts w:ascii="Verdana" w:hAnsi="Verdana" w:cs="Arial"/>
          <w:sz w:val="18"/>
          <w:szCs w:val="18"/>
        </w:rPr>
        <w:t xml:space="preserve"> decyzje nie będą wymagały takiej aprobaty zgodnie z </w:t>
      </w:r>
      <w:r>
        <w:rPr>
          <w:rFonts w:ascii="Verdana" w:hAnsi="Verdana" w:cs="Arial"/>
          <w:sz w:val="18"/>
          <w:szCs w:val="18"/>
        </w:rPr>
        <w:t>Kontraktem lub Umową</w:t>
      </w:r>
      <w:r w:rsidRPr="00AD2489">
        <w:rPr>
          <w:rFonts w:ascii="Verdana" w:hAnsi="Verdana" w:cs="Arial"/>
          <w:sz w:val="18"/>
          <w:szCs w:val="18"/>
        </w:rPr>
        <w:t xml:space="preserve">, ale będą mogły spowodować zwiększenie wydatkowanych środków Zamawiającego, i/lub przedłużenie terminu wykonywania </w:t>
      </w:r>
      <w:r>
        <w:rPr>
          <w:rFonts w:ascii="Verdana" w:hAnsi="Verdana" w:cs="Arial"/>
          <w:sz w:val="18"/>
          <w:szCs w:val="18"/>
        </w:rPr>
        <w:t xml:space="preserve">Kontraktu </w:t>
      </w:r>
      <w:r w:rsidRPr="00AD2489">
        <w:rPr>
          <w:rFonts w:ascii="Verdana" w:hAnsi="Verdana" w:cs="Arial"/>
          <w:sz w:val="18"/>
          <w:szCs w:val="18"/>
        </w:rPr>
        <w:t>i/lub zasadnicze zmiany techniczne i/lub technologiczne, lub kiedy decyzje takie będą istotne.</w:t>
      </w:r>
    </w:p>
    <w:p w14:paraId="01FBC5A3" w14:textId="77777777" w:rsidR="00907B16" w:rsidRPr="00DA21E7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t>Monitorowa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i stosowa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się do wszelkich zmian dotyczących przepisów, zasad, wytycznych </w:t>
      </w:r>
      <w:r>
        <w:rPr>
          <w:rFonts w:ascii="Verdana" w:hAnsi="Verdana"/>
          <w:sz w:val="18"/>
          <w:szCs w:val="18"/>
        </w:rPr>
        <w:t>i </w:t>
      </w:r>
      <w:r w:rsidRPr="00DA21E7">
        <w:rPr>
          <w:rFonts w:ascii="Verdana" w:hAnsi="Verdana"/>
          <w:sz w:val="18"/>
          <w:szCs w:val="18"/>
        </w:rPr>
        <w:t xml:space="preserve">dokumentów związanych z realizacją </w:t>
      </w:r>
      <w:r>
        <w:rPr>
          <w:rFonts w:ascii="Verdana" w:hAnsi="Verdana"/>
          <w:sz w:val="18"/>
          <w:szCs w:val="18"/>
        </w:rPr>
        <w:t>Kontraktu</w:t>
      </w:r>
      <w:r w:rsidRPr="00DA21E7">
        <w:rPr>
          <w:rFonts w:ascii="Verdana" w:hAnsi="Verdana"/>
          <w:sz w:val="18"/>
          <w:szCs w:val="18"/>
        </w:rPr>
        <w:t xml:space="preserve"> i 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>zwłocznie pisemnie przekazywa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Zamawiającemu niezbędn</w:t>
      </w:r>
      <w:r>
        <w:rPr>
          <w:rFonts w:ascii="Verdana" w:hAnsi="Verdana"/>
          <w:sz w:val="18"/>
          <w:szCs w:val="18"/>
        </w:rPr>
        <w:t>ych</w:t>
      </w:r>
      <w:r w:rsidRPr="00DA21E7">
        <w:rPr>
          <w:rFonts w:ascii="Verdana" w:hAnsi="Verdana"/>
          <w:sz w:val="18"/>
          <w:szCs w:val="18"/>
        </w:rPr>
        <w:t xml:space="preserve"> informacj</w:t>
      </w:r>
      <w:r>
        <w:rPr>
          <w:rFonts w:ascii="Verdana" w:hAnsi="Verdana"/>
          <w:sz w:val="18"/>
          <w:szCs w:val="18"/>
        </w:rPr>
        <w:t>i</w:t>
      </w:r>
      <w:r w:rsidRPr="00DA21E7">
        <w:rPr>
          <w:rFonts w:ascii="Verdana" w:hAnsi="Verdana"/>
          <w:sz w:val="18"/>
          <w:szCs w:val="18"/>
        </w:rPr>
        <w:t>, opini</w:t>
      </w:r>
      <w:r>
        <w:rPr>
          <w:rFonts w:ascii="Verdana" w:hAnsi="Verdana"/>
          <w:sz w:val="18"/>
          <w:szCs w:val="18"/>
        </w:rPr>
        <w:t>i</w:t>
      </w:r>
      <w:r w:rsidRPr="00DA21E7">
        <w:rPr>
          <w:rFonts w:ascii="Verdana" w:hAnsi="Verdana"/>
          <w:sz w:val="18"/>
          <w:szCs w:val="18"/>
        </w:rPr>
        <w:t xml:space="preserve"> i dokument</w:t>
      </w:r>
      <w:r>
        <w:rPr>
          <w:rFonts w:ascii="Verdana" w:hAnsi="Verdana"/>
          <w:sz w:val="18"/>
          <w:szCs w:val="18"/>
        </w:rPr>
        <w:t>ów</w:t>
      </w:r>
      <w:r w:rsidRPr="00DA21E7">
        <w:rPr>
          <w:rFonts w:ascii="Verdana" w:hAnsi="Verdana"/>
          <w:sz w:val="18"/>
          <w:szCs w:val="18"/>
        </w:rPr>
        <w:t xml:space="preserve"> dotycząc</w:t>
      </w:r>
      <w:r>
        <w:rPr>
          <w:rFonts w:ascii="Verdana" w:hAnsi="Verdana"/>
          <w:sz w:val="18"/>
          <w:szCs w:val="18"/>
        </w:rPr>
        <w:t>ych</w:t>
      </w:r>
      <w:r w:rsidRPr="00DA21E7">
        <w:rPr>
          <w:rFonts w:ascii="Verdana" w:hAnsi="Verdana"/>
          <w:sz w:val="18"/>
          <w:szCs w:val="18"/>
        </w:rPr>
        <w:t xml:space="preserve"> tych zmian, a także wprowadza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na bieżąco stosown</w:t>
      </w:r>
      <w:r>
        <w:rPr>
          <w:rFonts w:ascii="Verdana" w:hAnsi="Verdana"/>
          <w:sz w:val="18"/>
          <w:szCs w:val="18"/>
        </w:rPr>
        <w:t>ych</w:t>
      </w:r>
      <w:r w:rsidRPr="00DA21E7">
        <w:rPr>
          <w:rFonts w:ascii="Verdana" w:hAnsi="Verdana"/>
          <w:sz w:val="18"/>
          <w:szCs w:val="18"/>
        </w:rPr>
        <w:t xml:space="preserve"> zmian do przygotowywany</w:t>
      </w:r>
      <w:r>
        <w:rPr>
          <w:rFonts w:ascii="Verdana" w:hAnsi="Verdana"/>
          <w:sz w:val="18"/>
          <w:szCs w:val="18"/>
        </w:rPr>
        <w:t>ch raportów i innych dokumentów.</w:t>
      </w:r>
    </w:p>
    <w:p w14:paraId="32D9B3DD" w14:textId="6C3B13F8" w:rsidR="00907B16" w:rsidRPr="00DA21E7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t>Gromadz</w:t>
      </w:r>
      <w:r>
        <w:rPr>
          <w:rFonts w:ascii="Verdana" w:hAnsi="Verdana"/>
          <w:sz w:val="18"/>
          <w:szCs w:val="18"/>
        </w:rPr>
        <w:t>enie</w:t>
      </w:r>
      <w:r w:rsidRPr="00DA21E7">
        <w:rPr>
          <w:rFonts w:ascii="Verdana" w:hAnsi="Verdana"/>
          <w:sz w:val="18"/>
          <w:szCs w:val="18"/>
        </w:rPr>
        <w:t xml:space="preserve"> i przechowywa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wszelki</w:t>
      </w:r>
      <w:r>
        <w:rPr>
          <w:rFonts w:ascii="Verdana" w:hAnsi="Verdana"/>
          <w:sz w:val="18"/>
          <w:szCs w:val="18"/>
        </w:rPr>
        <w:t>ch</w:t>
      </w:r>
      <w:r w:rsidRPr="00DA21E7">
        <w:rPr>
          <w:rFonts w:ascii="Verdana" w:hAnsi="Verdana"/>
          <w:sz w:val="18"/>
          <w:szCs w:val="18"/>
        </w:rPr>
        <w:t xml:space="preserve"> dan</w:t>
      </w:r>
      <w:r>
        <w:rPr>
          <w:rFonts w:ascii="Verdana" w:hAnsi="Verdana"/>
          <w:sz w:val="18"/>
          <w:szCs w:val="18"/>
        </w:rPr>
        <w:t>ych</w:t>
      </w:r>
      <w:r w:rsidRPr="00DA21E7">
        <w:rPr>
          <w:rFonts w:ascii="Verdana" w:hAnsi="Verdana"/>
          <w:sz w:val="18"/>
          <w:szCs w:val="18"/>
        </w:rPr>
        <w:t xml:space="preserve"> niezbędn</w:t>
      </w:r>
      <w:r>
        <w:rPr>
          <w:rFonts w:ascii="Verdana" w:hAnsi="Verdana"/>
          <w:sz w:val="18"/>
          <w:szCs w:val="18"/>
        </w:rPr>
        <w:t>ych</w:t>
      </w:r>
      <w:r w:rsidRPr="00DA21E7">
        <w:rPr>
          <w:rFonts w:ascii="Verdana" w:hAnsi="Verdana"/>
          <w:sz w:val="18"/>
          <w:szCs w:val="18"/>
        </w:rPr>
        <w:t xml:space="preserve"> </w:t>
      </w:r>
      <w:r w:rsidR="001F7200">
        <w:rPr>
          <w:rFonts w:ascii="Verdana" w:hAnsi="Verdana"/>
          <w:sz w:val="18"/>
          <w:szCs w:val="18"/>
        </w:rPr>
        <w:t>dla Zamawiającego</w:t>
      </w:r>
      <w:r w:rsidRPr="00DA21E7">
        <w:rPr>
          <w:rFonts w:ascii="Verdana" w:hAnsi="Verdana"/>
          <w:sz w:val="18"/>
          <w:szCs w:val="18"/>
        </w:rPr>
        <w:t xml:space="preserve"> </w:t>
      </w:r>
      <w:r w:rsidR="001F7200">
        <w:rPr>
          <w:rFonts w:ascii="Verdana" w:hAnsi="Verdana"/>
          <w:sz w:val="18"/>
          <w:szCs w:val="18"/>
        </w:rPr>
        <w:t xml:space="preserve"> w związku z realizowanym Projektem.</w:t>
      </w:r>
    </w:p>
    <w:p w14:paraId="64D60139" w14:textId="77777777" w:rsidR="00907B16" w:rsidRDefault="00907B16" w:rsidP="00DA4137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A21E7">
        <w:rPr>
          <w:rFonts w:ascii="Verdana" w:hAnsi="Verdana"/>
          <w:sz w:val="18"/>
          <w:szCs w:val="18"/>
        </w:rPr>
        <w:t>Przen</w:t>
      </w:r>
      <w:r>
        <w:rPr>
          <w:rFonts w:ascii="Verdana" w:hAnsi="Verdana"/>
          <w:sz w:val="18"/>
          <w:szCs w:val="18"/>
        </w:rPr>
        <w:t>oszenie</w:t>
      </w:r>
      <w:r w:rsidRPr="00DA21E7">
        <w:rPr>
          <w:rFonts w:ascii="Verdana" w:hAnsi="Verdana"/>
          <w:sz w:val="18"/>
          <w:szCs w:val="18"/>
        </w:rPr>
        <w:t xml:space="preserve"> obowiązk</w:t>
      </w:r>
      <w:r>
        <w:rPr>
          <w:rFonts w:ascii="Verdana" w:hAnsi="Verdana"/>
          <w:sz w:val="18"/>
          <w:szCs w:val="18"/>
        </w:rPr>
        <w:t>ów</w:t>
      </w:r>
      <w:r w:rsidRPr="00DA21E7">
        <w:rPr>
          <w:rFonts w:ascii="Verdana" w:hAnsi="Verdana"/>
          <w:sz w:val="18"/>
          <w:szCs w:val="18"/>
        </w:rPr>
        <w:t xml:space="preserve"> na asystentów i delegowa</w:t>
      </w:r>
      <w:r>
        <w:rPr>
          <w:rFonts w:ascii="Verdana" w:hAnsi="Verdana"/>
          <w:sz w:val="18"/>
          <w:szCs w:val="18"/>
        </w:rPr>
        <w:t>nie</w:t>
      </w:r>
      <w:r w:rsidRPr="00DA21E7">
        <w:rPr>
          <w:rFonts w:ascii="Verdana" w:hAnsi="Verdana"/>
          <w:sz w:val="18"/>
          <w:szCs w:val="18"/>
        </w:rPr>
        <w:t xml:space="preserve"> im uprawnie</w:t>
      </w:r>
      <w:r>
        <w:rPr>
          <w:rFonts w:ascii="Verdana" w:hAnsi="Verdana"/>
          <w:sz w:val="18"/>
          <w:szCs w:val="18"/>
        </w:rPr>
        <w:t>ń</w:t>
      </w:r>
      <w:r w:rsidRPr="00DA21E7">
        <w:rPr>
          <w:rFonts w:ascii="Verdana" w:hAnsi="Verdana"/>
          <w:sz w:val="18"/>
          <w:szCs w:val="18"/>
        </w:rPr>
        <w:t xml:space="preserve">, a także </w:t>
      </w:r>
      <w:r>
        <w:rPr>
          <w:rFonts w:ascii="Verdana" w:hAnsi="Verdana"/>
          <w:sz w:val="18"/>
          <w:szCs w:val="18"/>
        </w:rPr>
        <w:t>zmiany.</w:t>
      </w:r>
    </w:p>
    <w:p w14:paraId="00F9D3AF" w14:textId="77777777" w:rsidR="00907B16" w:rsidRPr="00DA21E7" w:rsidRDefault="00907B16" w:rsidP="00907B16">
      <w:pPr>
        <w:tabs>
          <w:tab w:val="num" w:pos="1418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p w14:paraId="0B3A8A3D" w14:textId="3E4CD112" w:rsidR="00907B16" w:rsidRPr="00BD518E" w:rsidRDefault="003A569D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59" w:name="_Toc231888358"/>
      <w:bookmarkStart w:id="60" w:name="_Toc461025151"/>
      <w:bookmarkStart w:id="61" w:name="_Toc71143875"/>
      <w:r>
        <w:t>Wymagany P</w:t>
      </w:r>
      <w:r w:rsidR="00907B16" w:rsidRPr="00BD518E">
        <w:t>ersonel Inżyniera</w:t>
      </w:r>
      <w:bookmarkEnd w:id="59"/>
      <w:bookmarkEnd w:id="60"/>
      <w:bookmarkEnd w:id="61"/>
    </w:p>
    <w:p w14:paraId="5FD5F956" w14:textId="5CB138B6" w:rsidR="00907B16" w:rsidRPr="00E373E6" w:rsidRDefault="00907B16" w:rsidP="001810BE">
      <w:pPr>
        <w:pStyle w:val="Akapitzlist1"/>
        <w:numPr>
          <w:ilvl w:val="0"/>
          <w:numId w:val="25"/>
        </w:numPr>
        <w:tabs>
          <w:tab w:val="left" w:pos="567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>Inżynier</w:t>
      </w:r>
      <w:r w:rsidR="00FF678C" w:rsidRPr="00FF678C">
        <w:rPr>
          <w:rFonts w:ascii="Verdana" w:hAnsi="Verdana"/>
          <w:sz w:val="18"/>
          <w:szCs w:val="18"/>
        </w:rPr>
        <w:t xml:space="preserve"> Kontraktu</w:t>
      </w:r>
      <w:r w:rsidRPr="00FF678C">
        <w:rPr>
          <w:rFonts w:ascii="Verdana" w:hAnsi="Verdana"/>
          <w:sz w:val="18"/>
          <w:szCs w:val="18"/>
        </w:rPr>
        <w:t xml:space="preserve"> dla wypełnienia swoich zobowiązań winien zapewnić wysoko wykwalifikowany personel. Inżynier </w:t>
      </w:r>
      <w:r w:rsidR="00FF678C" w:rsidRPr="00FF678C">
        <w:rPr>
          <w:rFonts w:ascii="Verdana" w:hAnsi="Verdana"/>
          <w:sz w:val="18"/>
          <w:szCs w:val="18"/>
        </w:rPr>
        <w:t xml:space="preserve">Kontraktu </w:t>
      </w:r>
      <w:r w:rsidRPr="00FF678C">
        <w:rPr>
          <w:rFonts w:ascii="Verdana" w:hAnsi="Verdana"/>
          <w:sz w:val="18"/>
          <w:szCs w:val="18"/>
        </w:rPr>
        <w:t xml:space="preserve">dla wykonania swoich obowiązków ustanowi zespół ekspertów </w:t>
      </w:r>
      <w:r w:rsidRPr="001810BE">
        <w:rPr>
          <w:rFonts w:ascii="Verdana" w:hAnsi="Verdana"/>
          <w:sz w:val="18"/>
          <w:szCs w:val="18"/>
        </w:rPr>
        <w:t>zdolnych do prowadzenia powierzonych czynności i uprawnionych do pełnienia przewidzianych dla nich funkcji</w:t>
      </w:r>
      <w:r w:rsidR="0073745B" w:rsidRPr="001810BE">
        <w:rPr>
          <w:rFonts w:ascii="Verdana" w:hAnsi="Verdana"/>
          <w:sz w:val="18"/>
          <w:szCs w:val="18"/>
        </w:rPr>
        <w:t xml:space="preserve"> (w tym co najmniej: inspektora nadzoru w branżach: </w:t>
      </w:r>
      <w:r w:rsidR="002B7AF5" w:rsidRPr="00E373E6">
        <w:rPr>
          <w:rFonts w:ascii="Verdana" w:hAnsi="Verdana"/>
          <w:sz w:val="18"/>
          <w:szCs w:val="18"/>
        </w:rPr>
        <w:t xml:space="preserve">sanitarnej </w:t>
      </w:r>
      <w:r w:rsidR="0073745B" w:rsidRPr="00E373E6">
        <w:rPr>
          <w:rFonts w:ascii="Verdana" w:hAnsi="Verdana"/>
          <w:sz w:val="18"/>
          <w:szCs w:val="18"/>
        </w:rPr>
        <w:t>, drogowej, elektrycznej)</w:t>
      </w:r>
      <w:r w:rsidR="002B7AF5" w:rsidRPr="00E373E6">
        <w:rPr>
          <w:rFonts w:ascii="Verdana" w:hAnsi="Verdana"/>
          <w:sz w:val="18"/>
          <w:szCs w:val="18"/>
        </w:rPr>
        <w:t xml:space="preserve"> z założeniem że Inspektorzy będą przebywać na budowie minimum 4 h w tygodniu nie wliczając w to czas spędzony na radzie budowy</w:t>
      </w:r>
      <w:r w:rsidR="0073745B" w:rsidRPr="00E373E6">
        <w:rPr>
          <w:rFonts w:ascii="Verdana" w:hAnsi="Verdana"/>
          <w:sz w:val="18"/>
          <w:szCs w:val="18"/>
        </w:rPr>
        <w:t xml:space="preserve">. </w:t>
      </w:r>
    </w:p>
    <w:p w14:paraId="75FA05E5" w14:textId="5945506E" w:rsidR="0073745B" w:rsidRPr="001810BE" w:rsidRDefault="0073745B" w:rsidP="003A569D">
      <w:pPr>
        <w:pStyle w:val="Akapitzlist1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1810BE">
        <w:rPr>
          <w:rFonts w:ascii="Verdana" w:hAnsi="Verdana"/>
          <w:sz w:val="18"/>
          <w:szCs w:val="18"/>
        </w:rPr>
        <w:t>Inżynier kontraktu zapewni nadzór nad wszelkimi robotami budowlanymi objętymi kontraktem przez osoby posiadające odpowiednie uprawnienia budowlane.</w:t>
      </w:r>
    </w:p>
    <w:p w14:paraId="56FC7BCF" w14:textId="360B3CD2" w:rsidR="0073745B" w:rsidRPr="001810BE" w:rsidRDefault="002673E0" w:rsidP="001810BE">
      <w:pPr>
        <w:pStyle w:val="Akapitzlist1"/>
        <w:tabs>
          <w:tab w:val="left" w:pos="567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1810BE">
        <w:rPr>
          <w:rFonts w:ascii="Verdana" w:hAnsi="Verdana"/>
          <w:sz w:val="18"/>
          <w:szCs w:val="18"/>
        </w:rPr>
        <w:t>Inżynier kontraktu wyznaczy spośród inspektorów nadzoru Inżyniera koordynatora, zgodnie z art. 27 Prawa budowlanego. Inżynier kontraktu zapewni pełnienie funkcji przedstawiciela (koordynatora projektu).</w:t>
      </w:r>
    </w:p>
    <w:p w14:paraId="2ECB3FE8" w14:textId="1FE703CC" w:rsidR="00907B16" w:rsidRPr="00FF678C" w:rsidRDefault="00907B16" w:rsidP="001F7200">
      <w:pPr>
        <w:pStyle w:val="Akapitzlist1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>2.</w:t>
      </w:r>
      <w:r w:rsidRPr="00FF678C">
        <w:rPr>
          <w:rFonts w:ascii="Verdana" w:hAnsi="Verdana"/>
          <w:sz w:val="18"/>
          <w:szCs w:val="18"/>
        </w:rPr>
        <w:tab/>
        <w:t xml:space="preserve">Biorąc pod uwagę powyższe Inżynier </w:t>
      </w:r>
      <w:r w:rsidR="00FF678C" w:rsidRPr="00FF678C">
        <w:rPr>
          <w:rFonts w:ascii="Verdana" w:hAnsi="Verdana"/>
          <w:sz w:val="18"/>
          <w:szCs w:val="18"/>
        </w:rPr>
        <w:t xml:space="preserve">Kontraktu </w:t>
      </w:r>
      <w:r w:rsidRPr="00FF678C">
        <w:rPr>
          <w:rFonts w:ascii="Verdana" w:hAnsi="Verdana"/>
          <w:sz w:val="18"/>
          <w:szCs w:val="18"/>
        </w:rPr>
        <w:t>powinien ocenić swoje ogólne potrzeby i zatrudnić zespół wystarczający na wykonanie wszystkich obowiązków wymienionych w niniejszym OPZ</w:t>
      </w:r>
      <w:r w:rsidR="0073745B">
        <w:rPr>
          <w:rFonts w:ascii="Verdana" w:hAnsi="Verdana"/>
          <w:sz w:val="18"/>
          <w:szCs w:val="18"/>
        </w:rPr>
        <w:t xml:space="preserve">. </w:t>
      </w:r>
    </w:p>
    <w:p w14:paraId="465F7967" w14:textId="1C59C6CD" w:rsidR="00907B16" w:rsidRPr="00FF678C" w:rsidRDefault="00907B16" w:rsidP="001F7200">
      <w:pPr>
        <w:pStyle w:val="Akapitzlist1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>3.</w:t>
      </w:r>
      <w:r w:rsidRPr="00FF678C">
        <w:rPr>
          <w:rFonts w:ascii="Verdana" w:hAnsi="Verdana"/>
          <w:sz w:val="18"/>
          <w:szCs w:val="18"/>
        </w:rPr>
        <w:tab/>
        <w:t>Zamawiający nie ogranicza zespołu Inżyniera</w:t>
      </w:r>
      <w:r w:rsidR="00FF678C" w:rsidRPr="00FF678C">
        <w:rPr>
          <w:rFonts w:ascii="Verdana" w:hAnsi="Verdana"/>
          <w:sz w:val="18"/>
          <w:szCs w:val="18"/>
        </w:rPr>
        <w:t xml:space="preserve"> Kontraktu</w:t>
      </w:r>
      <w:r w:rsidRPr="00FF678C">
        <w:rPr>
          <w:rFonts w:ascii="Verdana" w:hAnsi="Verdana"/>
          <w:sz w:val="18"/>
          <w:szCs w:val="18"/>
        </w:rPr>
        <w:t xml:space="preserve">. Jeżeli Inżynier </w:t>
      </w:r>
      <w:r w:rsidR="00FF678C" w:rsidRPr="00FF678C">
        <w:rPr>
          <w:rFonts w:ascii="Verdana" w:hAnsi="Verdana"/>
          <w:sz w:val="18"/>
          <w:szCs w:val="18"/>
        </w:rPr>
        <w:t xml:space="preserve">Kontraktu </w:t>
      </w:r>
      <w:r w:rsidRPr="00FF678C">
        <w:rPr>
          <w:rFonts w:ascii="Verdana" w:hAnsi="Verdana"/>
          <w:sz w:val="18"/>
          <w:szCs w:val="18"/>
        </w:rPr>
        <w:t xml:space="preserve">uzna za konieczne lub stosowne przedstawienie dodatkowych osób winien to uczynić. Inżynier </w:t>
      </w:r>
      <w:r w:rsidR="00FF678C" w:rsidRPr="00FF678C">
        <w:rPr>
          <w:rFonts w:ascii="Verdana" w:hAnsi="Verdana"/>
          <w:sz w:val="18"/>
          <w:szCs w:val="18"/>
        </w:rPr>
        <w:t xml:space="preserve">Kontraktu </w:t>
      </w:r>
      <w:r w:rsidRPr="00FF678C">
        <w:rPr>
          <w:rFonts w:ascii="Verdana" w:hAnsi="Verdana"/>
          <w:sz w:val="18"/>
          <w:szCs w:val="18"/>
        </w:rPr>
        <w:t>powinien dostarczyć swoim ekspertom niezbędne wsparcie i pomoc techniczną ze strony innych specjalistów, które może być niezbędne do właściwego wykonania przedmiotu zamówienia.</w:t>
      </w:r>
    </w:p>
    <w:p w14:paraId="57C14141" w14:textId="029A6A70" w:rsidR="00907B16" w:rsidRPr="00FF678C" w:rsidRDefault="00907B16" w:rsidP="001F7200">
      <w:pPr>
        <w:pStyle w:val="Akapitzlist1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bookmarkStart w:id="62" w:name="_Toc231888359"/>
      <w:r w:rsidRPr="00FF678C">
        <w:rPr>
          <w:rFonts w:ascii="Verdana" w:hAnsi="Verdana"/>
          <w:sz w:val="18"/>
          <w:szCs w:val="18"/>
        </w:rPr>
        <w:t>4.</w:t>
      </w:r>
      <w:r w:rsidRPr="00FF678C">
        <w:rPr>
          <w:rFonts w:ascii="Verdana" w:hAnsi="Verdana"/>
          <w:sz w:val="18"/>
          <w:szCs w:val="18"/>
        </w:rPr>
        <w:tab/>
        <w:t>Język personelu Inżyniera</w:t>
      </w:r>
      <w:bookmarkEnd w:id="62"/>
      <w:r w:rsidR="00FF678C" w:rsidRPr="00FF678C">
        <w:rPr>
          <w:rFonts w:ascii="Verdana" w:hAnsi="Verdana"/>
          <w:sz w:val="18"/>
          <w:szCs w:val="18"/>
        </w:rPr>
        <w:t xml:space="preserve"> Kontraktu </w:t>
      </w:r>
    </w:p>
    <w:p w14:paraId="2BF1367A" w14:textId="7886EF9A" w:rsidR="00907B16" w:rsidRPr="00FF678C" w:rsidRDefault="00FF678C" w:rsidP="001F7200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ab/>
      </w:r>
      <w:r w:rsidR="00907B16" w:rsidRPr="00FF678C">
        <w:rPr>
          <w:rFonts w:ascii="Verdana" w:hAnsi="Verdana"/>
          <w:sz w:val="18"/>
          <w:szCs w:val="18"/>
        </w:rPr>
        <w:t>Wszystkie osoby będące personelem Inżyniera</w:t>
      </w:r>
      <w:r w:rsidRPr="00FF678C">
        <w:rPr>
          <w:rFonts w:ascii="Verdana" w:hAnsi="Verdana"/>
          <w:sz w:val="18"/>
          <w:szCs w:val="18"/>
        </w:rPr>
        <w:t xml:space="preserve"> Kontraktu</w:t>
      </w:r>
      <w:r w:rsidR="00907B16" w:rsidRPr="00FF678C">
        <w:rPr>
          <w:rFonts w:ascii="Verdana" w:hAnsi="Verdana"/>
          <w:sz w:val="18"/>
          <w:szCs w:val="18"/>
        </w:rPr>
        <w:t xml:space="preserve"> muszą biegle posługiwać się językiem polskim. W przypadku, gdy Inżynier</w:t>
      </w:r>
      <w:r w:rsidRPr="00FF678C">
        <w:rPr>
          <w:rFonts w:ascii="Verdana" w:hAnsi="Verdana"/>
          <w:sz w:val="18"/>
          <w:szCs w:val="18"/>
        </w:rPr>
        <w:t xml:space="preserve"> Kontraktu</w:t>
      </w:r>
      <w:r w:rsidR="00907B16" w:rsidRPr="00FF678C">
        <w:rPr>
          <w:rFonts w:ascii="Verdana" w:hAnsi="Verdana"/>
          <w:sz w:val="18"/>
          <w:szCs w:val="18"/>
        </w:rPr>
        <w:t xml:space="preserve"> nie dysponuje osobami biegle posługującymi się językiem polskim, dla prawidłowego wypełnienia warunków umowy musi zapewnić odpowiednie usługi tłumacza w celu efektywnej realizacji umowy. </w:t>
      </w:r>
    </w:p>
    <w:p w14:paraId="5FC3B452" w14:textId="44365092" w:rsidR="00907B16" w:rsidRPr="00FF678C" w:rsidRDefault="00907B16" w:rsidP="001F7200">
      <w:pPr>
        <w:pStyle w:val="Akapitzlist1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>5.</w:t>
      </w:r>
      <w:r w:rsidRPr="00FF678C">
        <w:rPr>
          <w:rFonts w:ascii="Verdana" w:hAnsi="Verdana"/>
          <w:sz w:val="18"/>
          <w:szCs w:val="18"/>
        </w:rPr>
        <w:tab/>
      </w:r>
      <w:bookmarkStart w:id="63" w:name="_Toc231888360"/>
      <w:r w:rsidRPr="00FF678C">
        <w:rPr>
          <w:rFonts w:ascii="Verdana" w:hAnsi="Verdana"/>
          <w:sz w:val="18"/>
          <w:szCs w:val="18"/>
        </w:rPr>
        <w:t>Urlop lub nieobecność personelu Inżyniera</w:t>
      </w:r>
      <w:bookmarkEnd w:id="63"/>
      <w:r w:rsidR="00FF678C" w:rsidRPr="00FF678C">
        <w:rPr>
          <w:rFonts w:ascii="Verdana" w:hAnsi="Verdana"/>
          <w:sz w:val="18"/>
          <w:szCs w:val="18"/>
        </w:rPr>
        <w:t xml:space="preserve"> Kontraktu</w:t>
      </w:r>
    </w:p>
    <w:p w14:paraId="71E98AFF" w14:textId="5BEA681E" w:rsidR="00907B16" w:rsidRPr="00FF678C" w:rsidRDefault="00FF678C" w:rsidP="001F7200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ab/>
      </w:r>
      <w:r w:rsidR="00907B16" w:rsidRPr="00FF678C">
        <w:rPr>
          <w:rFonts w:ascii="Verdana" w:hAnsi="Verdana"/>
          <w:sz w:val="18"/>
          <w:szCs w:val="18"/>
        </w:rPr>
        <w:t xml:space="preserve">Podczas nieobecności jakiegokolwiek eksperta kluczowego, wynikającej z okresu wakacyjnego lub choroby, Inżynier ma zapewnić zastępstwo krótkoterminowe, na cały okres założonej pracy eksperta </w:t>
      </w:r>
      <w:r w:rsidR="00907B16" w:rsidRPr="00FF678C">
        <w:rPr>
          <w:rFonts w:ascii="Verdana" w:hAnsi="Verdana"/>
          <w:sz w:val="18"/>
          <w:szCs w:val="18"/>
        </w:rPr>
        <w:lastRenderedPageBreak/>
        <w:t>dla uniknięcia opóźnień w realizacji robót. Takie zastępstwo będzie wcześniej uzgodnione i zaaprobowane, na piśmie, przez Zamawiającego.</w:t>
      </w:r>
    </w:p>
    <w:p w14:paraId="27865758" w14:textId="2C9DFE6C" w:rsidR="00907B16" w:rsidRPr="00FF678C" w:rsidRDefault="00907B16" w:rsidP="001F7200">
      <w:pPr>
        <w:pStyle w:val="Akapitzlist1"/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>5.</w:t>
      </w:r>
      <w:r w:rsidRPr="00FF678C">
        <w:rPr>
          <w:rFonts w:ascii="Verdana" w:hAnsi="Verdana"/>
          <w:sz w:val="18"/>
          <w:szCs w:val="18"/>
        </w:rPr>
        <w:tab/>
      </w:r>
      <w:bookmarkStart w:id="64" w:name="_Toc231888361"/>
      <w:r w:rsidRPr="00FF678C">
        <w:rPr>
          <w:rFonts w:ascii="Verdana" w:hAnsi="Verdana"/>
          <w:sz w:val="18"/>
          <w:szCs w:val="18"/>
        </w:rPr>
        <w:t>Zakwaterowanie personelu Inżyniera</w:t>
      </w:r>
      <w:r w:rsidR="00FF678C" w:rsidRPr="00FF678C">
        <w:rPr>
          <w:rFonts w:ascii="Verdana" w:hAnsi="Verdana"/>
          <w:sz w:val="18"/>
          <w:szCs w:val="18"/>
        </w:rPr>
        <w:t xml:space="preserve"> Kontraktu </w:t>
      </w:r>
      <w:r w:rsidRPr="00FF678C">
        <w:rPr>
          <w:rFonts w:ascii="Verdana" w:hAnsi="Verdana"/>
          <w:sz w:val="18"/>
          <w:szCs w:val="18"/>
        </w:rPr>
        <w:t xml:space="preserve"> i inne</w:t>
      </w:r>
      <w:bookmarkEnd w:id="64"/>
    </w:p>
    <w:p w14:paraId="67D18470" w14:textId="4E41821D" w:rsidR="00907B16" w:rsidRPr="0005104B" w:rsidRDefault="00FF678C" w:rsidP="001F7200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F678C">
        <w:rPr>
          <w:rFonts w:ascii="Verdana" w:hAnsi="Verdana"/>
          <w:sz w:val="18"/>
          <w:szCs w:val="18"/>
        </w:rPr>
        <w:tab/>
      </w:r>
      <w:r w:rsidR="00907B16" w:rsidRPr="00FF678C">
        <w:rPr>
          <w:rFonts w:ascii="Verdana" w:hAnsi="Verdana"/>
          <w:sz w:val="18"/>
          <w:szCs w:val="18"/>
        </w:rPr>
        <w:t xml:space="preserve">W okresie trwania umowy Inżynier </w:t>
      </w:r>
      <w:r w:rsidRPr="00FF678C">
        <w:rPr>
          <w:rFonts w:ascii="Verdana" w:hAnsi="Verdana"/>
          <w:sz w:val="18"/>
          <w:szCs w:val="18"/>
        </w:rPr>
        <w:t xml:space="preserve">Kontraktu </w:t>
      </w:r>
      <w:r w:rsidR="00907B16" w:rsidRPr="00FF678C">
        <w:rPr>
          <w:rFonts w:ascii="Verdana" w:hAnsi="Verdana"/>
          <w:sz w:val="18"/>
          <w:szCs w:val="18"/>
        </w:rPr>
        <w:t>zagwarantuje dla swojego personelu, koszty związane z zakwaterowaniem, dojazdem do pracy tak w Polsce jak i z</w:t>
      </w:r>
      <w:r w:rsidRPr="00FF678C">
        <w:rPr>
          <w:rFonts w:ascii="Verdana" w:hAnsi="Verdana"/>
          <w:sz w:val="18"/>
          <w:szCs w:val="18"/>
        </w:rPr>
        <w:t xml:space="preserve"> </w:t>
      </w:r>
      <w:r w:rsidR="00907B16" w:rsidRPr="00FF678C">
        <w:rPr>
          <w:rFonts w:ascii="Verdana" w:hAnsi="Verdana"/>
          <w:sz w:val="18"/>
          <w:szCs w:val="18"/>
        </w:rPr>
        <w:t xml:space="preserve">/ do kraju macierzystego, transportem lokalnym, diety, ubezpieczenie medyczne i inne wydatki związane z zatrudnieniem oraz inne świadczenia wynikające z </w:t>
      </w:r>
      <w:r w:rsidR="00907B16" w:rsidRPr="0005104B">
        <w:rPr>
          <w:rFonts w:ascii="Verdana" w:hAnsi="Verdana"/>
          <w:sz w:val="18"/>
          <w:szCs w:val="18"/>
        </w:rPr>
        <w:t>przepisów i obowiązków wykonywanych na budowie.</w:t>
      </w:r>
    </w:p>
    <w:p w14:paraId="6BD2A2BD" w14:textId="77777777" w:rsidR="00907B16" w:rsidRPr="0005104B" w:rsidRDefault="00907B16" w:rsidP="001F7200">
      <w:pPr>
        <w:pStyle w:val="Akapitzlist1"/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5104B">
        <w:rPr>
          <w:rFonts w:ascii="Verdana" w:hAnsi="Verdana"/>
          <w:sz w:val="18"/>
          <w:szCs w:val="18"/>
        </w:rPr>
        <w:t>6.</w:t>
      </w:r>
      <w:r w:rsidRPr="0005104B">
        <w:rPr>
          <w:rFonts w:ascii="Verdana" w:hAnsi="Verdana"/>
          <w:sz w:val="18"/>
          <w:szCs w:val="18"/>
        </w:rPr>
        <w:tab/>
        <w:t>Wymagania dla Inspektorów nadzoru</w:t>
      </w:r>
    </w:p>
    <w:p w14:paraId="0ABA15A3" w14:textId="4B43AC75" w:rsidR="00907B16" w:rsidRPr="0005104B" w:rsidRDefault="00FF678C" w:rsidP="001F7200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5104B">
        <w:rPr>
          <w:rFonts w:ascii="Verdana" w:hAnsi="Verdana"/>
          <w:sz w:val="18"/>
          <w:szCs w:val="18"/>
        </w:rPr>
        <w:tab/>
      </w:r>
      <w:r w:rsidR="00907B16" w:rsidRPr="0005104B">
        <w:rPr>
          <w:rFonts w:ascii="Verdana" w:hAnsi="Verdana"/>
          <w:sz w:val="18"/>
          <w:szCs w:val="18"/>
        </w:rPr>
        <w:t>Inspektorzy nadzoru zobowiązani są nadzorować budowę w takich odstępach czasu aby zapewniona była skuteczność nadzoru</w:t>
      </w:r>
      <w:r w:rsidR="00BD518E" w:rsidRPr="0005104B">
        <w:rPr>
          <w:rFonts w:ascii="Verdana" w:hAnsi="Verdana"/>
          <w:sz w:val="18"/>
          <w:szCs w:val="18"/>
        </w:rPr>
        <w:t>.</w:t>
      </w:r>
      <w:r w:rsidR="0005104B" w:rsidRPr="0005104B">
        <w:rPr>
          <w:rFonts w:ascii="Verdana" w:hAnsi="Verdana"/>
          <w:sz w:val="18"/>
          <w:szCs w:val="18"/>
        </w:rPr>
        <w:t xml:space="preserve"> </w:t>
      </w:r>
      <w:r w:rsidR="00907B16" w:rsidRPr="0005104B">
        <w:rPr>
          <w:rFonts w:ascii="Verdana" w:hAnsi="Verdana"/>
          <w:sz w:val="18"/>
          <w:szCs w:val="18"/>
        </w:rPr>
        <w:t>Potwierdzeniem pobytu każdego inspektora na terenie budowy będzie jego wpis w dzienniku budowy, zawierający co najmniej datę i dokonane czynności.</w:t>
      </w:r>
    </w:p>
    <w:p w14:paraId="0ACE66BD" w14:textId="77777777" w:rsidR="00FF678C" w:rsidRDefault="00FF678C" w:rsidP="001F7200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1FDCD420" w14:textId="42B37681" w:rsidR="00907B16" w:rsidRPr="00BD518E" w:rsidRDefault="00907B16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65" w:name="_Toc231888365"/>
      <w:bookmarkStart w:id="66" w:name="_Toc461025152"/>
      <w:bookmarkStart w:id="67" w:name="_Toc71143876"/>
      <w:r w:rsidRPr="00BD518E">
        <w:t>Wynagrodzenie Inżyniera</w:t>
      </w:r>
      <w:bookmarkEnd w:id="65"/>
      <w:bookmarkEnd w:id="66"/>
      <w:r w:rsidR="00FF678C" w:rsidRPr="00BD518E">
        <w:t xml:space="preserve"> Kontraktu</w:t>
      </w:r>
      <w:bookmarkEnd w:id="67"/>
    </w:p>
    <w:p w14:paraId="75C29528" w14:textId="1E4A4370" w:rsidR="00907B16" w:rsidRPr="00DE3538" w:rsidRDefault="00907B16" w:rsidP="0005104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3538">
        <w:rPr>
          <w:rFonts w:ascii="Verdana" w:hAnsi="Verdana"/>
          <w:sz w:val="18"/>
          <w:szCs w:val="18"/>
        </w:rPr>
        <w:t>Wynagrodzenie Inżyniera, zaoferowane w Ofercie Wykonawcy, winno obejmować wszystkie czynności związane z realizacją przedmiotu zamówienia, zawierać wszelkie koszty związane m. in. z wynagrodzeniem Personelu Inżyniera</w:t>
      </w:r>
      <w:r w:rsidR="00FF678C" w:rsidRPr="00DE3538">
        <w:rPr>
          <w:rFonts w:ascii="Verdana" w:hAnsi="Verdana"/>
          <w:sz w:val="18"/>
          <w:szCs w:val="18"/>
        </w:rPr>
        <w:t xml:space="preserve"> Kontraktu</w:t>
      </w:r>
      <w:r w:rsidRPr="00DE3538">
        <w:rPr>
          <w:rFonts w:ascii="Verdana" w:hAnsi="Verdana"/>
          <w:sz w:val="18"/>
          <w:szCs w:val="18"/>
        </w:rPr>
        <w:t>, zorganizowaniem i utrzymaniem Biura Inżyniera</w:t>
      </w:r>
      <w:r w:rsidR="00FF678C" w:rsidRPr="00DE3538">
        <w:rPr>
          <w:rFonts w:ascii="Verdana" w:hAnsi="Verdana"/>
          <w:sz w:val="18"/>
          <w:szCs w:val="18"/>
        </w:rPr>
        <w:t xml:space="preserve"> Kontraktu</w:t>
      </w:r>
      <w:r w:rsidRPr="00DE3538">
        <w:rPr>
          <w:rFonts w:ascii="Verdana" w:hAnsi="Verdana"/>
          <w:sz w:val="18"/>
          <w:szCs w:val="18"/>
        </w:rPr>
        <w:t>, sprzętem Inżyniera</w:t>
      </w:r>
      <w:r w:rsidR="00FF678C" w:rsidRPr="00DE3538">
        <w:rPr>
          <w:rFonts w:ascii="Verdana" w:hAnsi="Verdana"/>
          <w:sz w:val="18"/>
          <w:szCs w:val="18"/>
        </w:rPr>
        <w:t xml:space="preserve"> Kontraktu</w:t>
      </w:r>
      <w:r w:rsidRPr="00DE3538">
        <w:rPr>
          <w:rFonts w:ascii="Verdana" w:hAnsi="Verdana"/>
          <w:sz w:val="18"/>
          <w:szCs w:val="18"/>
        </w:rPr>
        <w:t xml:space="preserve"> oraz </w:t>
      </w:r>
      <w:r w:rsidR="00DE3538" w:rsidRPr="00DE3538">
        <w:rPr>
          <w:rFonts w:ascii="Verdana" w:hAnsi="Verdana"/>
          <w:sz w:val="18"/>
          <w:szCs w:val="18"/>
        </w:rPr>
        <w:t>opłaty administracyjne  administracyjnych niezbędne</w:t>
      </w:r>
      <w:r w:rsidRPr="00DE3538">
        <w:rPr>
          <w:rFonts w:ascii="Verdana" w:hAnsi="Verdana"/>
          <w:sz w:val="18"/>
          <w:szCs w:val="18"/>
        </w:rPr>
        <w:t xml:space="preserve"> do prawidłowej realizacji przedmiotu zamówienia, jak i uwzględniać zysk Inżyniera</w:t>
      </w:r>
      <w:r w:rsidR="00DE3538" w:rsidRPr="00DE3538">
        <w:rPr>
          <w:rFonts w:ascii="Verdana" w:hAnsi="Verdana"/>
          <w:sz w:val="18"/>
          <w:szCs w:val="18"/>
        </w:rPr>
        <w:t xml:space="preserve"> Kontraktu</w:t>
      </w:r>
      <w:r w:rsidRPr="00DE3538">
        <w:rPr>
          <w:rFonts w:ascii="Verdana" w:hAnsi="Verdana"/>
          <w:sz w:val="18"/>
          <w:szCs w:val="18"/>
        </w:rPr>
        <w:t>.</w:t>
      </w:r>
    </w:p>
    <w:p w14:paraId="44E10EF3" w14:textId="752BE558" w:rsidR="00907B16" w:rsidRPr="00E373E6" w:rsidRDefault="00907B16" w:rsidP="0005104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3538">
        <w:rPr>
          <w:rFonts w:ascii="Verdana" w:hAnsi="Verdana"/>
          <w:sz w:val="18"/>
          <w:szCs w:val="18"/>
        </w:rPr>
        <w:t>Wynagrodzenie Inżyniera</w:t>
      </w:r>
      <w:r w:rsidR="00DE3538" w:rsidRPr="00DE3538">
        <w:rPr>
          <w:rFonts w:ascii="Verdana" w:hAnsi="Verdana"/>
          <w:sz w:val="18"/>
          <w:szCs w:val="18"/>
        </w:rPr>
        <w:t xml:space="preserve"> Kontraktu</w:t>
      </w:r>
      <w:r w:rsidRPr="00DE3538">
        <w:rPr>
          <w:rFonts w:ascii="Verdana" w:hAnsi="Verdana"/>
          <w:sz w:val="18"/>
          <w:szCs w:val="18"/>
        </w:rPr>
        <w:t xml:space="preserve"> jest wynagrodzeniem ryczałtowym</w:t>
      </w:r>
      <w:r w:rsidR="002B7AF5">
        <w:rPr>
          <w:rFonts w:ascii="Verdana" w:hAnsi="Verdana"/>
          <w:sz w:val="18"/>
          <w:szCs w:val="18"/>
        </w:rPr>
        <w:t xml:space="preserve"> z </w:t>
      </w:r>
      <w:r w:rsidR="002B7AF5" w:rsidRPr="00E373E6">
        <w:rPr>
          <w:rFonts w:ascii="Verdana" w:hAnsi="Verdana"/>
          <w:sz w:val="18"/>
          <w:szCs w:val="18"/>
        </w:rPr>
        <w:t>z</w:t>
      </w:r>
      <w:r w:rsidR="00360DE5" w:rsidRPr="00E373E6">
        <w:rPr>
          <w:rFonts w:ascii="Verdana" w:hAnsi="Verdana"/>
          <w:sz w:val="18"/>
          <w:szCs w:val="18"/>
        </w:rPr>
        <w:t>a</w:t>
      </w:r>
      <w:r w:rsidR="002B7AF5" w:rsidRPr="00E373E6">
        <w:rPr>
          <w:rFonts w:ascii="Verdana" w:hAnsi="Verdana"/>
          <w:sz w:val="18"/>
          <w:szCs w:val="18"/>
        </w:rPr>
        <w:t xml:space="preserve">strzeżeniem, iż w przypadku nie otrzymania </w:t>
      </w:r>
      <w:r w:rsidR="00360DE5" w:rsidRPr="00E373E6">
        <w:rPr>
          <w:rFonts w:ascii="Verdana" w:hAnsi="Verdana"/>
          <w:sz w:val="18"/>
          <w:szCs w:val="18"/>
        </w:rPr>
        <w:t xml:space="preserve">przez Zamawiającego </w:t>
      </w:r>
      <w:r w:rsidR="002B7AF5" w:rsidRPr="00E373E6">
        <w:rPr>
          <w:rFonts w:ascii="Verdana" w:hAnsi="Verdana"/>
          <w:sz w:val="18"/>
          <w:szCs w:val="18"/>
        </w:rPr>
        <w:t xml:space="preserve">dofinansowania na wykonanie części dotyczącej </w:t>
      </w:r>
      <w:r w:rsidR="00360DE5" w:rsidRPr="00E373E6">
        <w:rPr>
          <w:rFonts w:ascii="Verdana" w:hAnsi="Verdana"/>
          <w:sz w:val="18"/>
          <w:szCs w:val="18"/>
        </w:rPr>
        <w:t xml:space="preserve">budowy infrastruktury </w:t>
      </w:r>
      <w:proofErr w:type="spellStart"/>
      <w:r w:rsidR="00360DE5" w:rsidRPr="00E373E6">
        <w:rPr>
          <w:rFonts w:ascii="Verdana" w:hAnsi="Verdana"/>
          <w:sz w:val="18"/>
          <w:szCs w:val="18"/>
        </w:rPr>
        <w:t>elektoenergetycznej</w:t>
      </w:r>
      <w:proofErr w:type="spellEnd"/>
      <w:r w:rsidR="002B7AF5" w:rsidRPr="00E373E6">
        <w:rPr>
          <w:rFonts w:ascii="Verdana" w:hAnsi="Verdana"/>
          <w:sz w:val="18"/>
          <w:szCs w:val="18"/>
        </w:rPr>
        <w:t xml:space="preserve"> zakres </w:t>
      </w:r>
      <w:r w:rsidR="00360DE5" w:rsidRPr="00E373E6">
        <w:rPr>
          <w:rFonts w:ascii="Verdana" w:hAnsi="Verdana"/>
          <w:sz w:val="18"/>
          <w:szCs w:val="18"/>
        </w:rPr>
        <w:t xml:space="preserve">usługi Inżyniera </w:t>
      </w:r>
      <w:r w:rsidR="002B7AF5" w:rsidRPr="00E373E6">
        <w:rPr>
          <w:rFonts w:ascii="Verdana" w:hAnsi="Verdana"/>
          <w:sz w:val="18"/>
          <w:szCs w:val="18"/>
        </w:rPr>
        <w:t xml:space="preserve">ulegnie </w:t>
      </w:r>
      <w:r w:rsidR="00360DE5" w:rsidRPr="00E373E6">
        <w:rPr>
          <w:rFonts w:ascii="Verdana" w:hAnsi="Verdana"/>
          <w:sz w:val="18"/>
          <w:szCs w:val="18"/>
        </w:rPr>
        <w:t xml:space="preserve">zmniejszeniu, a wynagrodzenie ryczałtowe zostanie pomniejszone </w:t>
      </w:r>
      <w:r w:rsidR="002B7AF5" w:rsidRPr="00E373E6">
        <w:rPr>
          <w:rFonts w:ascii="Verdana" w:hAnsi="Verdana"/>
          <w:sz w:val="18"/>
          <w:szCs w:val="18"/>
        </w:rPr>
        <w:t xml:space="preserve">o </w:t>
      </w:r>
      <w:r w:rsidR="00360DE5" w:rsidRPr="00E373E6">
        <w:rPr>
          <w:rFonts w:ascii="Verdana" w:hAnsi="Verdana"/>
          <w:sz w:val="18"/>
          <w:szCs w:val="18"/>
        </w:rPr>
        <w:t xml:space="preserve">pełną wartość brutto </w:t>
      </w:r>
      <w:r w:rsidR="002B7AF5" w:rsidRPr="00E373E6">
        <w:rPr>
          <w:rFonts w:ascii="Verdana" w:hAnsi="Verdana"/>
          <w:sz w:val="18"/>
          <w:szCs w:val="18"/>
        </w:rPr>
        <w:t>wskazan</w:t>
      </w:r>
      <w:r w:rsidR="00360DE5" w:rsidRPr="00E373E6">
        <w:rPr>
          <w:rFonts w:ascii="Verdana" w:hAnsi="Verdana"/>
          <w:sz w:val="18"/>
          <w:szCs w:val="18"/>
        </w:rPr>
        <w:t>ą</w:t>
      </w:r>
      <w:r w:rsidR="002B7AF5" w:rsidRPr="00E373E6">
        <w:rPr>
          <w:rFonts w:ascii="Verdana" w:hAnsi="Verdana"/>
          <w:sz w:val="18"/>
          <w:szCs w:val="18"/>
        </w:rPr>
        <w:t xml:space="preserve"> w formularzu ofertowy</w:t>
      </w:r>
      <w:r w:rsidR="00360DE5" w:rsidRPr="00E373E6">
        <w:rPr>
          <w:rFonts w:ascii="Verdana" w:hAnsi="Verdana"/>
          <w:sz w:val="18"/>
          <w:szCs w:val="18"/>
        </w:rPr>
        <w:t>m</w:t>
      </w:r>
      <w:r w:rsidR="002B7AF5" w:rsidRPr="00E373E6">
        <w:rPr>
          <w:rFonts w:ascii="Verdana" w:hAnsi="Verdana"/>
          <w:sz w:val="18"/>
          <w:szCs w:val="18"/>
        </w:rPr>
        <w:t xml:space="preserve"> </w:t>
      </w:r>
      <w:r w:rsidR="00360DE5" w:rsidRPr="00E373E6">
        <w:rPr>
          <w:rFonts w:ascii="Verdana" w:hAnsi="Verdana"/>
          <w:sz w:val="18"/>
          <w:szCs w:val="18"/>
        </w:rPr>
        <w:t>dla zadania 3.</w:t>
      </w:r>
      <w:r w:rsidRPr="00E373E6">
        <w:rPr>
          <w:rFonts w:ascii="Verdana" w:hAnsi="Verdana"/>
          <w:sz w:val="18"/>
          <w:szCs w:val="18"/>
        </w:rPr>
        <w:t xml:space="preserve"> </w:t>
      </w:r>
    </w:p>
    <w:p w14:paraId="09075E04" w14:textId="5BC51A05" w:rsidR="00907B16" w:rsidRPr="00DE3538" w:rsidRDefault="00907B16" w:rsidP="0005104B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E3538">
        <w:rPr>
          <w:rFonts w:ascii="Verdana" w:hAnsi="Verdana"/>
          <w:sz w:val="18"/>
          <w:szCs w:val="18"/>
        </w:rPr>
        <w:t xml:space="preserve">Płatności należnego Inżynierowi </w:t>
      </w:r>
      <w:r w:rsidR="00DE3538" w:rsidRPr="00DE3538">
        <w:rPr>
          <w:rFonts w:ascii="Verdana" w:hAnsi="Verdana"/>
          <w:sz w:val="18"/>
          <w:szCs w:val="18"/>
        </w:rPr>
        <w:t xml:space="preserve">Kontraktu </w:t>
      </w:r>
      <w:r w:rsidRPr="00DE3538">
        <w:rPr>
          <w:rFonts w:ascii="Verdana" w:hAnsi="Verdana"/>
          <w:sz w:val="18"/>
          <w:szCs w:val="18"/>
        </w:rPr>
        <w:t>wynagrodzenia zostały wskazane w Umowie.</w:t>
      </w:r>
    </w:p>
    <w:p w14:paraId="1BF3B8CF" w14:textId="77777777" w:rsidR="00907B16" w:rsidRPr="0005104B" w:rsidRDefault="00907B16" w:rsidP="00DA4137">
      <w:pPr>
        <w:pStyle w:val="Nagwek1"/>
        <w:numPr>
          <w:ilvl w:val="0"/>
          <w:numId w:val="22"/>
        </w:numPr>
        <w:spacing w:after="120"/>
        <w:ind w:left="357" w:hanging="357"/>
      </w:pPr>
      <w:bookmarkStart w:id="68" w:name="_Toc461025154"/>
      <w:bookmarkStart w:id="69" w:name="_Toc71143877"/>
      <w:r w:rsidRPr="0005104B">
        <w:t>Biuro i Sprzęt Inżyniera</w:t>
      </w:r>
      <w:bookmarkEnd w:id="68"/>
      <w:bookmarkEnd w:id="69"/>
    </w:p>
    <w:p w14:paraId="7005923F" w14:textId="088AF994" w:rsidR="00907B16" w:rsidRPr="000447D4" w:rsidRDefault="00907B16" w:rsidP="003576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7D4">
        <w:rPr>
          <w:rFonts w:ascii="Verdana" w:hAnsi="Verdana"/>
          <w:sz w:val="18"/>
          <w:szCs w:val="18"/>
        </w:rPr>
        <w:t>Inżynier</w:t>
      </w:r>
      <w:r w:rsidR="008912B2" w:rsidRPr="000447D4">
        <w:rPr>
          <w:rFonts w:ascii="Verdana" w:hAnsi="Verdana"/>
          <w:sz w:val="18"/>
          <w:szCs w:val="18"/>
        </w:rPr>
        <w:t xml:space="preserve"> Kontraktu</w:t>
      </w:r>
      <w:r w:rsidRPr="000447D4">
        <w:rPr>
          <w:rFonts w:ascii="Verdana" w:hAnsi="Verdana"/>
          <w:sz w:val="18"/>
          <w:szCs w:val="18"/>
        </w:rPr>
        <w:t xml:space="preserve"> zapewni powierzchnię biurową uwzględniając powierzchnię niezbędną dla prawidłowej i zgodnej z przepisami prawa pracy personelu Inżyniera</w:t>
      </w:r>
      <w:r w:rsidR="008912B2" w:rsidRPr="000447D4">
        <w:rPr>
          <w:rFonts w:ascii="Verdana" w:hAnsi="Verdana"/>
          <w:sz w:val="18"/>
          <w:szCs w:val="18"/>
        </w:rPr>
        <w:t xml:space="preserve"> Kontraktu</w:t>
      </w:r>
      <w:r w:rsidRPr="000447D4">
        <w:rPr>
          <w:rFonts w:ascii="Verdana" w:hAnsi="Verdana"/>
          <w:sz w:val="18"/>
          <w:szCs w:val="18"/>
        </w:rPr>
        <w:t xml:space="preserve">, na cały okres realizacji </w:t>
      </w:r>
      <w:r w:rsidR="00AA7B3F" w:rsidRPr="000447D4">
        <w:rPr>
          <w:rFonts w:ascii="Verdana" w:hAnsi="Verdana"/>
          <w:sz w:val="18"/>
          <w:szCs w:val="18"/>
        </w:rPr>
        <w:t>Umowy</w:t>
      </w:r>
      <w:r w:rsidRPr="000447D4">
        <w:rPr>
          <w:rFonts w:ascii="Verdana" w:hAnsi="Verdana"/>
          <w:sz w:val="18"/>
          <w:szCs w:val="18"/>
        </w:rPr>
        <w:t>, gwarantując szybkie i sprawne współdziałanie podczas realizacji Kontraktu.</w:t>
      </w:r>
      <w:r w:rsidR="00AA7B3F" w:rsidRPr="000447D4">
        <w:rPr>
          <w:rFonts w:ascii="Verdana" w:hAnsi="Verdana"/>
          <w:sz w:val="18"/>
          <w:szCs w:val="18"/>
        </w:rPr>
        <w:t xml:space="preserve"> Inżynier Kontraktu będzie ponosić wszystkie koszty związane z urządzeniem i utrzymaniem powierzchni biurowej.</w:t>
      </w:r>
    </w:p>
    <w:p w14:paraId="6E0DA71F" w14:textId="77777777" w:rsidR="000447D4" w:rsidRDefault="000447D4" w:rsidP="00AA7B3F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25C258AA" w14:textId="028CC928" w:rsidR="00AA7B3F" w:rsidRPr="002679AA" w:rsidRDefault="00AA7B3F" w:rsidP="00AA7B3F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0447D4">
        <w:rPr>
          <w:rFonts w:ascii="Verdana" w:hAnsi="Verdana" w:cs="Arial"/>
          <w:snapToGrid w:val="0"/>
          <w:sz w:val="18"/>
          <w:szCs w:val="18"/>
        </w:rPr>
        <w:t>Inżynier Kontraktu odpowiedzialny jest za prace swojego Personelu i powinien tak zorganizować ich pracę</w:t>
      </w:r>
      <w:r>
        <w:rPr>
          <w:rFonts w:ascii="Verdana" w:hAnsi="Verdana" w:cs="Arial"/>
          <w:snapToGrid w:val="0"/>
          <w:sz w:val="18"/>
          <w:szCs w:val="18"/>
        </w:rPr>
        <w:t xml:space="preserve"> na wszystkich etapach Kontraktu, aby uwzględnić rzeczywisty czas pracy Wykonawcy Robót oraz zmniejszenie lub zwiększenie intensywności robót ze względu na warunki atmosferyczne i porę roku. </w:t>
      </w:r>
    </w:p>
    <w:p w14:paraId="1502E2F0" w14:textId="71302EC6" w:rsidR="00AA7B3F" w:rsidRPr="00AA7B3F" w:rsidRDefault="00AA7B3F" w:rsidP="00AA7B3F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AA7B3F">
        <w:rPr>
          <w:rFonts w:ascii="Verdana" w:hAnsi="Verdana" w:cs="Arial"/>
          <w:snapToGrid w:val="0"/>
          <w:sz w:val="18"/>
          <w:szCs w:val="18"/>
        </w:rPr>
        <w:t xml:space="preserve">Wymaga się, aby </w:t>
      </w:r>
      <w:r w:rsidR="00250B54">
        <w:rPr>
          <w:rFonts w:ascii="Verdana" w:hAnsi="Verdana" w:cs="Arial"/>
          <w:snapToGrid w:val="0"/>
          <w:sz w:val="18"/>
          <w:szCs w:val="18"/>
        </w:rPr>
        <w:t>Inżynier Kontraktu</w:t>
      </w:r>
      <w:r w:rsidRPr="00AA7B3F">
        <w:rPr>
          <w:rFonts w:ascii="Verdana" w:hAnsi="Verdana" w:cs="Arial"/>
          <w:snapToGrid w:val="0"/>
          <w:sz w:val="18"/>
          <w:szCs w:val="18"/>
        </w:rPr>
        <w:t xml:space="preserve"> dysponował sprzęte</w:t>
      </w:r>
      <w:r>
        <w:rPr>
          <w:rFonts w:ascii="Verdana" w:hAnsi="Verdana" w:cs="Arial"/>
          <w:snapToGrid w:val="0"/>
          <w:sz w:val="18"/>
          <w:szCs w:val="18"/>
        </w:rPr>
        <w:t xml:space="preserve">m, oprogramowaniem komputerowym </w:t>
      </w:r>
      <w:r w:rsidRPr="00AA7B3F">
        <w:rPr>
          <w:rFonts w:ascii="Verdana" w:hAnsi="Verdana" w:cs="Arial"/>
          <w:snapToGrid w:val="0"/>
          <w:sz w:val="18"/>
          <w:szCs w:val="18"/>
        </w:rPr>
        <w:t xml:space="preserve">i wyposażeniem, w asortymencie i ilości umożliwiającej należyte wykonanie </w:t>
      </w:r>
      <w:r>
        <w:rPr>
          <w:rFonts w:ascii="Verdana" w:hAnsi="Verdana" w:cs="Arial"/>
          <w:snapToGrid w:val="0"/>
          <w:sz w:val="18"/>
          <w:szCs w:val="18"/>
        </w:rPr>
        <w:t>Umowy.</w:t>
      </w:r>
    </w:p>
    <w:p w14:paraId="40994E13" w14:textId="77777777" w:rsidR="00250B54" w:rsidRDefault="00250B54" w:rsidP="00250B54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242CD941" w14:textId="0BF4CDB7" w:rsidR="00250B54" w:rsidRPr="00250B54" w:rsidRDefault="00250B54" w:rsidP="00250B54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>Inżynier Kontraktu</w:t>
      </w:r>
      <w:r w:rsidRPr="00250B54">
        <w:rPr>
          <w:rFonts w:ascii="Verdana" w:hAnsi="Verdana" w:cs="Arial"/>
          <w:snapToGrid w:val="0"/>
          <w:sz w:val="18"/>
          <w:szCs w:val="18"/>
        </w:rPr>
        <w:t xml:space="preserve"> zobowiązany jest zorganizować biuro </w:t>
      </w:r>
      <w:r w:rsidR="008A1A96" w:rsidRPr="00250B54">
        <w:rPr>
          <w:rFonts w:ascii="Verdana" w:hAnsi="Verdana" w:cs="Arial"/>
          <w:snapToGrid w:val="0"/>
          <w:sz w:val="18"/>
          <w:szCs w:val="18"/>
        </w:rPr>
        <w:t xml:space="preserve">Inżyniera </w:t>
      </w:r>
      <w:r w:rsidR="008A1A96" w:rsidRPr="00E373E6">
        <w:rPr>
          <w:rFonts w:ascii="Verdana" w:hAnsi="Verdana" w:cs="Arial"/>
          <w:snapToGrid w:val="0"/>
          <w:sz w:val="18"/>
          <w:szCs w:val="18"/>
        </w:rPr>
        <w:t xml:space="preserve">wraz z sala konferencyjną </w:t>
      </w:r>
      <w:r w:rsidRPr="00250B54">
        <w:rPr>
          <w:rFonts w:ascii="Verdana" w:hAnsi="Verdana" w:cs="Arial"/>
          <w:snapToGrid w:val="0"/>
          <w:sz w:val="18"/>
          <w:szCs w:val="18"/>
        </w:rPr>
        <w:t xml:space="preserve">w terminie do 7 dni </w:t>
      </w:r>
      <w:r w:rsidR="00E85D27">
        <w:rPr>
          <w:rFonts w:ascii="Verdana" w:hAnsi="Verdana" w:cs="Arial"/>
          <w:snapToGrid w:val="0"/>
          <w:sz w:val="18"/>
          <w:szCs w:val="18"/>
        </w:rPr>
        <w:t xml:space="preserve">od </w:t>
      </w:r>
      <w:r w:rsidR="00E85D27" w:rsidRPr="00E85D27">
        <w:rPr>
          <w:rFonts w:ascii="Verdana" w:hAnsi="Verdana" w:cs="Arial"/>
          <w:snapToGrid w:val="0"/>
          <w:color w:val="FF0000"/>
          <w:sz w:val="18"/>
          <w:szCs w:val="18"/>
        </w:rPr>
        <w:t>daty rozpoczęcia realizacji  Usługi</w:t>
      </w:r>
      <w:r w:rsidRPr="00250B54">
        <w:rPr>
          <w:rFonts w:ascii="Verdana" w:hAnsi="Verdana" w:cs="Arial"/>
          <w:snapToGrid w:val="0"/>
          <w:sz w:val="18"/>
          <w:szCs w:val="18"/>
        </w:rPr>
        <w:t>.</w:t>
      </w:r>
      <w:r>
        <w:rPr>
          <w:rFonts w:ascii="Verdana" w:hAnsi="Verdana" w:cs="Arial"/>
          <w:snapToGrid w:val="0"/>
          <w:sz w:val="18"/>
          <w:szCs w:val="18"/>
        </w:rPr>
        <w:t xml:space="preserve"> </w:t>
      </w:r>
      <w:r w:rsidRPr="00250B54">
        <w:rPr>
          <w:rFonts w:ascii="Verdana" w:hAnsi="Verdana" w:cs="Arial"/>
          <w:snapToGrid w:val="0"/>
          <w:sz w:val="18"/>
          <w:szCs w:val="18"/>
        </w:rPr>
        <w:t>Niezwłocznie po zorganizowaniu biura Inżynier</w:t>
      </w:r>
      <w:r>
        <w:rPr>
          <w:rFonts w:ascii="Verdana" w:hAnsi="Verdana" w:cs="Arial"/>
          <w:snapToGrid w:val="0"/>
          <w:sz w:val="18"/>
          <w:szCs w:val="18"/>
        </w:rPr>
        <w:t xml:space="preserve"> Kontraktu</w:t>
      </w:r>
      <w:r w:rsidRPr="00250B54">
        <w:rPr>
          <w:rFonts w:ascii="Verdana" w:hAnsi="Verdana" w:cs="Arial"/>
          <w:snapToGrid w:val="0"/>
          <w:sz w:val="18"/>
          <w:szCs w:val="18"/>
        </w:rPr>
        <w:t xml:space="preserve"> winien poinformować o tym fakcie Zamawiającego, wskazując dokładne dane teleadresowe. Od tego momentu wszelka korespondencja z Inżynierem </w:t>
      </w:r>
      <w:r>
        <w:rPr>
          <w:rFonts w:ascii="Verdana" w:hAnsi="Verdana" w:cs="Arial"/>
          <w:snapToGrid w:val="0"/>
          <w:sz w:val="18"/>
          <w:szCs w:val="18"/>
        </w:rPr>
        <w:t xml:space="preserve">Kontraktu </w:t>
      </w:r>
      <w:r w:rsidRPr="00250B54">
        <w:rPr>
          <w:rFonts w:ascii="Verdana" w:hAnsi="Verdana" w:cs="Arial"/>
          <w:snapToGrid w:val="0"/>
          <w:sz w:val="18"/>
          <w:szCs w:val="18"/>
        </w:rPr>
        <w:t>będzie prowadzona poprzez biuro</w:t>
      </w:r>
      <w:r>
        <w:rPr>
          <w:rFonts w:ascii="Verdana" w:hAnsi="Verdana" w:cs="Arial"/>
          <w:snapToGrid w:val="0"/>
          <w:sz w:val="18"/>
          <w:szCs w:val="18"/>
        </w:rPr>
        <w:t>.</w:t>
      </w:r>
    </w:p>
    <w:p w14:paraId="20C86BCE" w14:textId="35EC3E0A" w:rsidR="00907B16" w:rsidRPr="001F7200" w:rsidRDefault="00250B54" w:rsidP="00357605">
      <w:pPr>
        <w:spacing w:line="360" w:lineRule="auto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 xml:space="preserve"> </w:t>
      </w:r>
    </w:p>
    <w:p w14:paraId="1CD134D2" w14:textId="3A308C5D" w:rsidR="000447D4" w:rsidRPr="00BD6868" w:rsidRDefault="00143C28" w:rsidP="003576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6868">
        <w:rPr>
          <w:rFonts w:ascii="Verdana" w:hAnsi="Verdana"/>
          <w:sz w:val="18"/>
          <w:szCs w:val="18"/>
        </w:rPr>
        <w:t>Inżynier Kontraktu</w:t>
      </w:r>
      <w:r w:rsidR="00907B16" w:rsidRPr="00BD6868">
        <w:rPr>
          <w:rFonts w:ascii="Verdana" w:hAnsi="Verdana"/>
          <w:sz w:val="18"/>
          <w:szCs w:val="18"/>
        </w:rPr>
        <w:t xml:space="preserve"> musi </w:t>
      </w:r>
      <w:r w:rsidRPr="00BD6868">
        <w:rPr>
          <w:rFonts w:ascii="Verdana" w:hAnsi="Verdana"/>
          <w:sz w:val="18"/>
          <w:szCs w:val="18"/>
        </w:rPr>
        <w:t>dysponować przez cały okres realizacji Umowy wyposażoną odpowiednio salą</w:t>
      </w:r>
      <w:r w:rsidR="00907B16" w:rsidRPr="00BD6868">
        <w:rPr>
          <w:rFonts w:ascii="Verdana" w:hAnsi="Verdana"/>
          <w:sz w:val="18"/>
          <w:szCs w:val="18"/>
        </w:rPr>
        <w:t xml:space="preserve"> konferencyjną </w:t>
      </w:r>
      <w:r w:rsidR="00B97C35" w:rsidRPr="00BD6868">
        <w:rPr>
          <w:rFonts w:ascii="Verdana" w:hAnsi="Verdana"/>
          <w:sz w:val="18"/>
          <w:szCs w:val="18"/>
        </w:rPr>
        <w:t xml:space="preserve">na potrzeby organizacji </w:t>
      </w:r>
      <w:r w:rsidR="00907B16" w:rsidRPr="00BD6868">
        <w:rPr>
          <w:rFonts w:ascii="Verdana" w:hAnsi="Verdana"/>
          <w:sz w:val="18"/>
          <w:szCs w:val="18"/>
        </w:rPr>
        <w:t>na</w:t>
      </w:r>
      <w:r w:rsidR="00B97C35" w:rsidRPr="00BD6868">
        <w:rPr>
          <w:rFonts w:ascii="Verdana" w:hAnsi="Verdana"/>
          <w:sz w:val="18"/>
          <w:szCs w:val="18"/>
        </w:rPr>
        <w:t>rad koordynacyjnych</w:t>
      </w:r>
      <w:r w:rsidR="008E3E29" w:rsidRPr="00BD6868">
        <w:rPr>
          <w:rFonts w:ascii="Verdana" w:hAnsi="Verdana"/>
          <w:sz w:val="18"/>
          <w:szCs w:val="18"/>
        </w:rPr>
        <w:t xml:space="preserve"> / rad technicznych</w:t>
      </w:r>
      <w:r w:rsidR="00B97C35" w:rsidRPr="00BD6868">
        <w:rPr>
          <w:rFonts w:ascii="Verdana" w:hAnsi="Verdana"/>
          <w:sz w:val="18"/>
          <w:szCs w:val="18"/>
        </w:rPr>
        <w:t xml:space="preserve"> dla</w:t>
      </w:r>
      <w:r w:rsidR="00907B16" w:rsidRPr="00BD6868">
        <w:rPr>
          <w:rFonts w:ascii="Verdana" w:hAnsi="Verdana"/>
          <w:sz w:val="18"/>
          <w:szCs w:val="18"/>
        </w:rPr>
        <w:t xml:space="preserve"> </w:t>
      </w:r>
      <w:r w:rsidR="000447D4" w:rsidRPr="00BD6868">
        <w:rPr>
          <w:rFonts w:ascii="Verdana" w:hAnsi="Verdana"/>
          <w:sz w:val="18"/>
          <w:szCs w:val="18"/>
        </w:rPr>
        <w:t>min. 1</w:t>
      </w:r>
      <w:r w:rsidRPr="00BD6868">
        <w:rPr>
          <w:rFonts w:ascii="Verdana" w:hAnsi="Verdana"/>
          <w:sz w:val="18"/>
          <w:szCs w:val="18"/>
        </w:rPr>
        <w:t>5</w:t>
      </w:r>
      <w:r w:rsidR="00907B16" w:rsidRPr="00BD6868">
        <w:rPr>
          <w:rFonts w:ascii="Verdana" w:hAnsi="Verdana"/>
          <w:sz w:val="18"/>
          <w:szCs w:val="18"/>
        </w:rPr>
        <w:t xml:space="preserve"> osób</w:t>
      </w:r>
      <w:r w:rsidR="000447D4" w:rsidRPr="00BD6868">
        <w:rPr>
          <w:rFonts w:ascii="Verdana" w:hAnsi="Verdana"/>
          <w:sz w:val="18"/>
          <w:szCs w:val="18"/>
        </w:rPr>
        <w:t xml:space="preserve"> </w:t>
      </w:r>
      <w:r w:rsidR="000447D4" w:rsidRPr="00BD6868">
        <w:rPr>
          <w:rFonts w:ascii="Verdana" w:hAnsi="Verdana"/>
          <w:sz w:val="18"/>
          <w:szCs w:val="18"/>
        </w:rPr>
        <w:lastRenderedPageBreak/>
        <w:t>wyposażoną w stół i krzesła</w:t>
      </w:r>
      <w:r w:rsidR="00907B16" w:rsidRPr="00BD6868">
        <w:rPr>
          <w:rFonts w:ascii="Verdana" w:hAnsi="Verdana"/>
          <w:sz w:val="18"/>
          <w:szCs w:val="18"/>
        </w:rPr>
        <w:t xml:space="preserve">. </w:t>
      </w:r>
      <w:r w:rsidR="00F83E2C" w:rsidRPr="00BD6868">
        <w:rPr>
          <w:rFonts w:ascii="Verdana" w:hAnsi="Verdana"/>
          <w:sz w:val="18"/>
          <w:szCs w:val="18"/>
        </w:rPr>
        <w:t>Pomieszczenie będzie miało zapewniony dostęp do toalety. Sala konferencyjna powinna umożliwiać zapewnienie w niej odpowiedniego oświetlenia, wentylacji i ogrzewania tak by spełnione były warunki bezpieczeństwa i higieny pracy.</w:t>
      </w:r>
    </w:p>
    <w:p w14:paraId="3112499D" w14:textId="6A264D0E" w:rsidR="00A93913" w:rsidRPr="00BD6868" w:rsidRDefault="00B97C35" w:rsidP="003576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6868">
        <w:rPr>
          <w:rFonts w:ascii="Verdana" w:hAnsi="Verdana"/>
          <w:sz w:val="18"/>
          <w:szCs w:val="18"/>
        </w:rPr>
        <w:t>Sala konferencyjna musi znajdować się w bliskim sąsiedztwie terenu realizacji Kontraktu</w:t>
      </w:r>
      <w:r w:rsidR="008E3E29" w:rsidRPr="00BD6868">
        <w:rPr>
          <w:rFonts w:ascii="Verdana" w:hAnsi="Verdana"/>
          <w:sz w:val="18"/>
          <w:szCs w:val="18"/>
        </w:rPr>
        <w:t>, a l</w:t>
      </w:r>
      <w:r w:rsidR="00A93913" w:rsidRPr="00BD6868">
        <w:rPr>
          <w:rFonts w:ascii="Verdana" w:hAnsi="Verdana"/>
          <w:sz w:val="18"/>
          <w:szCs w:val="18"/>
        </w:rPr>
        <w:t>okalizacja sali musi zapewniać do</w:t>
      </w:r>
      <w:r w:rsidR="008E3E29" w:rsidRPr="00BD6868">
        <w:rPr>
          <w:rFonts w:ascii="Verdana" w:hAnsi="Verdana"/>
          <w:sz w:val="18"/>
          <w:szCs w:val="18"/>
        </w:rPr>
        <w:t>jazd drogą utwardzoną.</w:t>
      </w:r>
    </w:p>
    <w:p w14:paraId="43DC8D7C" w14:textId="5A66F0CB" w:rsidR="00907B16" w:rsidRDefault="00907B16" w:rsidP="003576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6868">
        <w:rPr>
          <w:rFonts w:ascii="Verdana" w:hAnsi="Verdana"/>
          <w:sz w:val="18"/>
          <w:szCs w:val="18"/>
        </w:rPr>
        <w:t>Pełne koszty wynajęcia</w:t>
      </w:r>
      <w:r w:rsidR="00F83E2C" w:rsidRPr="00BD6868">
        <w:rPr>
          <w:rFonts w:ascii="Verdana" w:hAnsi="Verdana"/>
          <w:sz w:val="18"/>
          <w:szCs w:val="18"/>
        </w:rPr>
        <w:t xml:space="preserve"> / dostarczenia</w:t>
      </w:r>
      <w:r w:rsidRPr="00BD6868">
        <w:rPr>
          <w:rFonts w:ascii="Verdana" w:hAnsi="Verdana"/>
          <w:sz w:val="18"/>
          <w:szCs w:val="18"/>
        </w:rPr>
        <w:t xml:space="preserve">, wyposażenia i utrzymania </w:t>
      </w:r>
      <w:r w:rsidR="00143C28" w:rsidRPr="00BD6868">
        <w:rPr>
          <w:rFonts w:ascii="Verdana" w:hAnsi="Verdana"/>
          <w:sz w:val="18"/>
          <w:szCs w:val="18"/>
        </w:rPr>
        <w:t>Sali konferencyjnej</w:t>
      </w:r>
      <w:r w:rsidRPr="00BD6868">
        <w:rPr>
          <w:rFonts w:ascii="Verdana" w:hAnsi="Verdana"/>
          <w:sz w:val="18"/>
          <w:szCs w:val="18"/>
        </w:rPr>
        <w:t xml:space="preserve"> (wraz z opłatami za media, czynsz </w:t>
      </w:r>
      <w:r w:rsidR="00F83E2C" w:rsidRPr="00BD6868">
        <w:rPr>
          <w:rFonts w:ascii="Verdana" w:hAnsi="Verdana"/>
          <w:sz w:val="18"/>
          <w:szCs w:val="18"/>
        </w:rPr>
        <w:t>itp.</w:t>
      </w:r>
      <w:r w:rsidRPr="00BD6868">
        <w:rPr>
          <w:rFonts w:ascii="Verdana" w:hAnsi="Verdana"/>
          <w:sz w:val="18"/>
          <w:szCs w:val="18"/>
        </w:rPr>
        <w:t>) będą pokryte przez Inżyniera</w:t>
      </w:r>
      <w:r w:rsidR="00A93913" w:rsidRPr="00BD6868">
        <w:rPr>
          <w:rFonts w:ascii="Verdana" w:hAnsi="Verdana"/>
          <w:sz w:val="18"/>
          <w:szCs w:val="18"/>
        </w:rPr>
        <w:t xml:space="preserve"> Kontraktu</w:t>
      </w:r>
      <w:r w:rsidRPr="00BD6868">
        <w:rPr>
          <w:rFonts w:ascii="Verdana" w:hAnsi="Verdana"/>
          <w:sz w:val="18"/>
          <w:szCs w:val="18"/>
        </w:rPr>
        <w:t>.</w:t>
      </w:r>
      <w:r w:rsidRPr="008E3E29">
        <w:rPr>
          <w:rFonts w:ascii="Verdana" w:hAnsi="Verdana"/>
          <w:sz w:val="18"/>
          <w:szCs w:val="18"/>
        </w:rPr>
        <w:t xml:space="preserve"> </w:t>
      </w:r>
    </w:p>
    <w:p w14:paraId="7385A5D9" w14:textId="77777777" w:rsidR="008E3E29" w:rsidRDefault="008E3E29" w:rsidP="0035760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385C68" w14:textId="67957784" w:rsidR="00645CA2" w:rsidRDefault="00645CA2" w:rsidP="00645C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37D37">
        <w:rPr>
          <w:rFonts w:ascii="Verdana" w:hAnsi="Verdana"/>
          <w:sz w:val="18"/>
          <w:szCs w:val="18"/>
        </w:rPr>
        <w:t xml:space="preserve">W przypadku </w:t>
      </w:r>
      <w:r w:rsidR="0032055B" w:rsidRPr="00C37D37">
        <w:rPr>
          <w:rFonts w:ascii="Verdana" w:hAnsi="Verdana"/>
          <w:sz w:val="18"/>
          <w:szCs w:val="18"/>
        </w:rPr>
        <w:t>ustanowienia określonych ograniczeń, nakazów i zakazów w związku</w:t>
      </w:r>
      <w:r w:rsidRPr="00C37D37">
        <w:rPr>
          <w:rFonts w:ascii="Verdana" w:hAnsi="Verdana"/>
          <w:sz w:val="18"/>
          <w:szCs w:val="18"/>
        </w:rPr>
        <w:t xml:space="preserve"> z wystąpieniem stanu epidemii</w:t>
      </w:r>
      <w:r w:rsidR="00C37D37" w:rsidRPr="00C37D37">
        <w:rPr>
          <w:rFonts w:ascii="Verdana" w:hAnsi="Verdana"/>
          <w:sz w:val="18"/>
          <w:szCs w:val="18"/>
        </w:rPr>
        <w:t xml:space="preserve"> lub wystąpienia innych zdarzeń uniemożliwiających stacjonarną formę narady koordynacyjnej</w:t>
      </w:r>
      <w:r w:rsidRPr="00C37D37">
        <w:rPr>
          <w:rFonts w:ascii="Verdana" w:hAnsi="Verdana"/>
          <w:sz w:val="18"/>
          <w:szCs w:val="18"/>
        </w:rPr>
        <w:t xml:space="preserve"> Inżynier Kontraktu</w:t>
      </w:r>
      <w:r w:rsidR="008A1A96">
        <w:rPr>
          <w:rFonts w:ascii="Verdana" w:hAnsi="Verdana"/>
          <w:sz w:val="18"/>
          <w:szCs w:val="18"/>
        </w:rPr>
        <w:t>,</w:t>
      </w:r>
      <w:r w:rsidR="008A1A96">
        <w:rPr>
          <w:rFonts w:ascii="Verdana" w:hAnsi="Verdana"/>
          <w:color w:val="FF0000"/>
          <w:sz w:val="18"/>
          <w:szCs w:val="18"/>
        </w:rPr>
        <w:t xml:space="preserve"> </w:t>
      </w:r>
      <w:r w:rsidR="008A1A96" w:rsidRPr="00E373E6">
        <w:rPr>
          <w:rFonts w:ascii="Verdana" w:hAnsi="Verdana"/>
          <w:sz w:val="18"/>
          <w:szCs w:val="18"/>
        </w:rPr>
        <w:t>za zgodą Zamawiającego,</w:t>
      </w:r>
      <w:r w:rsidRPr="00E373E6">
        <w:rPr>
          <w:rFonts w:ascii="Verdana" w:hAnsi="Verdana"/>
          <w:sz w:val="18"/>
          <w:szCs w:val="18"/>
        </w:rPr>
        <w:t xml:space="preserve"> </w:t>
      </w:r>
      <w:r w:rsidRPr="00C37D37">
        <w:rPr>
          <w:rFonts w:ascii="Verdana" w:hAnsi="Verdana"/>
          <w:sz w:val="18"/>
          <w:szCs w:val="18"/>
        </w:rPr>
        <w:t xml:space="preserve">zobowiązany jest zorganizować narady </w:t>
      </w:r>
      <w:r w:rsidR="00C37D37" w:rsidRPr="00C37D37">
        <w:rPr>
          <w:rFonts w:ascii="Verdana" w:hAnsi="Verdana"/>
          <w:sz w:val="18"/>
          <w:szCs w:val="18"/>
        </w:rPr>
        <w:t xml:space="preserve">i spotkania </w:t>
      </w:r>
      <w:r w:rsidRPr="00C37D37">
        <w:rPr>
          <w:rFonts w:ascii="Verdana" w:hAnsi="Verdana"/>
          <w:sz w:val="18"/>
          <w:szCs w:val="18"/>
        </w:rPr>
        <w:t xml:space="preserve">z wykorzystaniem </w:t>
      </w:r>
      <w:r w:rsidR="00DA042A" w:rsidRPr="00C37D37">
        <w:rPr>
          <w:rFonts w:ascii="Verdana" w:hAnsi="Verdana"/>
          <w:sz w:val="18"/>
          <w:szCs w:val="18"/>
        </w:rPr>
        <w:t>zdalnych środków komunikacji</w:t>
      </w:r>
      <w:r w:rsidRPr="00C37D37">
        <w:rPr>
          <w:rFonts w:ascii="Verdana" w:hAnsi="Verdana"/>
          <w:sz w:val="18"/>
          <w:szCs w:val="18"/>
        </w:rPr>
        <w:t>.</w:t>
      </w:r>
      <w:r w:rsidR="00DA042A">
        <w:rPr>
          <w:rFonts w:ascii="Verdana" w:hAnsi="Verdana"/>
          <w:sz w:val="18"/>
          <w:szCs w:val="18"/>
        </w:rPr>
        <w:t xml:space="preserve"> </w:t>
      </w:r>
    </w:p>
    <w:p w14:paraId="4C2FEE20" w14:textId="4BC9AF76" w:rsidR="0032055B" w:rsidRPr="0032055B" w:rsidRDefault="0023270F" w:rsidP="0023270F">
      <w:pPr>
        <w:spacing w:line="360" w:lineRule="auto"/>
        <w:jc w:val="both"/>
        <w:rPr>
          <w:b/>
          <w:bCs/>
          <w:lang w:eastAsia="pl-PL"/>
        </w:rPr>
      </w:pPr>
      <w:r>
        <w:rPr>
          <w:rFonts w:ascii="Verdana" w:hAnsi="Verdana"/>
          <w:sz w:val="18"/>
          <w:szCs w:val="18"/>
        </w:rPr>
        <w:t>Zdalne spotkanie powinno</w:t>
      </w:r>
      <w:r>
        <w:rPr>
          <w:b/>
          <w:bCs/>
          <w:lang w:eastAsia="pl-PL"/>
        </w:rPr>
        <w:t>:</w:t>
      </w:r>
    </w:p>
    <w:p w14:paraId="047B3DF6" w14:textId="13038C0B" w:rsidR="0032055B" w:rsidRDefault="007840BA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umożliwić </w:t>
      </w:r>
      <w:r w:rsidRPr="007840BA">
        <w:rPr>
          <w:rFonts w:ascii="Verdana" w:hAnsi="Verdana"/>
          <w:sz w:val="18"/>
          <w:szCs w:val="18"/>
        </w:rPr>
        <w:t>u</w:t>
      </w:r>
      <w:r w:rsidR="0023270F" w:rsidRPr="007840BA">
        <w:rPr>
          <w:rFonts w:ascii="Verdana" w:hAnsi="Verdana"/>
          <w:sz w:val="18"/>
          <w:szCs w:val="18"/>
        </w:rPr>
        <w:t>czestnictwo wszystkich niezbędnych osób w formie dyskusji;</w:t>
      </w:r>
    </w:p>
    <w:p w14:paraId="6150D12A" w14:textId="362C7ED4" w:rsidR="007840BA" w:rsidRDefault="007840BA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zapewniać transmisję w obu kierunkach w pełnym zakresie (obraz, dźwięk, tekst);</w:t>
      </w:r>
    </w:p>
    <w:p w14:paraId="7519AC40" w14:textId="77777777" w:rsidR="008708C6" w:rsidRDefault="008708C6" w:rsidP="008708C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35D30C4" w14:textId="77D658CD" w:rsidR="008708C6" w:rsidRPr="008708C6" w:rsidRDefault="008708C6" w:rsidP="008708C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Wymogi odnośnie organizacji spotkań zdalnych:</w:t>
      </w:r>
    </w:p>
    <w:p w14:paraId="6BEDAB14" w14:textId="4D750F99" w:rsidR="00C37D37" w:rsidRDefault="007840BA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wybrane narzędzie do zdalnego spotkania będzie w dostateczny sposób chronić dane osobowe Pracowników i rozmówców;</w:t>
      </w:r>
    </w:p>
    <w:p w14:paraId="10C05276" w14:textId="1D4686A0" w:rsidR="00EF39F8" w:rsidRPr="00EF39F8" w:rsidRDefault="00EF39F8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t xml:space="preserve">uczestnicy narady muszą mieć możliwość dołączenia do spotkania z ogólnodostępnych urządzeń mobilnych (Mac, PC, iPad, iPhone, Android). </w:t>
      </w:r>
    </w:p>
    <w:p w14:paraId="35A765CB" w14:textId="5C142796" w:rsidR="00EF39F8" w:rsidRPr="00C37D37" w:rsidRDefault="00EF39F8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t xml:space="preserve">wszelkie koszty zakupu dostępu do platform umożliwiających zdalne spotkania leżą po stronie Inżyniera Kontraktu, </w:t>
      </w:r>
    </w:p>
    <w:p w14:paraId="7D05CA18" w14:textId="6003131A" w:rsidR="007840BA" w:rsidRDefault="007840BA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Inżynier Kontraktu wprowadzi określone zasady udziału w spotkaniach w tym jakie dane można podawać, a jakie nie oraz w jaki sposób można wykorzystywać narzędzie do zdalnego spotkania;</w:t>
      </w:r>
    </w:p>
    <w:p w14:paraId="01BE37F9" w14:textId="65217A4D" w:rsidR="007840BA" w:rsidRDefault="008708C6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Inżynier Kontraktu  określi zasady w zakresie utrwalania wizerunku i głosu. Zasady nagrywania będą uwzględniać </w:t>
      </w:r>
      <w:r w:rsidR="001677F1">
        <w:rPr>
          <w:rFonts w:ascii="Verdana" w:hAnsi="Verdana"/>
          <w:sz w:val="18"/>
          <w:szCs w:val="18"/>
        </w:rPr>
        <w:t xml:space="preserve">m.in. </w:t>
      </w:r>
      <w:r>
        <w:rPr>
          <w:rFonts w:ascii="Verdana" w:hAnsi="Verdana"/>
          <w:sz w:val="18"/>
          <w:szCs w:val="18"/>
        </w:rPr>
        <w:t>przepisy RODO. Zostanie zachowana zasada przetwarzania danych tylko wtedy, gdy jest to niezbędne do osiągnięcia danego celu i tylko</w:t>
      </w:r>
      <w:r w:rsidR="001677F1">
        <w:rPr>
          <w:rFonts w:ascii="Verdana" w:hAnsi="Verdana"/>
          <w:sz w:val="18"/>
          <w:szCs w:val="18"/>
        </w:rPr>
        <w:t xml:space="preserve"> w ad</w:t>
      </w:r>
      <w:r>
        <w:rPr>
          <w:rFonts w:ascii="Verdana" w:hAnsi="Verdana"/>
          <w:sz w:val="18"/>
          <w:szCs w:val="18"/>
        </w:rPr>
        <w:t>ekwat</w:t>
      </w:r>
      <w:r w:rsidR="001677F1">
        <w:rPr>
          <w:rFonts w:ascii="Verdana" w:hAnsi="Verdana"/>
          <w:sz w:val="18"/>
          <w:szCs w:val="18"/>
        </w:rPr>
        <w:t>nym zakresie, a dane nie będą zb</w:t>
      </w:r>
      <w:r>
        <w:rPr>
          <w:rFonts w:ascii="Verdana" w:hAnsi="Verdana"/>
          <w:sz w:val="18"/>
          <w:szCs w:val="18"/>
        </w:rPr>
        <w:t>ierane nadmiarow</w:t>
      </w:r>
      <w:r w:rsidR="001677F1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;</w:t>
      </w:r>
    </w:p>
    <w:p w14:paraId="06C04A99" w14:textId="635E2892" w:rsidR="001677F1" w:rsidRPr="00C37D37" w:rsidRDefault="001677F1" w:rsidP="00DA4137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47772B">
        <w:rPr>
          <w:rFonts w:ascii="Verdana" w:hAnsi="Verdana"/>
          <w:sz w:val="18"/>
          <w:szCs w:val="18"/>
        </w:rPr>
        <w:t>ybrana</w:t>
      </w:r>
      <w:r>
        <w:rPr>
          <w:rFonts w:ascii="Verdana" w:hAnsi="Verdana"/>
          <w:sz w:val="18"/>
          <w:szCs w:val="18"/>
        </w:rPr>
        <w:t xml:space="preserve"> przez Inżyniera Kontraktu </w:t>
      </w:r>
      <w:r w:rsidR="0047772B">
        <w:rPr>
          <w:rFonts w:ascii="Verdana" w:hAnsi="Verdana"/>
          <w:sz w:val="18"/>
          <w:szCs w:val="18"/>
        </w:rPr>
        <w:t>forma zdalnego kontaktu powinna umożliwiać kontrolowanie osób uczestniczących w spotkaniu (tzw. opcja poczekalni) w celu uniknięcia uczestniczenia w spotkaniu osób</w:t>
      </w:r>
      <w:r w:rsidR="00C37D37">
        <w:rPr>
          <w:rFonts w:ascii="Verdana" w:hAnsi="Verdana"/>
          <w:sz w:val="18"/>
          <w:szCs w:val="18"/>
        </w:rPr>
        <w:t xml:space="preserve"> przypadkowych lub niechcianych oraz </w:t>
      </w:r>
      <w:r w:rsidR="0047772B" w:rsidRPr="00C37D37">
        <w:rPr>
          <w:rFonts w:ascii="Verdana" w:hAnsi="Verdana"/>
          <w:sz w:val="18"/>
          <w:szCs w:val="18"/>
        </w:rPr>
        <w:t>dawać możliwość ograniczenia korzystania z kamery lub mikrofonu do sytuacji, gdy jest to niezbędne</w:t>
      </w:r>
    </w:p>
    <w:p w14:paraId="7B1E1C59" w14:textId="2E475769" w:rsidR="003C546B" w:rsidRPr="0047772B" w:rsidRDefault="003C546B" w:rsidP="00C37D37">
      <w:pPr>
        <w:pStyle w:val="Akapitzlist"/>
        <w:spacing w:after="0" w:line="360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BCD8C1F" w14:textId="77777777" w:rsidR="00C81A67" w:rsidRDefault="00C81A67" w:rsidP="00C81A67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sectPr w:rsidR="00C81A67" w:rsidSect="00791BE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5C1F" w14:textId="77777777" w:rsidR="00791BEC" w:rsidRDefault="00791BEC">
      <w:r>
        <w:separator/>
      </w:r>
    </w:p>
  </w:endnote>
  <w:endnote w:type="continuationSeparator" w:id="0">
    <w:p w14:paraId="09870285" w14:textId="77777777" w:rsidR="00791BEC" w:rsidRDefault="0079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 Condensed">
    <w:charset w:val="EE"/>
    <w:family w:val="swiss"/>
    <w:pitch w:val="variable"/>
    <w:sig w:usb0="00000000" w:usb1="D200FDFF" w:usb2="0A24602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EE35" w14:textId="78D696E3" w:rsidR="005733B8" w:rsidRPr="00FE7E89" w:rsidRDefault="005733B8" w:rsidP="00EF76F7">
    <w:pPr>
      <w:pStyle w:val="Stopka"/>
      <w:jc w:val="right"/>
      <w:rPr>
        <w:rFonts w:ascii="Verdana" w:hAnsi="Verdana"/>
        <w:sz w:val="16"/>
        <w:szCs w:val="16"/>
      </w:rPr>
    </w:pPr>
    <w:r w:rsidRPr="00FE7E89">
      <w:rPr>
        <w:rFonts w:ascii="Verdana" w:hAnsi="Verdana"/>
        <w:sz w:val="16"/>
        <w:szCs w:val="16"/>
      </w:rPr>
      <w:fldChar w:fldCharType="begin"/>
    </w:r>
    <w:r w:rsidRPr="00FE7E89">
      <w:rPr>
        <w:rFonts w:ascii="Verdana" w:hAnsi="Verdana"/>
        <w:sz w:val="16"/>
        <w:szCs w:val="16"/>
      </w:rPr>
      <w:instrText>PAGE   \* MERGEFORMAT</w:instrText>
    </w:r>
    <w:r w:rsidRPr="00FE7E89">
      <w:rPr>
        <w:rFonts w:ascii="Verdana" w:hAnsi="Verdana"/>
        <w:sz w:val="16"/>
        <w:szCs w:val="16"/>
      </w:rPr>
      <w:fldChar w:fldCharType="separate"/>
    </w:r>
    <w:r w:rsidR="00E35F51">
      <w:rPr>
        <w:rFonts w:ascii="Verdana" w:hAnsi="Verdana"/>
        <w:noProof/>
        <w:sz w:val="16"/>
        <w:szCs w:val="16"/>
      </w:rPr>
      <w:t>20</w:t>
    </w:r>
    <w:r w:rsidRPr="00FE7E89">
      <w:rPr>
        <w:rFonts w:ascii="Verdana" w:hAnsi="Verdana"/>
        <w:sz w:val="16"/>
        <w:szCs w:val="16"/>
      </w:rPr>
      <w:fldChar w:fldCharType="end"/>
    </w:r>
  </w:p>
  <w:p w14:paraId="4474DAF8" w14:textId="33CEE86C" w:rsidR="005733B8" w:rsidRPr="00060458" w:rsidRDefault="0029250D" w:rsidP="00060458">
    <w:pPr>
      <w:pBdr>
        <w:top w:val="single" w:sz="4" w:space="1" w:color="auto"/>
      </w:pBdr>
      <w:suppressAutoHyphens w:val="0"/>
      <w:spacing w:line="276" w:lineRule="auto"/>
      <w:jc w:val="both"/>
      <w:rPr>
        <w:rFonts w:ascii="Verdana" w:eastAsia="Calibri" w:hAnsi="Verdana"/>
        <w:sz w:val="16"/>
        <w:szCs w:val="16"/>
        <w:lang w:eastAsia="en-US"/>
      </w:rPr>
    </w:pPr>
    <w:r>
      <w:rPr>
        <w:rFonts w:ascii="Verdana" w:eastAsia="Calibri" w:hAnsi="Verdana"/>
        <w:sz w:val="16"/>
        <w:szCs w:val="16"/>
        <w:lang w:eastAsia="en-US"/>
      </w:rPr>
      <w:t xml:space="preserve">Usługa pełnienia </w:t>
    </w:r>
    <w:r w:rsidR="005733B8" w:rsidRPr="00060458">
      <w:rPr>
        <w:rFonts w:ascii="Verdana" w:eastAsia="Calibri" w:hAnsi="Verdana"/>
        <w:sz w:val="16"/>
        <w:szCs w:val="16"/>
        <w:lang w:eastAsia="en-US"/>
      </w:rPr>
      <w:t xml:space="preserve">funkcji Inżyniera Kontraktu dla Inwestycji: Strefa inwestycyjna </w:t>
    </w:r>
    <w:proofErr w:type="spellStart"/>
    <w:r w:rsidR="005733B8" w:rsidRPr="00060458">
      <w:rPr>
        <w:rFonts w:ascii="Verdana" w:eastAsia="Calibri" w:hAnsi="Verdana"/>
        <w:sz w:val="16"/>
        <w:szCs w:val="16"/>
        <w:lang w:eastAsia="en-US"/>
      </w:rPr>
      <w:t>Europark</w:t>
    </w:r>
    <w:proofErr w:type="spellEnd"/>
    <w:r w:rsidR="005733B8" w:rsidRPr="00060458">
      <w:rPr>
        <w:rFonts w:ascii="Verdana" w:eastAsia="Calibri" w:hAnsi="Verdana"/>
        <w:sz w:val="16"/>
        <w:szCs w:val="16"/>
        <w:lang w:eastAsia="en-US"/>
      </w:rPr>
      <w:t xml:space="preserve"> Ząbkowice Śląskie </w:t>
    </w:r>
  </w:p>
  <w:p w14:paraId="580157D7" w14:textId="245DFB0D" w:rsidR="005733B8" w:rsidRPr="00FE7E89" w:rsidRDefault="005733B8" w:rsidP="00060458">
    <w:pPr>
      <w:pBdr>
        <w:top w:val="single" w:sz="4" w:space="1" w:color="auto"/>
      </w:pBdr>
      <w:jc w:val="both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B33B" w14:textId="0ABD1C41" w:rsidR="005733B8" w:rsidRPr="00060458" w:rsidRDefault="0029250D" w:rsidP="00060458">
    <w:pPr>
      <w:pBdr>
        <w:top w:val="single" w:sz="4" w:space="1" w:color="auto"/>
      </w:pBdr>
      <w:suppressAutoHyphens w:val="0"/>
      <w:spacing w:line="276" w:lineRule="auto"/>
      <w:jc w:val="both"/>
      <w:rPr>
        <w:rFonts w:ascii="Verdana" w:eastAsia="Calibri" w:hAnsi="Verdana"/>
        <w:sz w:val="16"/>
        <w:szCs w:val="16"/>
        <w:lang w:eastAsia="en-US"/>
      </w:rPr>
    </w:pPr>
    <w:r>
      <w:rPr>
        <w:rFonts w:ascii="Verdana" w:eastAsia="Calibri" w:hAnsi="Verdana"/>
        <w:sz w:val="16"/>
        <w:szCs w:val="16"/>
        <w:lang w:eastAsia="en-US"/>
      </w:rPr>
      <w:t xml:space="preserve">Usługa pełnienia </w:t>
    </w:r>
    <w:r w:rsidR="005733B8" w:rsidRPr="00060458">
      <w:rPr>
        <w:rFonts w:ascii="Verdana" w:eastAsia="Calibri" w:hAnsi="Verdana"/>
        <w:sz w:val="16"/>
        <w:szCs w:val="16"/>
        <w:lang w:eastAsia="en-US"/>
      </w:rPr>
      <w:t xml:space="preserve"> funkcji Inżyniera Kontraktu dla Inwestycji: Strefa inwestycyjna </w:t>
    </w:r>
    <w:proofErr w:type="spellStart"/>
    <w:r w:rsidR="005733B8" w:rsidRPr="00060458">
      <w:rPr>
        <w:rFonts w:ascii="Verdana" w:eastAsia="Calibri" w:hAnsi="Verdana"/>
        <w:sz w:val="16"/>
        <w:szCs w:val="16"/>
        <w:lang w:eastAsia="en-US"/>
      </w:rPr>
      <w:t>Europark</w:t>
    </w:r>
    <w:proofErr w:type="spellEnd"/>
    <w:r w:rsidR="005733B8" w:rsidRPr="00060458">
      <w:rPr>
        <w:rFonts w:ascii="Verdana" w:eastAsia="Calibri" w:hAnsi="Verdana"/>
        <w:sz w:val="16"/>
        <w:szCs w:val="16"/>
        <w:lang w:eastAsia="en-US"/>
      </w:rPr>
      <w:t xml:space="preserve"> Ząbkowice Śląskie </w:t>
    </w:r>
  </w:p>
  <w:p w14:paraId="457C53BF" w14:textId="77777777" w:rsidR="005733B8" w:rsidRDefault="005733B8" w:rsidP="00350E4C">
    <w:pPr>
      <w:pStyle w:val="Stopka"/>
      <w:jc w:val="right"/>
      <w:rPr>
        <w:rFonts w:ascii="Verdana" w:hAnsi="Verdana"/>
        <w:sz w:val="18"/>
        <w:szCs w:val="18"/>
      </w:rPr>
    </w:pPr>
  </w:p>
  <w:p w14:paraId="38687E60" w14:textId="77777777" w:rsidR="005733B8" w:rsidRPr="001E6EE9" w:rsidRDefault="005733B8" w:rsidP="00350E4C">
    <w:pPr>
      <w:pStyle w:val="Stopka"/>
      <w:jc w:val="right"/>
      <w:rPr>
        <w:rFonts w:ascii="Verdana" w:hAnsi="Verdana"/>
        <w:sz w:val="14"/>
        <w:szCs w:val="14"/>
      </w:rPr>
    </w:pPr>
    <w:r w:rsidRPr="001E6EE9">
      <w:rPr>
        <w:rFonts w:ascii="Verdana" w:hAnsi="Verdana"/>
        <w:sz w:val="18"/>
        <w:szCs w:val="18"/>
      </w:rPr>
      <w:fldChar w:fldCharType="begin"/>
    </w:r>
    <w:r w:rsidRPr="001E6EE9">
      <w:rPr>
        <w:rFonts w:ascii="Verdana" w:hAnsi="Verdana"/>
        <w:sz w:val="18"/>
        <w:szCs w:val="18"/>
      </w:rPr>
      <w:instrText xml:space="preserve"> PAGE   \* MERGEFORMAT </w:instrText>
    </w:r>
    <w:r w:rsidRPr="001E6EE9">
      <w:rPr>
        <w:rFonts w:ascii="Verdana" w:hAnsi="Verdana"/>
        <w:sz w:val="18"/>
        <w:szCs w:val="18"/>
      </w:rPr>
      <w:fldChar w:fldCharType="separate"/>
    </w:r>
    <w:r w:rsidR="00E35F51">
      <w:rPr>
        <w:rFonts w:ascii="Verdana" w:hAnsi="Verdana"/>
        <w:noProof/>
        <w:sz w:val="18"/>
        <w:szCs w:val="18"/>
      </w:rPr>
      <w:t>1</w:t>
    </w:r>
    <w:r w:rsidRPr="001E6EE9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6565" w14:textId="77777777" w:rsidR="00791BEC" w:rsidRDefault="00791BEC">
      <w:r>
        <w:separator/>
      </w:r>
    </w:p>
  </w:footnote>
  <w:footnote w:type="continuationSeparator" w:id="0">
    <w:p w14:paraId="6C6139B6" w14:textId="77777777" w:rsidR="00791BEC" w:rsidRDefault="0079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C0A4" w14:textId="49B7B494" w:rsidR="005733B8" w:rsidRPr="00FE7E89" w:rsidRDefault="005733B8" w:rsidP="00171F38">
    <w:pPr>
      <w:pStyle w:val="Nagwek10"/>
      <w:pBdr>
        <w:bottom w:val="single" w:sz="4" w:space="1" w:color="auto"/>
      </w:pBdr>
      <w:tabs>
        <w:tab w:val="center" w:pos="4536"/>
        <w:tab w:val="right" w:pos="9072"/>
        <w:tab w:val="right" w:pos="9498"/>
      </w:tabs>
      <w:ind w:right="1"/>
      <w:rPr>
        <w:rFonts w:ascii="Verdana" w:hAnsi="Verdana"/>
        <w:sz w:val="16"/>
        <w:szCs w:val="16"/>
      </w:rPr>
    </w:pPr>
    <w:r w:rsidRPr="00FE7E89">
      <w:rPr>
        <w:rFonts w:ascii="Verdana" w:hAnsi="Verdana"/>
        <w:sz w:val="16"/>
        <w:szCs w:val="16"/>
      </w:rPr>
      <w:t>Specyfikacja Warunków Zamówienia - Część III – 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365F" w14:textId="3A3560C3" w:rsidR="005733B8" w:rsidRPr="00294B08" w:rsidRDefault="004A1275" w:rsidP="00454678">
    <w:pPr>
      <w:pStyle w:val="Nagwek"/>
      <w:pBdr>
        <w:bottom w:val="single" w:sz="4" w:space="1" w:color="999999"/>
      </w:pBdr>
    </w:pPr>
    <w:r>
      <w:rPr>
        <w:rFonts w:ascii="Verdana" w:hAnsi="Verdana"/>
        <w:sz w:val="16"/>
        <w:szCs w:val="16"/>
      </w:rPr>
      <w:t xml:space="preserve">Szczegółowy </w:t>
    </w:r>
    <w:r w:rsidR="005733B8" w:rsidRPr="00294B08">
      <w:rPr>
        <w:rFonts w:ascii="Verdana" w:hAnsi="Verdana"/>
        <w:sz w:val="16"/>
        <w:szCs w:val="16"/>
      </w:rPr>
      <w:t>Opis Przedmiotu Zamówienia</w:t>
    </w:r>
  </w:p>
  <w:p w14:paraId="1560DB3E" w14:textId="77777777" w:rsidR="005733B8" w:rsidRDefault="00573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D4487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123"/>
        </w:tabs>
        <w:ind w:left="1409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sz w:val="18"/>
      </w:r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46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  <w:b w:val="0"/>
        <w:i w:val="0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Verdana" w:eastAsia="Times New Roman" w:hAnsi="Verdana" w:cs="Arial"/>
      </w:rPr>
    </w:lvl>
  </w:abstractNum>
  <w:abstractNum w:abstractNumId="17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18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/>
        <w:color w:val="auto"/>
        <w:sz w:val="20"/>
      </w:rPr>
    </w:lvl>
    <w:lvl w:ilvl="2">
      <w:start w:val="1"/>
      <w:numFmt w:val="bullet"/>
      <w:lvlText w:val="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758" w:hanging="397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2552" w:hanging="567"/>
      </w:pPr>
      <w:rPr>
        <w:rFonts w:ascii="Symbol" w:hAnsi="Symbol"/>
        <w:color w:val="auto"/>
      </w:rPr>
    </w:lvl>
    <w:lvl w:ilvl="5">
      <w:start w:val="1"/>
      <w:numFmt w:val="bullet"/>
      <w:lvlText w:val=""/>
      <w:lvlJc w:val="left"/>
      <w:pPr>
        <w:tabs>
          <w:tab w:val="num" w:pos="8693"/>
        </w:tabs>
        <w:ind w:left="86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413"/>
        </w:tabs>
        <w:ind w:left="941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133"/>
        </w:tabs>
        <w:ind w:left="1013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853"/>
        </w:tabs>
        <w:ind w:left="10853" w:hanging="360"/>
      </w:pPr>
      <w:rPr>
        <w:rFonts w:ascii="Wingdings" w:hAnsi="Wingdings"/>
      </w:rPr>
    </w:lvl>
  </w:abstractNum>
  <w:abstractNum w:abstractNumId="19" w15:restartNumberingAfterBreak="0">
    <w:nsid w:val="0095119F"/>
    <w:multiLevelType w:val="hybridMultilevel"/>
    <w:tmpl w:val="85B02AA2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0B8770A0"/>
    <w:multiLevelType w:val="hybridMultilevel"/>
    <w:tmpl w:val="16AE579E"/>
    <w:lvl w:ilvl="0" w:tplc="DB0E21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477AF2"/>
    <w:multiLevelType w:val="hybridMultilevel"/>
    <w:tmpl w:val="EC1C74BC"/>
    <w:lvl w:ilvl="0" w:tplc="04150019">
      <w:start w:val="1"/>
      <w:numFmt w:val="lowerLetter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2" w15:restartNumberingAfterBreak="0">
    <w:nsid w:val="166F67C5"/>
    <w:multiLevelType w:val="hybridMultilevel"/>
    <w:tmpl w:val="9E3A9D98"/>
    <w:lvl w:ilvl="0" w:tplc="05561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9FC113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85518"/>
    <w:multiLevelType w:val="hybridMultilevel"/>
    <w:tmpl w:val="8334E56A"/>
    <w:lvl w:ilvl="0" w:tplc="CE58C3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327B4F"/>
    <w:multiLevelType w:val="hybridMultilevel"/>
    <w:tmpl w:val="B5B8F4A2"/>
    <w:lvl w:ilvl="0" w:tplc="86D2A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E3490"/>
    <w:multiLevelType w:val="hybridMultilevel"/>
    <w:tmpl w:val="07025C3E"/>
    <w:lvl w:ilvl="0" w:tplc="2D78C0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C6C99"/>
    <w:multiLevelType w:val="hybridMultilevel"/>
    <w:tmpl w:val="1238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977581"/>
    <w:multiLevelType w:val="hybridMultilevel"/>
    <w:tmpl w:val="4094CF5A"/>
    <w:lvl w:ilvl="0" w:tplc="A6685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70A0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A3ABE"/>
    <w:multiLevelType w:val="hybridMultilevel"/>
    <w:tmpl w:val="675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A41BD"/>
    <w:multiLevelType w:val="hybridMultilevel"/>
    <w:tmpl w:val="53BE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2760A"/>
    <w:multiLevelType w:val="multilevel"/>
    <w:tmpl w:val="5E36AE1C"/>
    <w:lvl w:ilvl="0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sz w:val="18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2C242728"/>
    <w:multiLevelType w:val="hybridMultilevel"/>
    <w:tmpl w:val="B5B8F4A2"/>
    <w:lvl w:ilvl="0" w:tplc="86D2A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82C7B"/>
    <w:multiLevelType w:val="multilevel"/>
    <w:tmpl w:val="DB943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53493F"/>
    <w:multiLevelType w:val="hybridMultilevel"/>
    <w:tmpl w:val="02F01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F2D8D"/>
    <w:multiLevelType w:val="hybridMultilevel"/>
    <w:tmpl w:val="66623544"/>
    <w:lvl w:ilvl="0" w:tplc="8200B80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5" w15:restartNumberingAfterBreak="0">
    <w:nsid w:val="3B0977DA"/>
    <w:multiLevelType w:val="hybridMultilevel"/>
    <w:tmpl w:val="8160A05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3B783616"/>
    <w:multiLevelType w:val="hybridMultilevel"/>
    <w:tmpl w:val="4E0EC32C"/>
    <w:lvl w:ilvl="0" w:tplc="8200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EF08A5"/>
    <w:multiLevelType w:val="hybridMultilevel"/>
    <w:tmpl w:val="994A3D1E"/>
    <w:lvl w:ilvl="0" w:tplc="31DC50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FF6C6C"/>
    <w:multiLevelType w:val="hybridMultilevel"/>
    <w:tmpl w:val="DD92AEB4"/>
    <w:lvl w:ilvl="0" w:tplc="BEA685C2">
      <w:start w:val="1"/>
      <w:numFmt w:val="decimal"/>
      <w:lvlText w:val="%1."/>
      <w:lvlJc w:val="left"/>
      <w:pPr>
        <w:ind w:left="2565" w:hanging="360"/>
      </w:pPr>
      <w:rPr>
        <w:rFonts w:ascii="Verdana" w:hAnsi="Verdan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pacing w:val="0"/>
        <w:w w:val="10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3285" w:hanging="360"/>
      </w:pPr>
    </w:lvl>
    <w:lvl w:ilvl="2" w:tplc="21C6EAAC">
      <w:start w:val="1"/>
      <w:numFmt w:val="lowerLetter"/>
      <w:lvlText w:val="%3)"/>
      <w:lvlJc w:val="left"/>
      <w:pPr>
        <w:ind w:left="41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9" w15:restartNumberingAfterBreak="0">
    <w:nsid w:val="3D517F96"/>
    <w:multiLevelType w:val="hybridMultilevel"/>
    <w:tmpl w:val="07025C3E"/>
    <w:lvl w:ilvl="0" w:tplc="2D78C0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3C4C5B"/>
    <w:multiLevelType w:val="hybridMultilevel"/>
    <w:tmpl w:val="293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CE231A"/>
    <w:multiLevelType w:val="hybridMultilevel"/>
    <w:tmpl w:val="92CABB58"/>
    <w:lvl w:ilvl="0" w:tplc="0B8C37FA">
      <w:start w:val="1"/>
      <w:numFmt w:val="bullet"/>
      <w:lvlText w:val="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2" w15:restartNumberingAfterBreak="0">
    <w:nsid w:val="434161F1"/>
    <w:multiLevelType w:val="hybridMultilevel"/>
    <w:tmpl w:val="EC2E5D86"/>
    <w:lvl w:ilvl="0" w:tplc="93603BB4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37A5692"/>
    <w:multiLevelType w:val="hybridMultilevel"/>
    <w:tmpl w:val="EF122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C37175B"/>
    <w:multiLevelType w:val="hybridMultilevel"/>
    <w:tmpl w:val="6ABE9296"/>
    <w:lvl w:ilvl="0" w:tplc="8200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E6AA1"/>
    <w:multiLevelType w:val="hybridMultilevel"/>
    <w:tmpl w:val="129E754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051008E"/>
    <w:multiLevelType w:val="hybridMultilevel"/>
    <w:tmpl w:val="E00485F4"/>
    <w:lvl w:ilvl="0" w:tplc="8944855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191B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ED3220D"/>
    <w:multiLevelType w:val="hybridMultilevel"/>
    <w:tmpl w:val="209C4AA2"/>
    <w:lvl w:ilvl="0" w:tplc="8200B80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9" w15:restartNumberingAfterBreak="0">
    <w:nsid w:val="60666A5E"/>
    <w:multiLevelType w:val="hybridMultilevel"/>
    <w:tmpl w:val="2D8A54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17474C3"/>
    <w:multiLevelType w:val="hybridMultilevel"/>
    <w:tmpl w:val="3CE0AADA"/>
    <w:lvl w:ilvl="0" w:tplc="22EC3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2B63B8F"/>
    <w:multiLevelType w:val="hybridMultilevel"/>
    <w:tmpl w:val="48D80DB2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52" w15:restartNumberingAfterBreak="0">
    <w:nsid w:val="642D6FBE"/>
    <w:multiLevelType w:val="hybridMultilevel"/>
    <w:tmpl w:val="4634C3F6"/>
    <w:lvl w:ilvl="0" w:tplc="8200B8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64F84E38"/>
    <w:multiLevelType w:val="multilevel"/>
    <w:tmpl w:val="06D44EB0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ascii="Verdana" w:eastAsia="Times New Roman" w:hAnsi="Verdana" w:cs="Arial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6976EF0"/>
    <w:multiLevelType w:val="hybridMultilevel"/>
    <w:tmpl w:val="F95C054E"/>
    <w:lvl w:ilvl="0" w:tplc="04150011">
      <w:start w:val="1"/>
      <w:numFmt w:val="decimal"/>
      <w:lvlText w:val="%1)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7"/>
        </w:tabs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7"/>
        </w:tabs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7"/>
        </w:tabs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7"/>
        </w:tabs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</w:lvl>
  </w:abstractNum>
  <w:abstractNum w:abstractNumId="55" w15:restartNumberingAfterBreak="0">
    <w:nsid w:val="67987221"/>
    <w:multiLevelType w:val="multilevel"/>
    <w:tmpl w:val="3FC61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6" w15:restartNumberingAfterBreak="0">
    <w:nsid w:val="72242E26"/>
    <w:multiLevelType w:val="hybridMultilevel"/>
    <w:tmpl w:val="5054F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08397F"/>
    <w:multiLevelType w:val="hybridMultilevel"/>
    <w:tmpl w:val="053C3DF8"/>
    <w:lvl w:ilvl="0" w:tplc="04150011">
      <w:start w:val="1"/>
      <w:numFmt w:val="decimal"/>
      <w:lvlText w:val="%1)"/>
      <w:lvlJc w:val="left"/>
      <w:pPr>
        <w:ind w:left="44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89" w:hanging="360"/>
      </w:pPr>
    </w:lvl>
    <w:lvl w:ilvl="2" w:tplc="0415001B" w:tentative="1">
      <w:start w:val="1"/>
      <w:numFmt w:val="lowerRoman"/>
      <w:lvlText w:val="%3."/>
      <w:lvlJc w:val="right"/>
      <w:pPr>
        <w:ind w:left="5909" w:hanging="180"/>
      </w:pPr>
    </w:lvl>
    <w:lvl w:ilvl="3" w:tplc="0415000F" w:tentative="1">
      <w:start w:val="1"/>
      <w:numFmt w:val="decimal"/>
      <w:lvlText w:val="%4."/>
      <w:lvlJc w:val="left"/>
      <w:pPr>
        <w:ind w:left="6629" w:hanging="360"/>
      </w:pPr>
    </w:lvl>
    <w:lvl w:ilvl="4" w:tplc="04150019" w:tentative="1">
      <w:start w:val="1"/>
      <w:numFmt w:val="lowerLetter"/>
      <w:lvlText w:val="%5."/>
      <w:lvlJc w:val="left"/>
      <w:pPr>
        <w:ind w:left="7349" w:hanging="360"/>
      </w:pPr>
    </w:lvl>
    <w:lvl w:ilvl="5" w:tplc="0415001B" w:tentative="1">
      <w:start w:val="1"/>
      <w:numFmt w:val="lowerRoman"/>
      <w:lvlText w:val="%6."/>
      <w:lvlJc w:val="right"/>
      <w:pPr>
        <w:ind w:left="8069" w:hanging="180"/>
      </w:pPr>
    </w:lvl>
    <w:lvl w:ilvl="6" w:tplc="0415000F" w:tentative="1">
      <w:start w:val="1"/>
      <w:numFmt w:val="decimal"/>
      <w:lvlText w:val="%7."/>
      <w:lvlJc w:val="left"/>
      <w:pPr>
        <w:ind w:left="8789" w:hanging="360"/>
      </w:pPr>
    </w:lvl>
    <w:lvl w:ilvl="7" w:tplc="04150019" w:tentative="1">
      <w:start w:val="1"/>
      <w:numFmt w:val="lowerLetter"/>
      <w:lvlText w:val="%8."/>
      <w:lvlJc w:val="left"/>
      <w:pPr>
        <w:ind w:left="9509" w:hanging="360"/>
      </w:pPr>
    </w:lvl>
    <w:lvl w:ilvl="8" w:tplc="0415001B" w:tentative="1">
      <w:start w:val="1"/>
      <w:numFmt w:val="lowerRoman"/>
      <w:lvlText w:val="%9."/>
      <w:lvlJc w:val="right"/>
      <w:pPr>
        <w:ind w:left="10229" w:hanging="180"/>
      </w:pPr>
    </w:lvl>
  </w:abstractNum>
  <w:abstractNum w:abstractNumId="58" w15:restartNumberingAfterBreak="0">
    <w:nsid w:val="74813A62"/>
    <w:multiLevelType w:val="hybridMultilevel"/>
    <w:tmpl w:val="3EA491D6"/>
    <w:lvl w:ilvl="0" w:tplc="06123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B86E76"/>
    <w:multiLevelType w:val="hybridMultilevel"/>
    <w:tmpl w:val="53BE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2E6F8F"/>
    <w:multiLevelType w:val="hybridMultilevel"/>
    <w:tmpl w:val="0700F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6102724">
    <w:abstractNumId w:val="1"/>
  </w:num>
  <w:num w:numId="2" w16cid:durableId="2051148614">
    <w:abstractNumId w:val="49"/>
  </w:num>
  <w:num w:numId="3" w16cid:durableId="863640669">
    <w:abstractNumId w:val="37"/>
  </w:num>
  <w:num w:numId="4" w16cid:durableId="796879024">
    <w:abstractNumId w:val="33"/>
  </w:num>
  <w:num w:numId="5" w16cid:durableId="53091069">
    <w:abstractNumId w:val="27"/>
  </w:num>
  <w:num w:numId="6" w16cid:durableId="686442971">
    <w:abstractNumId w:val="47"/>
  </w:num>
  <w:num w:numId="7" w16cid:durableId="751245108">
    <w:abstractNumId w:val="41"/>
  </w:num>
  <w:num w:numId="8" w16cid:durableId="1541438140">
    <w:abstractNumId w:val="44"/>
  </w:num>
  <w:num w:numId="9" w16cid:durableId="657610301">
    <w:abstractNumId w:val="38"/>
  </w:num>
  <w:num w:numId="10" w16cid:durableId="976228863">
    <w:abstractNumId w:val="55"/>
  </w:num>
  <w:num w:numId="11" w16cid:durableId="1020817556">
    <w:abstractNumId w:val="46"/>
  </w:num>
  <w:num w:numId="12" w16cid:durableId="788008146">
    <w:abstractNumId w:val="39"/>
  </w:num>
  <w:num w:numId="13" w16cid:durableId="1989940570">
    <w:abstractNumId w:val="0"/>
  </w:num>
  <w:num w:numId="14" w16cid:durableId="925505082">
    <w:abstractNumId w:val="53"/>
  </w:num>
  <w:num w:numId="15" w16cid:durableId="744839466">
    <w:abstractNumId w:val="54"/>
  </w:num>
  <w:num w:numId="16" w16cid:durableId="697004650">
    <w:abstractNumId w:val="22"/>
  </w:num>
  <w:num w:numId="17" w16cid:durableId="1088311003">
    <w:abstractNumId w:val="34"/>
  </w:num>
  <w:num w:numId="18" w16cid:durableId="569774444">
    <w:abstractNumId w:val="51"/>
  </w:num>
  <w:num w:numId="19" w16cid:durableId="845680266">
    <w:abstractNumId w:val="19"/>
  </w:num>
  <w:num w:numId="20" w16cid:durableId="347832101">
    <w:abstractNumId w:val="57"/>
  </w:num>
  <w:num w:numId="21" w16cid:durableId="797601368">
    <w:abstractNumId w:val="36"/>
  </w:num>
  <w:num w:numId="22" w16cid:durableId="1379164704">
    <w:abstractNumId w:val="32"/>
  </w:num>
  <w:num w:numId="23" w16cid:durableId="72237971">
    <w:abstractNumId w:val="48"/>
  </w:num>
  <w:num w:numId="24" w16cid:durableId="129790041">
    <w:abstractNumId w:val="30"/>
  </w:num>
  <w:num w:numId="25" w16cid:durableId="368073330">
    <w:abstractNumId w:val="58"/>
  </w:num>
  <w:num w:numId="26" w16cid:durableId="29694563">
    <w:abstractNumId w:val="24"/>
  </w:num>
  <w:num w:numId="27" w16cid:durableId="2132824489">
    <w:abstractNumId w:val="35"/>
  </w:num>
  <w:num w:numId="28" w16cid:durableId="195125555">
    <w:abstractNumId w:val="42"/>
  </w:num>
  <w:num w:numId="29" w16cid:durableId="1041170930">
    <w:abstractNumId w:val="28"/>
  </w:num>
  <w:num w:numId="30" w16cid:durableId="1234706833">
    <w:abstractNumId w:val="29"/>
  </w:num>
  <w:num w:numId="31" w16cid:durableId="978728900">
    <w:abstractNumId w:val="43"/>
  </w:num>
  <w:num w:numId="32" w16cid:durableId="855853197">
    <w:abstractNumId w:val="26"/>
  </w:num>
  <w:num w:numId="33" w16cid:durableId="63794104">
    <w:abstractNumId w:val="59"/>
  </w:num>
  <w:num w:numId="34" w16cid:durableId="90206204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23065356">
    <w:abstractNumId w:val="40"/>
  </w:num>
  <w:num w:numId="36" w16cid:durableId="789712808">
    <w:abstractNumId w:val="50"/>
  </w:num>
  <w:num w:numId="37" w16cid:durableId="1083575465">
    <w:abstractNumId w:val="56"/>
  </w:num>
  <w:num w:numId="38" w16cid:durableId="1783300365">
    <w:abstractNumId w:val="23"/>
  </w:num>
  <w:num w:numId="39" w16cid:durableId="1223828340">
    <w:abstractNumId w:val="20"/>
  </w:num>
  <w:num w:numId="40" w16cid:durableId="691958895">
    <w:abstractNumId w:val="31"/>
  </w:num>
  <w:num w:numId="41" w16cid:durableId="2079160899">
    <w:abstractNumId w:val="60"/>
  </w:num>
  <w:num w:numId="42" w16cid:durableId="1887524998">
    <w:abstractNumId w:val="52"/>
  </w:num>
  <w:num w:numId="43" w16cid:durableId="424502321">
    <w:abstractNumId w:val="25"/>
  </w:num>
  <w:num w:numId="44" w16cid:durableId="66613557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F4"/>
    <w:rsid w:val="00001D17"/>
    <w:rsid w:val="00002105"/>
    <w:rsid w:val="00006E65"/>
    <w:rsid w:val="0000722E"/>
    <w:rsid w:val="00007A82"/>
    <w:rsid w:val="0001063F"/>
    <w:rsid w:val="00010C2B"/>
    <w:rsid w:val="00012EEF"/>
    <w:rsid w:val="00012F01"/>
    <w:rsid w:val="0001715E"/>
    <w:rsid w:val="000212CB"/>
    <w:rsid w:val="00025A8D"/>
    <w:rsid w:val="00026576"/>
    <w:rsid w:val="00026D43"/>
    <w:rsid w:val="0003031D"/>
    <w:rsid w:val="00033AEA"/>
    <w:rsid w:val="00040156"/>
    <w:rsid w:val="000428ED"/>
    <w:rsid w:val="000447D4"/>
    <w:rsid w:val="00044D80"/>
    <w:rsid w:val="00044ED0"/>
    <w:rsid w:val="0004618F"/>
    <w:rsid w:val="0005041C"/>
    <w:rsid w:val="0005104B"/>
    <w:rsid w:val="000511DE"/>
    <w:rsid w:val="00055E9D"/>
    <w:rsid w:val="00060458"/>
    <w:rsid w:val="00066BDD"/>
    <w:rsid w:val="00066E58"/>
    <w:rsid w:val="00067422"/>
    <w:rsid w:val="0007330F"/>
    <w:rsid w:val="00075228"/>
    <w:rsid w:val="0007540F"/>
    <w:rsid w:val="00075712"/>
    <w:rsid w:val="00075B86"/>
    <w:rsid w:val="00076D16"/>
    <w:rsid w:val="000770A4"/>
    <w:rsid w:val="00080C47"/>
    <w:rsid w:val="00084EEA"/>
    <w:rsid w:val="0008601B"/>
    <w:rsid w:val="0008727A"/>
    <w:rsid w:val="000919D8"/>
    <w:rsid w:val="00092298"/>
    <w:rsid w:val="00092BF3"/>
    <w:rsid w:val="00097F8D"/>
    <w:rsid w:val="000A03F8"/>
    <w:rsid w:val="000A04CA"/>
    <w:rsid w:val="000A240A"/>
    <w:rsid w:val="000A3AD0"/>
    <w:rsid w:val="000A5705"/>
    <w:rsid w:val="000B3C67"/>
    <w:rsid w:val="000B46EB"/>
    <w:rsid w:val="000C003A"/>
    <w:rsid w:val="000D2002"/>
    <w:rsid w:val="000D3686"/>
    <w:rsid w:val="000D4529"/>
    <w:rsid w:val="000D4678"/>
    <w:rsid w:val="000D46AC"/>
    <w:rsid w:val="000D5E46"/>
    <w:rsid w:val="000D65BE"/>
    <w:rsid w:val="000D6E6D"/>
    <w:rsid w:val="000E2D0D"/>
    <w:rsid w:val="000E3497"/>
    <w:rsid w:val="000E3525"/>
    <w:rsid w:val="000E7097"/>
    <w:rsid w:val="000F6822"/>
    <w:rsid w:val="000F7937"/>
    <w:rsid w:val="00101FA6"/>
    <w:rsid w:val="00111451"/>
    <w:rsid w:val="001123BC"/>
    <w:rsid w:val="00112AAB"/>
    <w:rsid w:val="00114326"/>
    <w:rsid w:val="0011651C"/>
    <w:rsid w:val="001176D9"/>
    <w:rsid w:val="001201FC"/>
    <w:rsid w:val="0012112B"/>
    <w:rsid w:val="00121383"/>
    <w:rsid w:val="0012322D"/>
    <w:rsid w:val="0012382F"/>
    <w:rsid w:val="00125183"/>
    <w:rsid w:val="00127688"/>
    <w:rsid w:val="00130D77"/>
    <w:rsid w:val="00131496"/>
    <w:rsid w:val="00131861"/>
    <w:rsid w:val="00135984"/>
    <w:rsid w:val="00136760"/>
    <w:rsid w:val="0013767E"/>
    <w:rsid w:val="00137D91"/>
    <w:rsid w:val="0014000B"/>
    <w:rsid w:val="00143057"/>
    <w:rsid w:val="001439B7"/>
    <w:rsid w:val="00143C28"/>
    <w:rsid w:val="0014404C"/>
    <w:rsid w:val="0014471B"/>
    <w:rsid w:val="001513B0"/>
    <w:rsid w:val="001517BF"/>
    <w:rsid w:val="00154C27"/>
    <w:rsid w:val="001554E1"/>
    <w:rsid w:val="0015553E"/>
    <w:rsid w:val="001677F1"/>
    <w:rsid w:val="00171F38"/>
    <w:rsid w:val="0017270A"/>
    <w:rsid w:val="0017675A"/>
    <w:rsid w:val="001810BE"/>
    <w:rsid w:val="00190897"/>
    <w:rsid w:val="00192C1A"/>
    <w:rsid w:val="0019366B"/>
    <w:rsid w:val="00193E27"/>
    <w:rsid w:val="0019574F"/>
    <w:rsid w:val="001958CE"/>
    <w:rsid w:val="0019619F"/>
    <w:rsid w:val="00196597"/>
    <w:rsid w:val="001A04B5"/>
    <w:rsid w:val="001A1050"/>
    <w:rsid w:val="001A27E8"/>
    <w:rsid w:val="001A3188"/>
    <w:rsid w:val="001C02F5"/>
    <w:rsid w:val="001C18A9"/>
    <w:rsid w:val="001C1B2E"/>
    <w:rsid w:val="001C26D5"/>
    <w:rsid w:val="001C3CA1"/>
    <w:rsid w:val="001C409E"/>
    <w:rsid w:val="001C4A33"/>
    <w:rsid w:val="001C65D6"/>
    <w:rsid w:val="001C6EBE"/>
    <w:rsid w:val="001C6F8A"/>
    <w:rsid w:val="001C7299"/>
    <w:rsid w:val="001D11ED"/>
    <w:rsid w:val="001D3003"/>
    <w:rsid w:val="001D5AEF"/>
    <w:rsid w:val="001D6B88"/>
    <w:rsid w:val="001E5150"/>
    <w:rsid w:val="001E5A17"/>
    <w:rsid w:val="001E6EE9"/>
    <w:rsid w:val="001F0DBD"/>
    <w:rsid w:val="001F21EB"/>
    <w:rsid w:val="001F563A"/>
    <w:rsid w:val="001F5A32"/>
    <w:rsid w:val="001F7200"/>
    <w:rsid w:val="001F7405"/>
    <w:rsid w:val="00201E7A"/>
    <w:rsid w:val="00202133"/>
    <w:rsid w:val="002142FC"/>
    <w:rsid w:val="00214CAA"/>
    <w:rsid w:val="0022009E"/>
    <w:rsid w:val="002208DA"/>
    <w:rsid w:val="0022103F"/>
    <w:rsid w:val="0022238D"/>
    <w:rsid w:val="00223410"/>
    <w:rsid w:val="002312F0"/>
    <w:rsid w:val="0023270F"/>
    <w:rsid w:val="002338E4"/>
    <w:rsid w:val="00233EC9"/>
    <w:rsid w:val="002354D1"/>
    <w:rsid w:val="0023788B"/>
    <w:rsid w:val="002408EF"/>
    <w:rsid w:val="00241AD9"/>
    <w:rsid w:val="00244CC7"/>
    <w:rsid w:val="002451E8"/>
    <w:rsid w:val="002462D0"/>
    <w:rsid w:val="00250819"/>
    <w:rsid w:val="00250B54"/>
    <w:rsid w:val="0025161E"/>
    <w:rsid w:val="00252F70"/>
    <w:rsid w:val="00253279"/>
    <w:rsid w:val="00255DA2"/>
    <w:rsid w:val="00260742"/>
    <w:rsid w:val="002619C1"/>
    <w:rsid w:val="00263272"/>
    <w:rsid w:val="0026372D"/>
    <w:rsid w:val="002673E0"/>
    <w:rsid w:val="002679AA"/>
    <w:rsid w:val="002679EC"/>
    <w:rsid w:val="00270922"/>
    <w:rsid w:val="00270928"/>
    <w:rsid w:val="002735AD"/>
    <w:rsid w:val="00285BA4"/>
    <w:rsid w:val="00286EC7"/>
    <w:rsid w:val="00290C4B"/>
    <w:rsid w:val="0029250D"/>
    <w:rsid w:val="00292EAF"/>
    <w:rsid w:val="00294B08"/>
    <w:rsid w:val="00297792"/>
    <w:rsid w:val="002A042E"/>
    <w:rsid w:val="002A1CE0"/>
    <w:rsid w:val="002A2DC1"/>
    <w:rsid w:val="002A4582"/>
    <w:rsid w:val="002A6CE6"/>
    <w:rsid w:val="002B0536"/>
    <w:rsid w:val="002B23F8"/>
    <w:rsid w:val="002B390A"/>
    <w:rsid w:val="002B3D82"/>
    <w:rsid w:val="002B46D3"/>
    <w:rsid w:val="002B4A5D"/>
    <w:rsid w:val="002B4E80"/>
    <w:rsid w:val="002B54EB"/>
    <w:rsid w:val="002B629E"/>
    <w:rsid w:val="002B7AF5"/>
    <w:rsid w:val="002C0203"/>
    <w:rsid w:val="002C0278"/>
    <w:rsid w:val="002C18D7"/>
    <w:rsid w:val="002C58BB"/>
    <w:rsid w:val="002C6B8B"/>
    <w:rsid w:val="002D08DD"/>
    <w:rsid w:val="002D26A8"/>
    <w:rsid w:val="002D2864"/>
    <w:rsid w:val="002D3343"/>
    <w:rsid w:val="002D6EC0"/>
    <w:rsid w:val="002E013B"/>
    <w:rsid w:val="002F1279"/>
    <w:rsid w:val="002F39CA"/>
    <w:rsid w:val="002F3E25"/>
    <w:rsid w:val="002F6FF3"/>
    <w:rsid w:val="003029BE"/>
    <w:rsid w:val="00302F1C"/>
    <w:rsid w:val="0030404B"/>
    <w:rsid w:val="00304219"/>
    <w:rsid w:val="003043DC"/>
    <w:rsid w:val="00305231"/>
    <w:rsid w:val="00306273"/>
    <w:rsid w:val="00306B42"/>
    <w:rsid w:val="00306ED2"/>
    <w:rsid w:val="00310144"/>
    <w:rsid w:val="00310FE5"/>
    <w:rsid w:val="003119ED"/>
    <w:rsid w:val="00311F83"/>
    <w:rsid w:val="00313611"/>
    <w:rsid w:val="00313A50"/>
    <w:rsid w:val="0031479E"/>
    <w:rsid w:val="00315917"/>
    <w:rsid w:val="003161F0"/>
    <w:rsid w:val="00316DDA"/>
    <w:rsid w:val="0032055B"/>
    <w:rsid w:val="0032216A"/>
    <w:rsid w:val="00322D78"/>
    <w:rsid w:val="00322F58"/>
    <w:rsid w:val="00325DA1"/>
    <w:rsid w:val="00332B3E"/>
    <w:rsid w:val="00336AAD"/>
    <w:rsid w:val="00336B52"/>
    <w:rsid w:val="00340DB8"/>
    <w:rsid w:val="00343A75"/>
    <w:rsid w:val="00344871"/>
    <w:rsid w:val="003506F8"/>
    <w:rsid w:val="00350E4C"/>
    <w:rsid w:val="0035373C"/>
    <w:rsid w:val="003552F6"/>
    <w:rsid w:val="00355A93"/>
    <w:rsid w:val="00357605"/>
    <w:rsid w:val="003607A1"/>
    <w:rsid w:val="00360DE5"/>
    <w:rsid w:val="00367C87"/>
    <w:rsid w:val="00371CAF"/>
    <w:rsid w:val="0037288F"/>
    <w:rsid w:val="00375AA1"/>
    <w:rsid w:val="0037689A"/>
    <w:rsid w:val="003768CE"/>
    <w:rsid w:val="00376EBA"/>
    <w:rsid w:val="003818E0"/>
    <w:rsid w:val="0038213C"/>
    <w:rsid w:val="00383B58"/>
    <w:rsid w:val="00384C91"/>
    <w:rsid w:val="0039293D"/>
    <w:rsid w:val="00394124"/>
    <w:rsid w:val="00395722"/>
    <w:rsid w:val="00397046"/>
    <w:rsid w:val="00397616"/>
    <w:rsid w:val="003A00CD"/>
    <w:rsid w:val="003A3444"/>
    <w:rsid w:val="003A569D"/>
    <w:rsid w:val="003A5E54"/>
    <w:rsid w:val="003B2E4C"/>
    <w:rsid w:val="003B5694"/>
    <w:rsid w:val="003C1E26"/>
    <w:rsid w:val="003C2D22"/>
    <w:rsid w:val="003C3A62"/>
    <w:rsid w:val="003C546B"/>
    <w:rsid w:val="003D29C8"/>
    <w:rsid w:val="003D34A4"/>
    <w:rsid w:val="003D358C"/>
    <w:rsid w:val="003D3C23"/>
    <w:rsid w:val="003D4943"/>
    <w:rsid w:val="003D4EB2"/>
    <w:rsid w:val="003D59D3"/>
    <w:rsid w:val="003D6110"/>
    <w:rsid w:val="003E2754"/>
    <w:rsid w:val="003E2DE2"/>
    <w:rsid w:val="003F28BE"/>
    <w:rsid w:val="003F2B37"/>
    <w:rsid w:val="003F72CC"/>
    <w:rsid w:val="0040384E"/>
    <w:rsid w:val="0040477E"/>
    <w:rsid w:val="00404888"/>
    <w:rsid w:val="00405E6E"/>
    <w:rsid w:val="0040680F"/>
    <w:rsid w:val="00407D25"/>
    <w:rsid w:val="0041570F"/>
    <w:rsid w:val="00415E2A"/>
    <w:rsid w:val="004216DF"/>
    <w:rsid w:val="00423EE1"/>
    <w:rsid w:val="004256A0"/>
    <w:rsid w:val="004263D0"/>
    <w:rsid w:val="00426B1D"/>
    <w:rsid w:val="004277C5"/>
    <w:rsid w:val="00432317"/>
    <w:rsid w:val="004340CB"/>
    <w:rsid w:val="004364F4"/>
    <w:rsid w:val="00436DBD"/>
    <w:rsid w:val="00437AAC"/>
    <w:rsid w:val="00440DA9"/>
    <w:rsid w:val="004416A1"/>
    <w:rsid w:val="00450D6F"/>
    <w:rsid w:val="00451AAC"/>
    <w:rsid w:val="00452895"/>
    <w:rsid w:val="00454678"/>
    <w:rsid w:val="00464ADE"/>
    <w:rsid w:val="00464B2A"/>
    <w:rsid w:val="00466B54"/>
    <w:rsid w:val="00470A79"/>
    <w:rsid w:val="00471020"/>
    <w:rsid w:val="004717C2"/>
    <w:rsid w:val="004720C9"/>
    <w:rsid w:val="0047772B"/>
    <w:rsid w:val="0048119F"/>
    <w:rsid w:val="0048131F"/>
    <w:rsid w:val="0048241E"/>
    <w:rsid w:val="0048781D"/>
    <w:rsid w:val="0049077A"/>
    <w:rsid w:val="004914DC"/>
    <w:rsid w:val="0049266B"/>
    <w:rsid w:val="00492D0F"/>
    <w:rsid w:val="00493B31"/>
    <w:rsid w:val="00493D47"/>
    <w:rsid w:val="00493E8E"/>
    <w:rsid w:val="00497859"/>
    <w:rsid w:val="004A1275"/>
    <w:rsid w:val="004A40C0"/>
    <w:rsid w:val="004A4EB0"/>
    <w:rsid w:val="004A53CD"/>
    <w:rsid w:val="004A744D"/>
    <w:rsid w:val="004A7FFB"/>
    <w:rsid w:val="004B7B8C"/>
    <w:rsid w:val="004C3630"/>
    <w:rsid w:val="004C7091"/>
    <w:rsid w:val="004C762E"/>
    <w:rsid w:val="004D36CB"/>
    <w:rsid w:val="004D3795"/>
    <w:rsid w:val="004D3CF7"/>
    <w:rsid w:val="004D478F"/>
    <w:rsid w:val="004E192F"/>
    <w:rsid w:val="004E3534"/>
    <w:rsid w:val="004E7A56"/>
    <w:rsid w:val="004F0EC2"/>
    <w:rsid w:val="004F18EE"/>
    <w:rsid w:val="004F3999"/>
    <w:rsid w:val="004F39D8"/>
    <w:rsid w:val="004F3EE7"/>
    <w:rsid w:val="004F4165"/>
    <w:rsid w:val="004F45F4"/>
    <w:rsid w:val="004F6B58"/>
    <w:rsid w:val="00502F50"/>
    <w:rsid w:val="00504AA9"/>
    <w:rsid w:val="0051590F"/>
    <w:rsid w:val="00515DC1"/>
    <w:rsid w:val="00520EF6"/>
    <w:rsid w:val="005274F8"/>
    <w:rsid w:val="005301E3"/>
    <w:rsid w:val="005319E7"/>
    <w:rsid w:val="00532288"/>
    <w:rsid w:val="00534223"/>
    <w:rsid w:val="00541A7B"/>
    <w:rsid w:val="005431A5"/>
    <w:rsid w:val="005473B3"/>
    <w:rsid w:val="0054782E"/>
    <w:rsid w:val="00550FA6"/>
    <w:rsid w:val="00555031"/>
    <w:rsid w:val="00555484"/>
    <w:rsid w:val="00555B26"/>
    <w:rsid w:val="00556355"/>
    <w:rsid w:val="00557E51"/>
    <w:rsid w:val="00564290"/>
    <w:rsid w:val="005643A8"/>
    <w:rsid w:val="00564A1A"/>
    <w:rsid w:val="00565667"/>
    <w:rsid w:val="00571A85"/>
    <w:rsid w:val="00572F69"/>
    <w:rsid w:val="005733B8"/>
    <w:rsid w:val="005738FD"/>
    <w:rsid w:val="00575AE9"/>
    <w:rsid w:val="00575FB1"/>
    <w:rsid w:val="00580025"/>
    <w:rsid w:val="00580D17"/>
    <w:rsid w:val="0058191B"/>
    <w:rsid w:val="0058227F"/>
    <w:rsid w:val="005827C6"/>
    <w:rsid w:val="005832C2"/>
    <w:rsid w:val="005847D2"/>
    <w:rsid w:val="005853E0"/>
    <w:rsid w:val="005857EE"/>
    <w:rsid w:val="00586848"/>
    <w:rsid w:val="00591E4C"/>
    <w:rsid w:val="005921C2"/>
    <w:rsid w:val="0059271F"/>
    <w:rsid w:val="00594F12"/>
    <w:rsid w:val="00595448"/>
    <w:rsid w:val="005954CD"/>
    <w:rsid w:val="005968ED"/>
    <w:rsid w:val="00597162"/>
    <w:rsid w:val="005A2088"/>
    <w:rsid w:val="005A20B8"/>
    <w:rsid w:val="005A280D"/>
    <w:rsid w:val="005A3F10"/>
    <w:rsid w:val="005A4894"/>
    <w:rsid w:val="005A4967"/>
    <w:rsid w:val="005A5507"/>
    <w:rsid w:val="005A7084"/>
    <w:rsid w:val="005B0D7C"/>
    <w:rsid w:val="005B23A8"/>
    <w:rsid w:val="005B54F5"/>
    <w:rsid w:val="005C06B0"/>
    <w:rsid w:val="005C666B"/>
    <w:rsid w:val="005C669D"/>
    <w:rsid w:val="005D7BA6"/>
    <w:rsid w:val="005E10E3"/>
    <w:rsid w:val="005E678E"/>
    <w:rsid w:val="005F005A"/>
    <w:rsid w:val="005F3673"/>
    <w:rsid w:val="005F5003"/>
    <w:rsid w:val="005F5017"/>
    <w:rsid w:val="005F7B8C"/>
    <w:rsid w:val="006021DA"/>
    <w:rsid w:val="00602CCC"/>
    <w:rsid w:val="0060380C"/>
    <w:rsid w:val="00605F3A"/>
    <w:rsid w:val="00612387"/>
    <w:rsid w:val="00613FDE"/>
    <w:rsid w:val="006217FF"/>
    <w:rsid w:val="00626E86"/>
    <w:rsid w:val="0063290A"/>
    <w:rsid w:val="00634EAD"/>
    <w:rsid w:val="00635642"/>
    <w:rsid w:val="00635CB8"/>
    <w:rsid w:val="0063631E"/>
    <w:rsid w:val="0063670E"/>
    <w:rsid w:val="00636BF9"/>
    <w:rsid w:val="00641116"/>
    <w:rsid w:val="006414FF"/>
    <w:rsid w:val="0064186E"/>
    <w:rsid w:val="00644A34"/>
    <w:rsid w:val="00645CA2"/>
    <w:rsid w:val="00646C41"/>
    <w:rsid w:val="0064716A"/>
    <w:rsid w:val="00650785"/>
    <w:rsid w:val="006560E2"/>
    <w:rsid w:val="00657334"/>
    <w:rsid w:val="006626DD"/>
    <w:rsid w:val="00662863"/>
    <w:rsid w:val="006628F9"/>
    <w:rsid w:val="00664CCB"/>
    <w:rsid w:val="006660F2"/>
    <w:rsid w:val="006719A1"/>
    <w:rsid w:val="006739D0"/>
    <w:rsid w:val="00675C7E"/>
    <w:rsid w:val="00680BC4"/>
    <w:rsid w:val="00680F7A"/>
    <w:rsid w:val="006812E3"/>
    <w:rsid w:val="00682B07"/>
    <w:rsid w:val="006841A6"/>
    <w:rsid w:val="006848A6"/>
    <w:rsid w:val="00685EAF"/>
    <w:rsid w:val="00687BE5"/>
    <w:rsid w:val="00690C2E"/>
    <w:rsid w:val="00693A18"/>
    <w:rsid w:val="00695A8B"/>
    <w:rsid w:val="006A06C9"/>
    <w:rsid w:val="006A3230"/>
    <w:rsid w:val="006A7FA1"/>
    <w:rsid w:val="006B1804"/>
    <w:rsid w:val="006B4C9C"/>
    <w:rsid w:val="006B5DA0"/>
    <w:rsid w:val="006C0359"/>
    <w:rsid w:val="006C11C2"/>
    <w:rsid w:val="006C42A8"/>
    <w:rsid w:val="006C4D3C"/>
    <w:rsid w:val="006C74E8"/>
    <w:rsid w:val="006D0AD1"/>
    <w:rsid w:val="006D20B2"/>
    <w:rsid w:val="006E0499"/>
    <w:rsid w:val="006E174E"/>
    <w:rsid w:val="006E46C0"/>
    <w:rsid w:val="006E63F2"/>
    <w:rsid w:val="006F060A"/>
    <w:rsid w:val="006F0BE7"/>
    <w:rsid w:val="006F1DE1"/>
    <w:rsid w:val="006F20F9"/>
    <w:rsid w:val="006F38FB"/>
    <w:rsid w:val="006F3D4F"/>
    <w:rsid w:val="006F50CE"/>
    <w:rsid w:val="006F573D"/>
    <w:rsid w:val="006F5B28"/>
    <w:rsid w:val="006F7D63"/>
    <w:rsid w:val="0070148D"/>
    <w:rsid w:val="00702469"/>
    <w:rsid w:val="0070309E"/>
    <w:rsid w:val="00705F93"/>
    <w:rsid w:val="00706184"/>
    <w:rsid w:val="00716CB9"/>
    <w:rsid w:val="007173AF"/>
    <w:rsid w:val="0072140D"/>
    <w:rsid w:val="00721B95"/>
    <w:rsid w:val="00727236"/>
    <w:rsid w:val="00727E5E"/>
    <w:rsid w:val="007320AA"/>
    <w:rsid w:val="00733CB4"/>
    <w:rsid w:val="00734BA0"/>
    <w:rsid w:val="00736F6A"/>
    <w:rsid w:val="0073745B"/>
    <w:rsid w:val="00737935"/>
    <w:rsid w:val="0074691C"/>
    <w:rsid w:val="007477B8"/>
    <w:rsid w:val="00747F3A"/>
    <w:rsid w:val="00752CFA"/>
    <w:rsid w:val="007530EA"/>
    <w:rsid w:val="00755F2E"/>
    <w:rsid w:val="00760162"/>
    <w:rsid w:val="00765AC5"/>
    <w:rsid w:val="00766359"/>
    <w:rsid w:val="007678CC"/>
    <w:rsid w:val="00770280"/>
    <w:rsid w:val="007724A2"/>
    <w:rsid w:val="00773BD0"/>
    <w:rsid w:val="0077467E"/>
    <w:rsid w:val="00775245"/>
    <w:rsid w:val="007770C3"/>
    <w:rsid w:val="00783DDF"/>
    <w:rsid w:val="007840BA"/>
    <w:rsid w:val="0078663D"/>
    <w:rsid w:val="0078721A"/>
    <w:rsid w:val="00791946"/>
    <w:rsid w:val="00791BEC"/>
    <w:rsid w:val="00791E56"/>
    <w:rsid w:val="007950E7"/>
    <w:rsid w:val="007954A5"/>
    <w:rsid w:val="007A1A05"/>
    <w:rsid w:val="007A7FDF"/>
    <w:rsid w:val="007B285B"/>
    <w:rsid w:val="007B2FE7"/>
    <w:rsid w:val="007B3641"/>
    <w:rsid w:val="007B78C3"/>
    <w:rsid w:val="007C1592"/>
    <w:rsid w:val="007C18EF"/>
    <w:rsid w:val="007C1DEB"/>
    <w:rsid w:val="007C248F"/>
    <w:rsid w:val="007C2B41"/>
    <w:rsid w:val="007C3B60"/>
    <w:rsid w:val="007C5A86"/>
    <w:rsid w:val="007C6622"/>
    <w:rsid w:val="007C674D"/>
    <w:rsid w:val="007D0A4E"/>
    <w:rsid w:val="007D4345"/>
    <w:rsid w:val="007D7F1D"/>
    <w:rsid w:val="007E2360"/>
    <w:rsid w:val="007E6214"/>
    <w:rsid w:val="007E6944"/>
    <w:rsid w:val="007E71F1"/>
    <w:rsid w:val="007F1145"/>
    <w:rsid w:val="007F2633"/>
    <w:rsid w:val="007F3ECA"/>
    <w:rsid w:val="007F6AC1"/>
    <w:rsid w:val="007F6DC6"/>
    <w:rsid w:val="007F7A4E"/>
    <w:rsid w:val="00801385"/>
    <w:rsid w:val="008032CC"/>
    <w:rsid w:val="008056F8"/>
    <w:rsid w:val="00806304"/>
    <w:rsid w:val="00807218"/>
    <w:rsid w:val="00811BF3"/>
    <w:rsid w:val="00815E02"/>
    <w:rsid w:val="008245D1"/>
    <w:rsid w:val="00826E6F"/>
    <w:rsid w:val="00834C5F"/>
    <w:rsid w:val="00841A63"/>
    <w:rsid w:val="00842703"/>
    <w:rsid w:val="00843489"/>
    <w:rsid w:val="008469E4"/>
    <w:rsid w:val="0085542A"/>
    <w:rsid w:val="00862514"/>
    <w:rsid w:val="00863823"/>
    <w:rsid w:val="00863852"/>
    <w:rsid w:val="00867467"/>
    <w:rsid w:val="008701BB"/>
    <w:rsid w:val="008708C6"/>
    <w:rsid w:val="0087381D"/>
    <w:rsid w:val="00873929"/>
    <w:rsid w:val="008740F9"/>
    <w:rsid w:val="00881375"/>
    <w:rsid w:val="00881D26"/>
    <w:rsid w:val="00883E8E"/>
    <w:rsid w:val="008854F7"/>
    <w:rsid w:val="00886B44"/>
    <w:rsid w:val="0088748A"/>
    <w:rsid w:val="00887AFF"/>
    <w:rsid w:val="00890B87"/>
    <w:rsid w:val="008912B2"/>
    <w:rsid w:val="00891634"/>
    <w:rsid w:val="0089253B"/>
    <w:rsid w:val="00893C33"/>
    <w:rsid w:val="008944BA"/>
    <w:rsid w:val="008972E2"/>
    <w:rsid w:val="008A158A"/>
    <w:rsid w:val="008A1A96"/>
    <w:rsid w:val="008A1E50"/>
    <w:rsid w:val="008A25F2"/>
    <w:rsid w:val="008B50AE"/>
    <w:rsid w:val="008C0651"/>
    <w:rsid w:val="008C1C1E"/>
    <w:rsid w:val="008C2570"/>
    <w:rsid w:val="008C3C39"/>
    <w:rsid w:val="008C679E"/>
    <w:rsid w:val="008D1766"/>
    <w:rsid w:val="008D1C71"/>
    <w:rsid w:val="008D2165"/>
    <w:rsid w:val="008D34A7"/>
    <w:rsid w:val="008D3866"/>
    <w:rsid w:val="008D46CF"/>
    <w:rsid w:val="008E2412"/>
    <w:rsid w:val="008E3513"/>
    <w:rsid w:val="008E3E29"/>
    <w:rsid w:val="008E44CE"/>
    <w:rsid w:val="008E62F2"/>
    <w:rsid w:val="008F1696"/>
    <w:rsid w:val="008F2D59"/>
    <w:rsid w:val="008F4A59"/>
    <w:rsid w:val="008F515C"/>
    <w:rsid w:val="008F5279"/>
    <w:rsid w:val="008F6C53"/>
    <w:rsid w:val="00900587"/>
    <w:rsid w:val="00902538"/>
    <w:rsid w:val="00903585"/>
    <w:rsid w:val="00907B16"/>
    <w:rsid w:val="009126A9"/>
    <w:rsid w:val="00914473"/>
    <w:rsid w:val="00917889"/>
    <w:rsid w:val="00920D99"/>
    <w:rsid w:val="009229A0"/>
    <w:rsid w:val="00923111"/>
    <w:rsid w:val="00926630"/>
    <w:rsid w:val="00927E97"/>
    <w:rsid w:val="00927FC7"/>
    <w:rsid w:val="00930252"/>
    <w:rsid w:val="009327B4"/>
    <w:rsid w:val="00940742"/>
    <w:rsid w:val="00943636"/>
    <w:rsid w:val="009445B9"/>
    <w:rsid w:val="00946379"/>
    <w:rsid w:val="00947AF3"/>
    <w:rsid w:val="00951064"/>
    <w:rsid w:val="00951D24"/>
    <w:rsid w:val="00953168"/>
    <w:rsid w:val="00955C57"/>
    <w:rsid w:val="00956FA0"/>
    <w:rsid w:val="00957746"/>
    <w:rsid w:val="0096231C"/>
    <w:rsid w:val="00963B85"/>
    <w:rsid w:val="00974A1A"/>
    <w:rsid w:val="00974A57"/>
    <w:rsid w:val="00974CDE"/>
    <w:rsid w:val="009771CC"/>
    <w:rsid w:val="0097780E"/>
    <w:rsid w:val="00977A5C"/>
    <w:rsid w:val="009813E5"/>
    <w:rsid w:val="00982648"/>
    <w:rsid w:val="0098298A"/>
    <w:rsid w:val="00983475"/>
    <w:rsid w:val="00983B3F"/>
    <w:rsid w:val="009859A7"/>
    <w:rsid w:val="0098714B"/>
    <w:rsid w:val="00990827"/>
    <w:rsid w:val="0099261E"/>
    <w:rsid w:val="009931AD"/>
    <w:rsid w:val="00994A12"/>
    <w:rsid w:val="00994E7A"/>
    <w:rsid w:val="009A2681"/>
    <w:rsid w:val="009A4089"/>
    <w:rsid w:val="009A4A6A"/>
    <w:rsid w:val="009A6C08"/>
    <w:rsid w:val="009A7243"/>
    <w:rsid w:val="009C2951"/>
    <w:rsid w:val="009C3939"/>
    <w:rsid w:val="009C6166"/>
    <w:rsid w:val="009C7FF7"/>
    <w:rsid w:val="009D0018"/>
    <w:rsid w:val="009D02E3"/>
    <w:rsid w:val="009D44B0"/>
    <w:rsid w:val="009D49CF"/>
    <w:rsid w:val="009D52E1"/>
    <w:rsid w:val="009E3575"/>
    <w:rsid w:val="009E48F5"/>
    <w:rsid w:val="009E7138"/>
    <w:rsid w:val="009F0859"/>
    <w:rsid w:val="009F53F7"/>
    <w:rsid w:val="009F55EA"/>
    <w:rsid w:val="00A035E6"/>
    <w:rsid w:val="00A040C0"/>
    <w:rsid w:val="00A05458"/>
    <w:rsid w:val="00A05B41"/>
    <w:rsid w:val="00A17D20"/>
    <w:rsid w:val="00A230A9"/>
    <w:rsid w:val="00A245BE"/>
    <w:rsid w:val="00A303F8"/>
    <w:rsid w:val="00A32249"/>
    <w:rsid w:val="00A33442"/>
    <w:rsid w:val="00A3378C"/>
    <w:rsid w:val="00A409B6"/>
    <w:rsid w:val="00A40CF1"/>
    <w:rsid w:val="00A42CC7"/>
    <w:rsid w:val="00A42E9B"/>
    <w:rsid w:val="00A43625"/>
    <w:rsid w:val="00A47B76"/>
    <w:rsid w:val="00A51709"/>
    <w:rsid w:val="00A54081"/>
    <w:rsid w:val="00A550DF"/>
    <w:rsid w:val="00A556E9"/>
    <w:rsid w:val="00A55C6A"/>
    <w:rsid w:val="00A6132F"/>
    <w:rsid w:val="00A62618"/>
    <w:rsid w:val="00A62737"/>
    <w:rsid w:val="00A73B5A"/>
    <w:rsid w:val="00A75BE3"/>
    <w:rsid w:val="00A77A73"/>
    <w:rsid w:val="00A81A22"/>
    <w:rsid w:val="00A85B02"/>
    <w:rsid w:val="00A9207A"/>
    <w:rsid w:val="00A9277D"/>
    <w:rsid w:val="00A93913"/>
    <w:rsid w:val="00A93CEA"/>
    <w:rsid w:val="00A95327"/>
    <w:rsid w:val="00A9604A"/>
    <w:rsid w:val="00AA1199"/>
    <w:rsid w:val="00AA1386"/>
    <w:rsid w:val="00AA242C"/>
    <w:rsid w:val="00AA7B3F"/>
    <w:rsid w:val="00AB01E5"/>
    <w:rsid w:val="00AB0A43"/>
    <w:rsid w:val="00AB4AA6"/>
    <w:rsid w:val="00AB6479"/>
    <w:rsid w:val="00AB6CE1"/>
    <w:rsid w:val="00AB72C1"/>
    <w:rsid w:val="00AC12F4"/>
    <w:rsid w:val="00AC4751"/>
    <w:rsid w:val="00AC5B0D"/>
    <w:rsid w:val="00AC6AD3"/>
    <w:rsid w:val="00AD0932"/>
    <w:rsid w:val="00AE18B3"/>
    <w:rsid w:val="00AE3618"/>
    <w:rsid w:val="00AE3AF4"/>
    <w:rsid w:val="00AE4952"/>
    <w:rsid w:val="00AF6C62"/>
    <w:rsid w:val="00AF6E41"/>
    <w:rsid w:val="00B04EA1"/>
    <w:rsid w:val="00B055D6"/>
    <w:rsid w:val="00B07087"/>
    <w:rsid w:val="00B07135"/>
    <w:rsid w:val="00B12E3B"/>
    <w:rsid w:val="00B14DF4"/>
    <w:rsid w:val="00B16907"/>
    <w:rsid w:val="00B228F4"/>
    <w:rsid w:val="00B2369C"/>
    <w:rsid w:val="00B23D26"/>
    <w:rsid w:val="00B26150"/>
    <w:rsid w:val="00B31BD6"/>
    <w:rsid w:val="00B330DF"/>
    <w:rsid w:val="00B33681"/>
    <w:rsid w:val="00B36182"/>
    <w:rsid w:val="00B532B1"/>
    <w:rsid w:val="00B546A8"/>
    <w:rsid w:val="00B553C1"/>
    <w:rsid w:val="00B569F5"/>
    <w:rsid w:val="00B60B45"/>
    <w:rsid w:val="00B60D25"/>
    <w:rsid w:val="00B60FC1"/>
    <w:rsid w:val="00B615A5"/>
    <w:rsid w:val="00B61859"/>
    <w:rsid w:val="00B63B04"/>
    <w:rsid w:val="00B66F83"/>
    <w:rsid w:val="00B755EC"/>
    <w:rsid w:val="00B75DE5"/>
    <w:rsid w:val="00B83FF9"/>
    <w:rsid w:val="00B900C4"/>
    <w:rsid w:val="00B90DD2"/>
    <w:rsid w:val="00B9234C"/>
    <w:rsid w:val="00B93E0A"/>
    <w:rsid w:val="00B9546E"/>
    <w:rsid w:val="00B95957"/>
    <w:rsid w:val="00B95C5A"/>
    <w:rsid w:val="00B969FF"/>
    <w:rsid w:val="00B97C35"/>
    <w:rsid w:val="00BA0BEF"/>
    <w:rsid w:val="00BA26A8"/>
    <w:rsid w:val="00BA38E1"/>
    <w:rsid w:val="00BA5932"/>
    <w:rsid w:val="00BA6D8B"/>
    <w:rsid w:val="00BB2024"/>
    <w:rsid w:val="00BB6EC1"/>
    <w:rsid w:val="00BB7C5F"/>
    <w:rsid w:val="00BC33F7"/>
    <w:rsid w:val="00BC47E9"/>
    <w:rsid w:val="00BC4905"/>
    <w:rsid w:val="00BC4DD3"/>
    <w:rsid w:val="00BC56E0"/>
    <w:rsid w:val="00BC6993"/>
    <w:rsid w:val="00BD27E8"/>
    <w:rsid w:val="00BD518E"/>
    <w:rsid w:val="00BD5B0E"/>
    <w:rsid w:val="00BD6324"/>
    <w:rsid w:val="00BD6868"/>
    <w:rsid w:val="00BD7695"/>
    <w:rsid w:val="00BE0673"/>
    <w:rsid w:val="00BE0E6C"/>
    <w:rsid w:val="00BE4AF1"/>
    <w:rsid w:val="00BE5BBA"/>
    <w:rsid w:val="00BE7477"/>
    <w:rsid w:val="00BE76DF"/>
    <w:rsid w:val="00BE7919"/>
    <w:rsid w:val="00BF3B24"/>
    <w:rsid w:val="00C00DDE"/>
    <w:rsid w:val="00C22547"/>
    <w:rsid w:val="00C25274"/>
    <w:rsid w:val="00C31BF5"/>
    <w:rsid w:val="00C37D37"/>
    <w:rsid w:val="00C402DA"/>
    <w:rsid w:val="00C41A53"/>
    <w:rsid w:val="00C44042"/>
    <w:rsid w:val="00C44082"/>
    <w:rsid w:val="00C45D38"/>
    <w:rsid w:val="00C46243"/>
    <w:rsid w:val="00C50724"/>
    <w:rsid w:val="00C51A73"/>
    <w:rsid w:val="00C520FA"/>
    <w:rsid w:val="00C5363F"/>
    <w:rsid w:val="00C55093"/>
    <w:rsid w:val="00C5665B"/>
    <w:rsid w:val="00C621EF"/>
    <w:rsid w:val="00C63C84"/>
    <w:rsid w:val="00C65AE1"/>
    <w:rsid w:val="00C7163F"/>
    <w:rsid w:val="00C71A51"/>
    <w:rsid w:val="00C756B5"/>
    <w:rsid w:val="00C77348"/>
    <w:rsid w:val="00C802C3"/>
    <w:rsid w:val="00C81A67"/>
    <w:rsid w:val="00C82654"/>
    <w:rsid w:val="00C86154"/>
    <w:rsid w:val="00C87018"/>
    <w:rsid w:val="00C87082"/>
    <w:rsid w:val="00C90D10"/>
    <w:rsid w:val="00C96F56"/>
    <w:rsid w:val="00CA04B7"/>
    <w:rsid w:val="00CA1A7E"/>
    <w:rsid w:val="00CA2AD5"/>
    <w:rsid w:val="00CA7828"/>
    <w:rsid w:val="00CB1094"/>
    <w:rsid w:val="00CB1584"/>
    <w:rsid w:val="00CB2971"/>
    <w:rsid w:val="00CB3BB4"/>
    <w:rsid w:val="00CB4D40"/>
    <w:rsid w:val="00CB51AA"/>
    <w:rsid w:val="00CB7AFC"/>
    <w:rsid w:val="00CB7EEF"/>
    <w:rsid w:val="00CC04F9"/>
    <w:rsid w:val="00CC183E"/>
    <w:rsid w:val="00CC30DF"/>
    <w:rsid w:val="00CD12B2"/>
    <w:rsid w:val="00CD2B8A"/>
    <w:rsid w:val="00CD4434"/>
    <w:rsid w:val="00CD7797"/>
    <w:rsid w:val="00CE147B"/>
    <w:rsid w:val="00CF3287"/>
    <w:rsid w:val="00CF7687"/>
    <w:rsid w:val="00D0502A"/>
    <w:rsid w:val="00D123DD"/>
    <w:rsid w:val="00D13B81"/>
    <w:rsid w:val="00D13C1F"/>
    <w:rsid w:val="00D16052"/>
    <w:rsid w:val="00D22285"/>
    <w:rsid w:val="00D238A5"/>
    <w:rsid w:val="00D245A2"/>
    <w:rsid w:val="00D25B1B"/>
    <w:rsid w:val="00D2622E"/>
    <w:rsid w:val="00D27527"/>
    <w:rsid w:val="00D30C4E"/>
    <w:rsid w:val="00D3122A"/>
    <w:rsid w:val="00D337AD"/>
    <w:rsid w:val="00D34590"/>
    <w:rsid w:val="00D35E12"/>
    <w:rsid w:val="00D36FF0"/>
    <w:rsid w:val="00D37B36"/>
    <w:rsid w:val="00D4040B"/>
    <w:rsid w:val="00D41A56"/>
    <w:rsid w:val="00D42FD4"/>
    <w:rsid w:val="00D45F01"/>
    <w:rsid w:val="00D461DB"/>
    <w:rsid w:val="00D46D86"/>
    <w:rsid w:val="00D516AB"/>
    <w:rsid w:val="00D56551"/>
    <w:rsid w:val="00D57AC5"/>
    <w:rsid w:val="00D605C4"/>
    <w:rsid w:val="00D65958"/>
    <w:rsid w:val="00D66DCD"/>
    <w:rsid w:val="00D67585"/>
    <w:rsid w:val="00D703E6"/>
    <w:rsid w:val="00D707D7"/>
    <w:rsid w:val="00D73DE5"/>
    <w:rsid w:val="00D7416F"/>
    <w:rsid w:val="00D76022"/>
    <w:rsid w:val="00D804A1"/>
    <w:rsid w:val="00D851D0"/>
    <w:rsid w:val="00D85600"/>
    <w:rsid w:val="00D91DA2"/>
    <w:rsid w:val="00D92B3F"/>
    <w:rsid w:val="00D96983"/>
    <w:rsid w:val="00DA042A"/>
    <w:rsid w:val="00DA19A8"/>
    <w:rsid w:val="00DA2AC0"/>
    <w:rsid w:val="00DA4137"/>
    <w:rsid w:val="00DA4AF7"/>
    <w:rsid w:val="00DA4B4B"/>
    <w:rsid w:val="00DB5F75"/>
    <w:rsid w:val="00DB6641"/>
    <w:rsid w:val="00DB6A96"/>
    <w:rsid w:val="00DC258F"/>
    <w:rsid w:val="00DC4A57"/>
    <w:rsid w:val="00DC6927"/>
    <w:rsid w:val="00DC7D2F"/>
    <w:rsid w:val="00DD02E2"/>
    <w:rsid w:val="00DD20DA"/>
    <w:rsid w:val="00DD6CA8"/>
    <w:rsid w:val="00DE0430"/>
    <w:rsid w:val="00DE0644"/>
    <w:rsid w:val="00DE09C8"/>
    <w:rsid w:val="00DE3538"/>
    <w:rsid w:val="00DE4F41"/>
    <w:rsid w:val="00DE5A5F"/>
    <w:rsid w:val="00DE7004"/>
    <w:rsid w:val="00DF0334"/>
    <w:rsid w:val="00DF0572"/>
    <w:rsid w:val="00DF7E92"/>
    <w:rsid w:val="00E00F62"/>
    <w:rsid w:val="00E04D28"/>
    <w:rsid w:val="00E07152"/>
    <w:rsid w:val="00E103BF"/>
    <w:rsid w:val="00E1130B"/>
    <w:rsid w:val="00E1560E"/>
    <w:rsid w:val="00E158B2"/>
    <w:rsid w:val="00E161AB"/>
    <w:rsid w:val="00E1710F"/>
    <w:rsid w:val="00E17F9E"/>
    <w:rsid w:val="00E228CE"/>
    <w:rsid w:val="00E318B4"/>
    <w:rsid w:val="00E33EF0"/>
    <w:rsid w:val="00E34056"/>
    <w:rsid w:val="00E3599B"/>
    <w:rsid w:val="00E35A4C"/>
    <w:rsid w:val="00E35F51"/>
    <w:rsid w:val="00E373E6"/>
    <w:rsid w:val="00E402FA"/>
    <w:rsid w:val="00E43EC0"/>
    <w:rsid w:val="00E46817"/>
    <w:rsid w:val="00E514D5"/>
    <w:rsid w:val="00E54259"/>
    <w:rsid w:val="00E5546E"/>
    <w:rsid w:val="00E563BF"/>
    <w:rsid w:val="00E60322"/>
    <w:rsid w:val="00E62A89"/>
    <w:rsid w:val="00E632C3"/>
    <w:rsid w:val="00E63460"/>
    <w:rsid w:val="00E679CE"/>
    <w:rsid w:val="00E70373"/>
    <w:rsid w:val="00E728B1"/>
    <w:rsid w:val="00E777B5"/>
    <w:rsid w:val="00E808E8"/>
    <w:rsid w:val="00E85D27"/>
    <w:rsid w:val="00E85EBA"/>
    <w:rsid w:val="00E9156A"/>
    <w:rsid w:val="00E931ED"/>
    <w:rsid w:val="00E93770"/>
    <w:rsid w:val="00E939D7"/>
    <w:rsid w:val="00E94673"/>
    <w:rsid w:val="00E94FD7"/>
    <w:rsid w:val="00E95094"/>
    <w:rsid w:val="00E97471"/>
    <w:rsid w:val="00E97F56"/>
    <w:rsid w:val="00E97FE2"/>
    <w:rsid w:val="00EA0562"/>
    <w:rsid w:val="00EA18BD"/>
    <w:rsid w:val="00EA3770"/>
    <w:rsid w:val="00EA7847"/>
    <w:rsid w:val="00EB37B1"/>
    <w:rsid w:val="00EC2613"/>
    <w:rsid w:val="00EC34F5"/>
    <w:rsid w:val="00EC59E8"/>
    <w:rsid w:val="00ED0538"/>
    <w:rsid w:val="00ED0B0F"/>
    <w:rsid w:val="00ED158B"/>
    <w:rsid w:val="00ED2143"/>
    <w:rsid w:val="00EE0604"/>
    <w:rsid w:val="00EE6B73"/>
    <w:rsid w:val="00EF35C3"/>
    <w:rsid w:val="00EF39F8"/>
    <w:rsid w:val="00EF5A2B"/>
    <w:rsid w:val="00EF76F7"/>
    <w:rsid w:val="00EF7A61"/>
    <w:rsid w:val="00F0031E"/>
    <w:rsid w:val="00F02C83"/>
    <w:rsid w:val="00F02D00"/>
    <w:rsid w:val="00F058A8"/>
    <w:rsid w:val="00F05CF4"/>
    <w:rsid w:val="00F10E24"/>
    <w:rsid w:val="00F16887"/>
    <w:rsid w:val="00F16F3A"/>
    <w:rsid w:val="00F200EC"/>
    <w:rsid w:val="00F27478"/>
    <w:rsid w:val="00F27652"/>
    <w:rsid w:val="00F27725"/>
    <w:rsid w:val="00F31A42"/>
    <w:rsid w:val="00F3298B"/>
    <w:rsid w:val="00F33A9C"/>
    <w:rsid w:val="00F400DA"/>
    <w:rsid w:val="00F42053"/>
    <w:rsid w:val="00F52913"/>
    <w:rsid w:val="00F530BB"/>
    <w:rsid w:val="00F539B5"/>
    <w:rsid w:val="00F5431A"/>
    <w:rsid w:val="00F573D6"/>
    <w:rsid w:val="00F62372"/>
    <w:rsid w:val="00F65090"/>
    <w:rsid w:val="00F70240"/>
    <w:rsid w:val="00F70CDC"/>
    <w:rsid w:val="00F72A8C"/>
    <w:rsid w:val="00F72BF7"/>
    <w:rsid w:val="00F740E4"/>
    <w:rsid w:val="00F74226"/>
    <w:rsid w:val="00F76AEE"/>
    <w:rsid w:val="00F77063"/>
    <w:rsid w:val="00F804E3"/>
    <w:rsid w:val="00F80E3E"/>
    <w:rsid w:val="00F8141C"/>
    <w:rsid w:val="00F82589"/>
    <w:rsid w:val="00F83A8D"/>
    <w:rsid w:val="00F83E2C"/>
    <w:rsid w:val="00F930F4"/>
    <w:rsid w:val="00F959AF"/>
    <w:rsid w:val="00FA22E4"/>
    <w:rsid w:val="00FA31DB"/>
    <w:rsid w:val="00FB0A8C"/>
    <w:rsid w:val="00FB0C6D"/>
    <w:rsid w:val="00FB127A"/>
    <w:rsid w:val="00FB4044"/>
    <w:rsid w:val="00FB52E2"/>
    <w:rsid w:val="00FB7077"/>
    <w:rsid w:val="00FC1F54"/>
    <w:rsid w:val="00FC4FD4"/>
    <w:rsid w:val="00FD0E2F"/>
    <w:rsid w:val="00FD3839"/>
    <w:rsid w:val="00FD4A45"/>
    <w:rsid w:val="00FD4F8A"/>
    <w:rsid w:val="00FD5710"/>
    <w:rsid w:val="00FE1D7B"/>
    <w:rsid w:val="00FE2917"/>
    <w:rsid w:val="00FE5EF8"/>
    <w:rsid w:val="00FE69FD"/>
    <w:rsid w:val="00FE7E89"/>
    <w:rsid w:val="00FF0586"/>
    <w:rsid w:val="00FF36D4"/>
    <w:rsid w:val="00FF462C"/>
    <w:rsid w:val="00FF566A"/>
    <w:rsid w:val="00FF6143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7D257"/>
  <w15:docId w15:val="{8D1F4F1A-4D1F-4475-BD19-1EFB9B2B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09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7097"/>
    <w:pPr>
      <w:keepNext/>
      <w:tabs>
        <w:tab w:val="num" w:pos="432"/>
      </w:tabs>
      <w:spacing w:line="360" w:lineRule="auto"/>
      <w:ind w:left="540" w:hanging="540"/>
      <w:jc w:val="both"/>
      <w:outlineLvl w:val="0"/>
    </w:pPr>
    <w:rPr>
      <w:rFonts w:ascii="Verdana" w:hAnsi="Verdana" w:cs="Arial"/>
      <w:b/>
      <w:bCs/>
      <w:kern w:val="1"/>
      <w:sz w:val="18"/>
      <w:szCs w:val="18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EC2613"/>
    <w:pPr>
      <w:numPr>
        <w:ilvl w:val="1"/>
        <w:numId w:val="22"/>
      </w:numPr>
      <w:spacing w:after="120"/>
      <w:outlineLvl w:val="1"/>
    </w:pPr>
  </w:style>
  <w:style w:type="paragraph" w:styleId="Nagwek3">
    <w:name w:val="heading 3"/>
    <w:basedOn w:val="Nagwek2"/>
    <w:next w:val="Normalny"/>
    <w:link w:val="Nagwek3Znak"/>
    <w:uiPriority w:val="99"/>
    <w:qFormat/>
    <w:rsid w:val="00555484"/>
    <w:pPr>
      <w:numPr>
        <w:ilvl w:val="2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0E7097"/>
    <w:pPr>
      <w:keepNext/>
      <w:pageBreakBefore/>
      <w:tabs>
        <w:tab w:val="num" w:pos="864"/>
      </w:tabs>
      <w:ind w:left="864" w:hanging="864"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E7097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7097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E7097"/>
    <w:pPr>
      <w:keepNext/>
      <w:tabs>
        <w:tab w:val="num" w:pos="1296"/>
      </w:tabs>
      <w:spacing w:line="280" w:lineRule="exact"/>
      <w:ind w:left="1296" w:hanging="1296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0DD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4000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2613"/>
    <w:rPr>
      <w:rFonts w:ascii="Verdana" w:hAnsi="Verdana" w:cs="Arial"/>
      <w:b/>
      <w:bCs/>
      <w:kern w:val="1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5484"/>
    <w:rPr>
      <w:rFonts w:ascii="Verdana" w:hAnsi="Verdana" w:cs="Arial"/>
      <w:b/>
      <w:bCs/>
      <w:kern w:val="1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4000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4000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F28BE"/>
    <w:rPr>
      <w:rFonts w:ascii="Arial" w:hAnsi="Arial" w:cs="Times New Roman"/>
      <w:b/>
      <w:sz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4000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C00DDE"/>
    <w:rPr>
      <w:rFonts w:ascii="Calibri" w:hAnsi="Calibri" w:cs="Times New Roman"/>
      <w:i/>
      <w:sz w:val="24"/>
      <w:lang w:eastAsia="ar-SA" w:bidi="ar-SA"/>
    </w:rPr>
  </w:style>
  <w:style w:type="character" w:customStyle="1" w:styleId="WW8Num1z1">
    <w:name w:val="WW8Num1z1"/>
    <w:uiPriority w:val="99"/>
    <w:rsid w:val="000E7097"/>
    <w:rPr>
      <w:rFonts w:ascii="Courier New" w:hAnsi="Courier New"/>
    </w:rPr>
  </w:style>
  <w:style w:type="character" w:customStyle="1" w:styleId="WW8Num1z2">
    <w:name w:val="WW8Num1z2"/>
    <w:uiPriority w:val="99"/>
    <w:rsid w:val="000E7097"/>
    <w:rPr>
      <w:rFonts w:ascii="Wingdings" w:hAnsi="Wingdings"/>
    </w:rPr>
  </w:style>
  <w:style w:type="character" w:customStyle="1" w:styleId="WW8Num1z3">
    <w:name w:val="WW8Num1z3"/>
    <w:uiPriority w:val="99"/>
    <w:rsid w:val="000E7097"/>
    <w:rPr>
      <w:rFonts w:ascii="Symbol" w:hAnsi="Symbol"/>
    </w:rPr>
  </w:style>
  <w:style w:type="character" w:customStyle="1" w:styleId="WW8Num2z0">
    <w:name w:val="WW8Num2z0"/>
    <w:uiPriority w:val="99"/>
    <w:rsid w:val="000E7097"/>
    <w:rPr>
      <w:rFonts w:ascii="Symbol" w:hAnsi="Symbol"/>
    </w:rPr>
  </w:style>
  <w:style w:type="character" w:customStyle="1" w:styleId="WW8Num2z4">
    <w:name w:val="WW8Num2z4"/>
    <w:uiPriority w:val="99"/>
    <w:rsid w:val="000E7097"/>
    <w:rPr>
      <w:rFonts w:ascii="Courier New" w:hAnsi="Courier New"/>
    </w:rPr>
  </w:style>
  <w:style w:type="character" w:customStyle="1" w:styleId="WW8Num2z5">
    <w:name w:val="WW8Num2z5"/>
    <w:uiPriority w:val="99"/>
    <w:rsid w:val="000E7097"/>
    <w:rPr>
      <w:rFonts w:ascii="Wingdings" w:hAnsi="Wingdings"/>
    </w:rPr>
  </w:style>
  <w:style w:type="character" w:customStyle="1" w:styleId="WW8Num4z0">
    <w:name w:val="WW8Num4z0"/>
    <w:uiPriority w:val="99"/>
    <w:rsid w:val="000E7097"/>
    <w:rPr>
      <w:sz w:val="18"/>
    </w:rPr>
  </w:style>
  <w:style w:type="character" w:customStyle="1" w:styleId="WW8Num5z0">
    <w:name w:val="WW8Num5z0"/>
    <w:uiPriority w:val="99"/>
    <w:rsid w:val="000E7097"/>
    <w:rPr>
      <w:b/>
    </w:rPr>
  </w:style>
  <w:style w:type="character" w:customStyle="1" w:styleId="WW8Num12z1">
    <w:name w:val="WW8Num12z1"/>
    <w:uiPriority w:val="99"/>
    <w:rsid w:val="000E7097"/>
    <w:rPr>
      <w:rFonts w:ascii="Courier New" w:hAnsi="Courier New"/>
    </w:rPr>
  </w:style>
  <w:style w:type="character" w:customStyle="1" w:styleId="WW8Num12z2">
    <w:name w:val="WW8Num12z2"/>
    <w:uiPriority w:val="99"/>
    <w:rsid w:val="000E7097"/>
    <w:rPr>
      <w:rFonts w:ascii="Wingdings" w:hAnsi="Wingdings"/>
    </w:rPr>
  </w:style>
  <w:style w:type="character" w:customStyle="1" w:styleId="WW8Num12z3">
    <w:name w:val="WW8Num12z3"/>
    <w:uiPriority w:val="99"/>
    <w:rsid w:val="000E7097"/>
    <w:rPr>
      <w:rFonts w:ascii="Symbol" w:hAnsi="Symbol"/>
    </w:rPr>
  </w:style>
  <w:style w:type="character" w:customStyle="1" w:styleId="WW8Num13z0">
    <w:name w:val="WW8Num13z0"/>
    <w:uiPriority w:val="99"/>
    <w:rsid w:val="000E7097"/>
    <w:rPr>
      <w:b/>
    </w:rPr>
  </w:style>
  <w:style w:type="character" w:customStyle="1" w:styleId="WW8Num15z0">
    <w:name w:val="WW8Num15z0"/>
    <w:uiPriority w:val="99"/>
    <w:rsid w:val="000E7097"/>
    <w:rPr>
      <w:b/>
    </w:rPr>
  </w:style>
  <w:style w:type="character" w:customStyle="1" w:styleId="WW8Num16z0">
    <w:name w:val="WW8Num16z0"/>
    <w:uiPriority w:val="99"/>
    <w:rsid w:val="000E7097"/>
  </w:style>
  <w:style w:type="character" w:customStyle="1" w:styleId="WW8Num17z0">
    <w:name w:val="WW8Num17z0"/>
    <w:uiPriority w:val="99"/>
    <w:rsid w:val="000E7097"/>
    <w:rPr>
      <w:rFonts w:ascii="Verdana" w:hAnsi="Verdana"/>
    </w:rPr>
  </w:style>
  <w:style w:type="character" w:customStyle="1" w:styleId="WW8Num18z0">
    <w:name w:val="WW8Num18z0"/>
    <w:uiPriority w:val="99"/>
    <w:rsid w:val="000E7097"/>
    <w:rPr>
      <w:b/>
    </w:rPr>
  </w:style>
  <w:style w:type="character" w:customStyle="1" w:styleId="WW8Num19z0">
    <w:name w:val="WW8Num19z0"/>
    <w:uiPriority w:val="99"/>
    <w:rsid w:val="000E7097"/>
    <w:rPr>
      <w:rFonts w:ascii="Times New Roman" w:hAnsi="Times New Roman"/>
    </w:rPr>
  </w:style>
  <w:style w:type="character" w:customStyle="1" w:styleId="WW8Num19z2">
    <w:name w:val="WW8Num19z2"/>
    <w:uiPriority w:val="99"/>
    <w:rsid w:val="000E7097"/>
    <w:rPr>
      <w:rFonts w:ascii="Wingdings" w:hAnsi="Wingdings"/>
    </w:rPr>
  </w:style>
  <w:style w:type="character" w:customStyle="1" w:styleId="WW8Num19z3">
    <w:name w:val="WW8Num19z3"/>
    <w:uiPriority w:val="99"/>
    <w:rsid w:val="000E7097"/>
    <w:rPr>
      <w:rFonts w:ascii="Symbol" w:hAnsi="Symbol"/>
    </w:rPr>
  </w:style>
  <w:style w:type="character" w:customStyle="1" w:styleId="WW8Num19z4">
    <w:name w:val="WW8Num19z4"/>
    <w:uiPriority w:val="99"/>
    <w:rsid w:val="000E7097"/>
    <w:rPr>
      <w:rFonts w:ascii="Courier New" w:hAnsi="Courier New"/>
    </w:rPr>
  </w:style>
  <w:style w:type="character" w:customStyle="1" w:styleId="WW8Num20z0">
    <w:name w:val="WW8Num20z0"/>
    <w:uiPriority w:val="99"/>
    <w:rsid w:val="000E7097"/>
    <w:rPr>
      <w:rFonts w:ascii="Wingdings" w:hAnsi="Wingdings"/>
      <w:sz w:val="20"/>
    </w:rPr>
  </w:style>
  <w:style w:type="character" w:customStyle="1" w:styleId="WW8Num20z1">
    <w:name w:val="WW8Num20z1"/>
    <w:uiPriority w:val="99"/>
    <w:rsid w:val="000E7097"/>
    <w:rPr>
      <w:rFonts w:ascii="Symbol" w:hAnsi="Symbol"/>
      <w:color w:val="auto"/>
      <w:sz w:val="20"/>
    </w:rPr>
  </w:style>
  <w:style w:type="character" w:customStyle="1" w:styleId="WW8Num20z2">
    <w:name w:val="WW8Num20z2"/>
    <w:uiPriority w:val="99"/>
    <w:rsid w:val="000E7097"/>
    <w:rPr>
      <w:rFonts w:ascii="Symbol" w:hAnsi="Symbol"/>
    </w:rPr>
  </w:style>
  <w:style w:type="character" w:customStyle="1" w:styleId="WW8Num20z4">
    <w:name w:val="WW8Num20z4"/>
    <w:uiPriority w:val="99"/>
    <w:rsid w:val="000E7097"/>
    <w:rPr>
      <w:rFonts w:ascii="Symbol" w:hAnsi="Symbol"/>
      <w:color w:val="auto"/>
    </w:rPr>
  </w:style>
  <w:style w:type="character" w:customStyle="1" w:styleId="WW8Num20z5">
    <w:name w:val="WW8Num20z5"/>
    <w:uiPriority w:val="99"/>
    <w:rsid w:val="000E7097"/>
    <w:rPr>
      <w:rFonts w:ascii="Wingdings" w:hAnsi="Wingdings"/>
    </w:rPr>
  </w:style>
  <w:style w:type="character" w:customStyle="1" w:styleId="WW8Num20z7">
    <w:name w:val="WW8Num20z7"/>
    <w:uiPriority w:val="99"/>
    <w:rsid w:val="000E7097"/>
    <w:rPr>
      <w:rFonts w:ascii="Courier New" w:hAnsi="Courier New"/>
    </w:rPr>
  </w:style>
  <w:style w:type="character" w:customStyle="1" w:styleId="Domylnaczcionkaakapitu1">
    <w:name w:val="Domyślna czcionka akapitu1"/>
    <w:uiPriority w:val="99"/>
    <w:rsid w:val="000E7097"/>
  </w:style>
  <w:style w:type="character" w:customStyle="1" w:styleId="Znakiprzypiswdolnych">
    <w:name w:val="Znaki przypisów dolnych"/>
    <w:uiPriority w:val="99"/>
    <w:rsid w:val="000E7097"/>
    <w:rPr>
      <w:vertAlign w:val="superscript"/>
    </w:rPr>
  </w:style>
  <w:style w:type="character" w:styleId="Hipercze">
    <w:name w:val="Hyperlink"/>
    <w:basedOn w:val="Domylnaczcionkaakapitu"/>
    <w:uiPriority w:val="99"/>
    <w:rsid w:val="000E7097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0E7097"/>
    <w:rPr>
      <w:rFonts w:cs="Times New Roman"/>
    </w:rPr>
  </w:style>
  <w:style w:type="character" w:customStyle="1" w:styleId="Odwoaniedokomentarza1">
    <w:name w:val="Odwołanie do komentarza1"/>
    <w:uiPriority w:val="99"/>
    <w:rsid w:val="000E7097"/>
    <w:rPr>
      <w:sz w:val="16"/>
    </w:rPr>
  </w:style>
  <w:style w:type="character" w:styleId="Pogrubienie">
    <w:name w:val="Strong"/>
    <w:aliases w:val="Tekst treści + 10 pt,Tekst treści + Arial,8 pt"/>
    <w:basedOn w:val="Domylnaczcionkaakapitu"/>
    <w:uiPriority w:val="99"/>
    <w:qFormat/>
    <w:rsid w:val="00893C33"/>
    <w:rPr>
      <w:rFonts w:ascii="Arial Narrow" w:hAnsi="Arial Narrow" w:cs="Times New Roman"/>
      <w:b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Znakiprzypiswkocowych">
    <w:name w:val="Znaki przypisów końcowych"/>
    <w:uiPriority w:val="99"/>
    <w:rsid w:val="000E7097"/>
    <w:rPr>
      <w:vertAlign w:val="superscript"/>
    </w:rPr>
  </w:style>
  <w:style w:type="character" w:customStyle="1" w:styleId="NagwekZnak1">
    <w:name w:val="Nagłówek Znak1"/>
    <w:uiPriority w:val="99"/>
    <w:rsid w:val="000E7097"/>
    <w:rPr>
      <w:sz w:val="24"/>
    </w:rPr>
  </w:style>
  <w:style w:type="character" w:customStyle="1" w:styleId="Teksttreci">
    <w:name w:val="Tekst treści_"/>
    <w:uiPriority w:val="99"/>
    <w:rsid w:val="000E7097"/>
    <w:rPr>
      <w:rFonts w:ascii="Microsoft Sans Serif" w:hAnsi="Microsoft Sans Serif"/>
      <w:sz w:val="20"/>
      <w:u w:val="none"/>
    </w:rPr>
  </w:style>
  <w:style w:type="character" w:customStyle="1" w:styleId="Teksttreci0">
    <w:name w:val="Tekst treści"/>
    <w:uiPriority w:val="99"/>
    <w:rsid w:val="000E7097"/>
    <w:rPr>
      <w:rFonts w:ascii="Microsoft Sans Serif" w:hAnsi="Microsoft Sans Serif"/>
      <w:color w:val="000000"/>
      <w:spacing w:val="0"/>
      <w:w w:val="100"/>
      <w:position w:val="0"/>
      <w:sz w:val="20"/>
      <w:u w:val="none"/>
      <w:vertAlign w:val="baseline"/>
      <w:lang w:val="pl-PL"/>
    </w:rPr>
  </w:style>
  <w:style w:type="character" w:customStyle="1" w:styleId="Znakinumeracji">
    <w:name w:val="Znaki numeracji"/>
    <w:uiPriority w:val="99"/>
    <w:rsid w:val="000E7097"/>
  </w:style>
  <w:style w:type="paragraph" w:customStyle="1" w:styleId="Nagwek10">
    <w:name w:val="Nagłówek1"/>
    <w:basedOn w:val="Normalny"/>
    <w:next w:val="Tekstpodstawowy"/>
    <w:uiPriority w:val="99"/>
    <w:rsid w:val="000E709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E7097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4000B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0E7097"/>
    <w:rPr>
      <w:rFonts w:cs="Times New Roman"/>
      <w:bCs w:val="0"/>
      <w:iCs w:val="0"/>
      <w:szCs w:val="20"/>
    </w:rPr>
  </w:style>
  <w:style w:type="paragraph" w:customStyle="1" w:styleId="Podpis1">
    <w:name w:val="Podpis1"/>
    <w:basedOn w:val="Normalny"/>
    <w:uiPriority w:val="99"/>
    <w:rsid w:val="000E70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E7097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0E7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2F58"/>
    <w:rPr>
      <w:rFonts w:cs="Times New Roman"/>
      <w:sz w:val="24"/>
      <w:lang w:eastAsia="ar-SA" w:bidi="ar-SA"/>
    </w:rPr>
  </w:style>
  <w:style w:type="paragraph" w:styleId="Spistreci1">
    <w:name w:val="toc 1"/>
    <w:basedOn w:val="Normalny"/>
    <w:next w:val="Normalny"/>
    <w:uiPriority w:val="39"/>
    <w:rsid w:val="000E7097"/>
    <w:pPr>
      <w:tabs>
        <w:tab w:val="left" w:pos="480"/>
        <w:tab w:val="right" w:leader="dot" w:pos="9540"/>
      </w:tabs>
      <w:spacing w:line="360" w:lineRule="auto"/>
      <w:ind w:left="539" w:hanging="539"/>
    </w:pPr>
    <w:rPr>
      <w:rFonts w:ascii="Verdana" w:hAnsi="Verdana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0E7097"/>
    <w:p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4000B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0E7097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rsid w:val="000E7097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0E7097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0E7097"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rsid w:val="000E7097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customStyle="1" w:styleId="Tekstpodstawowy211">
    <w:name w:val="Tekst podstawowy 211"/>
    <w:basedOn w:val="Normalny"/>
    <w:uiPriority w:val="99"/>
    <w:rsid w:val="000E7097"/>
    <w:pPr>
      <w:jc w:val="both"/>
    </w:pPr>
    <w:rPr>
      <w:rFonts w:ascii="Arial" w:hAnsi="Arial" w:cs="Arial"/>
    </w:rPr>
  </w:style>
  <w:style w:type="paragraph" w:customStyle="1" w:styleId="Tekstpodstawowy32">
    <w:name w:val="Tekst podstawowy 32"/>
    <w:basedOn w:val="Normalny"/>
    <w:uiPriority w:val="99"/>
    <w:rsid w:val="000E7097"/>
    <w:rPr>
      <w:rFonts w:ascii="Arial" w:hAnsi="Arial" w:cs="Arial"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0E70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E70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80C47"/>
    <w:rPr>
      <w:rFonts w:cs="Times New Roman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0E7097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rsid w:val="000E70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000B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0E709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0E7097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kstkomentarza">
    <w:name w:val="annotation text"/>
    <w:basedOn w:val="Normalny"/>
    <w:link w:val="TekstkomentarzaZnak"/>
    <w:rsid w:val="00963B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963B85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0E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4000B"/>
    <w:rPr>
      <w:rFonts w:cs="Times New Roman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ny"/>
    <w:uiPriority w:val="99"/>
    <w:rsid w:val="000E7097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aliases w:val="Nagłówek Znak,Nagłówek strony Znak,Nagłówek strony,Nagłówek strony Znak1"/>
    <w:basedOn w:val="Normalny"/>
    <w:link w:val="NagwekZnak2"/>
    <w:uiPriority w:val="99"/>
    <w:rsid w:val="000E7097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 Znak,Nagłówek strony Znak Znak,Nagłówek strony Znak2,Nagłówek strony Znak1 Znak"/>
    <w:basedOn w:val="Domylnaczcionkaakapitu"/>
    <w:link w:val="Nagwek"/>
    <w:uiPriority w:val="99"/>
    <w:locked/>
    <w:rsid w:val="00454678"/>
    <w:rPr>
      <w:rFonts w:cs="Times New Roman"/>
      <w:sz w:val="24"/>
      <w:lang w:eastAsia="ar-SA" w:bidi="ar-SA"/>
    </w:rPr>
  </w:style>
  <w:style w:type="paragraph" w:customStyle="1" w:styleId="Wcicienormalne1">
    <w:name w:val="Wcięcie normalne1"/>
    <w:basedOn w:val="Normalny"/>
    <w:uiPriority w:val="99"/>
    <w:rsid w:val="000E709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0E7097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next w:val="Podtytu"/>
    <w:link w:val="TytuZnak"/>
    <w:uiPriority w:val="99"/>
    <w:qFormat/>
    <w:rsid w:val="000E7097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00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0E709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locked/>
    <w:rsid w:val="0014000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normaltableau">
    <w:name w:val="normal_tableau"/>
    <w:basedOn w:val="Normalny"/>
    <w:uiPriority w:val="99"/>
    <w:rsid w:val="000E709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uiPriority w:val="99"/>
    <w:rsid w:val="000E7097"/>
    <w:pPr>
      <w:spacing w:before="280" w:after="280"/>
    </w:pPr>
  </w:style>
  <w:style w:type="paragraph" w:customStyle="1" w:styleId="text-3mezera">
    <w:name w:val="text - 3 mezera"/>
    <w:basedOn w:val="Normalny"/>
    <w:uiPriority w:val="99"/>
    <w:rsid w:val="000E7097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0E70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Plandokumentu1">
    <w:name w:val="Plan dokumentu1"/>
    <w:basedOn w:val="Normalny"/>
    <w:uiPriority w:val="99"/>
    <w:rsid w:val="000E70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0E70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000B"/>
    <w:rPr>
      <w:rFonts w:cs="Times New Roman"/>
      <w:sz w:val="20"/>
      <w:szCs w:val="20"/>
      <w:lang w:eastAsia="ar-SA" w:bidi="ar-SA"/>
    </w:rPr>
  </w:style>
  <w:style w:type="paragraph" w:customStyle="1" w:styleId="Punktowanie">
    <w:name w:val="Punktowanie"/>
    <w:basedOn w:val="Normalny"/>
    <w:uiPriority w:val="99"/>
    <w:rsid w:val="000E7097"/>
    <w:pPr>
      <w:widowControl w:val="0"/>
      <w:tabs>
        <w:tab w:val="num" w:pos="340"/>
      </w:tabs>
      <w:autoSpaceDE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0E7097"/>
    <w:pPr>
      <w:widowControl w:val="0"/>
      <w:spacing w:before="280" w:after="280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0E7097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0E7097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Tekstpodstawowyzwciciem21">
    <w:name w:val="Tekst podstawowy z wcięciem 21"/>
    <w:basedOn w:val="Tekstpodstawowywcity"/>
    <w:uiPriority w:val="99"/>
    <w:rsid w:val="000E7097"/>
    <w:p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paragraph" w:styleId="Akapitzlist">
    <w:name w:val="List Paragraph"/>
    <w:aliases w:val="Obiekt,List Paragraph1,normalny tekst,L1,Numerowanie,Akapit z listą5,List Paragraph,CW_Lista,wypunktowanie,Eko punkty,punk 1,ASIA,Normal,x.,Akapit z nr,T_SZ_List Paragraph"/>
    <w:basedOn w:val="Normalny"/>
    <w:link w:val="AkapitzlistZnak"/>
    <w:uiPriority w:val="34"/>
    <w:qFormat/>
    <w:rsid w:val="000E7097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Zawartotabeli">
    <w:name w:val="Zawartość tabeli"/>
    <w:basedOn w:val="Normalny"/>
    <w:uiPriority w:val="99"/>
    <w:rsid w:val="000E709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E7097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245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245BE"/>
    <w:rPr>
      <w:rFonts w:cs="Times New Roman"/>
      <w:sz w:val="16"/>
      <w:lang w:eastAsia="ar-SA" w:bidi="ar-SA"/>
    </w:rPr>
  </w:style>
  <w:style w:type="character" w:customStyle="1" w:styleId="Teksttreci5">
    <w:name w:val="Tekst treści (5)_"/>
    <w:link w:val="Teksttreci50"/>
    <w:uiPriority w:val="99"/>
    <w:locked/>
    <w:rsid w:val="00C5665B"/>
    <w:rPr>
      <w:b/>
      <w:sz w:val="2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5665B"/>
    <w:pPr>
      <w:widowControl w:val="0"/>
      <w:shd w:val="clear" w:color="auto" w:fill="FFFFFF"/>
      <w:suppressAutoHyphens w:val="0"/>
      <w:spacing w:before="240" w:after="360" w:line="240" w:lineRule="atLeast"/>
      <w:jc w:val="center"/>
    </w:pPr>
    <w:rPr>
      <w:b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963B85"/>
    <w:rPr>
      <w:rFonts w:cs="Times New Roman"/>
      <w:color w:val="800080"/>
      <w:u w:val="single"/>
    </w:rPr>
  </w:style>
  <w:style w:type="paragraph" w:customStyle="1" w:styleId="Default">
    <w:name w:val="Default"/>
    <w:rsid w:val="00963B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963B85"/>
    <w:rPr>
      <w:rFonts w:cs="Times New Roman"/>
      <w:sz w:val="16"/>
    </w:rPr>
  </w:style>
  <w:style w:type="paragraph" w:customStyle="1" w:styleId="ZnakZnak">
    <w:name w:val="Znak Znak"/>
    <w:basedOn w:val="Normalny"/>
    <w:uiPriority w:val="99"/>
    <w:rsid w:val="009445B9"/>
    <w:rPr>
      <w:rFonts w:ascii="Arial" w:hAnsi="Arial" w:cs="Arial"/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rsid w:val="00D238A5"/>
    <w:pPr>
      <w:numPr>
        <w:numId w:val="1"/>
      </w:numPr>
      <w:tabs>
        <w:tab w:val="clear" w:pos="360"/>
        <w:tab w:val="num" w:pos="340"/>
      </w:tabs>
      <w:suppressAutoHyphens w:val="0"/>
    </w:pPr>
    <w:rPr>
      <w:lang w:eastAsia="pl-PL"/>
    </w:rPr>
  </w:style>
  <w:style w:type="paragraph" w:customStyle="1" w:styleId="StylPierwszywiersz125cm">
    <w:name w:val="Styl Pierwszy wiersz:  125 cm"/>
    <w:basedOn w:val="Normalny"/>
    <w:uiPriority w:val="99"/>
    <w:rsid w:val="006C11C2"/>
    <w:pPr>
      <w:suppressAutoHyphens w:val="0"/>
      <w:spacing w:line="360" w:lineRule="auto"/>
      <w:ind w:left="567" w:firstLine="567"/>
      <w:jc w:val="both"/>
    </w:pPr>
    <w:rPr>
      <w:rFonts w:ascii="Arial" w:hAnsi="Arial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ormalny tekst Znak,L1 Znak,Numerowanie Znak,Akapit z listą5 Znak,List Paragraph Znak,CW_Lista Znak,wypunktowanie Znak,Eko punkty Znak,punk 1 Znak,ASIA Znak,Normal Znak,x. Znak,Akapit z nr Znak"/>
    <w:link w:val="Akapitzlist"/>
    <w:uiPriority w:val="34"/>
    <w:qFormat/>
    <w:locked/>
    <w:rsid w:val="006C11C2"/>
    <w:rPr>
      <w:rFonts w:ascii="Calibri" w:hAnsi="Calibri"/>
      <w:sz w:val="22"/>
      <w:lang w:eastAsia="ar-SA" w:bidi="ar-SA"/>
    </w:rPr>
  </w:style>
  <w:style w:type="paragraph" w:customStyle="1" w:styleId="LEVEL2">
    <w:name w:val="LEVEL 2"/>
    <w:basedOn w:val="Normalny"/>
    <w:link w:val="LEVEL2Znak"/>
    <w:uiPriority w:val="99"/>
    <w:rsid w:val="006C11C2"/>
    <w:pPr>
      <w:suppressAutoHyphens w:val="0"/>
      <w:spacing w:before="60" w:after="60"/>
      <w:ind w:left="567" w:hanging="567"/>
      <w:jc w:val="both"/>
      <w:outlineLvl w:val="1"/>
    </w:pPr>
    <w:rPr>
      <w:rFonts w:ascii="Arial" w:hAnsi="Arial"/>
      <w:b/>
      <w:szCs w:val="20"/>
      <w:lang w:eastAsia="pl-PL"/>
    </w:rPr>
  </w:style>
  <w:style w:type="character" w:customStyle="1" w:styleId="LEVEL2Znak">
    <w:name w:val="LEVEL 2 Znak"/>
    <w:link w:val="LEVEL2"/>
    <w:uiPriority w:val="99"/>
    <w:locked/>
    <w:rsid w:val="006C11C2"/>
    <w:rPr>
      <w:rFonts w:ascii="Arial" w:hAnsi="Arial"/>
      <w:b/>
      <w:sz w:val="24"/>
    </w:rPr>
  </w:style>
  <w:style w:type="paragraph" w:customStyle="1" w:styleId="Wysunicietekstu">
    <w:name w:val="Wysunięcie tekstu"/>
    <w:basedOn w:val="Tekstpodstawowy"/>
    <w:uiPriority w:val="99"/>
    <w:rsid w:val="00C51A73"/>
    <w:pPr>
      <w:tabs>
        <w:tab w:val="left" w:pos="567"/>
      </w:tabs>
      <w:ind w:left="567" w:hanging="283"/>
      <w:jc w:val="left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character" w:customStyle="1" w:styleId="Teksttreci211pt">
    <w:name w:val="Tekst treści (2) + 11 pt"/>
    <w:uiPriority w:val="99"/>
    <w:rsid w:val="005D7BA6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customStyle="1" w:styleId="Teksttreci2">
    <w:name w:val="Tekst treści (2)_"/>
    <w:link w:val="Teksttreci20"/>
    <w:uiPriority w:val="99"/>
    <w:locked/>
    <w:rsid w:val="005D7BA6"/>
    <w:rPr>
      <w:rFonts w:ascii="Arial" w:hAnsi="Arial"/>
      <w:sz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D7BA6"/>
    <w:pPr>
      <w:widowControl w:val="0"/>
      <w:shd w:val="clear" w:color="auto" w:fill="FFFFFF"/>
      <w:suppressAutoHyphens w:val="0"/>
      <w:spacing w:line="202" w:lineRule="exact"/>
    </w:pPr>
    <w:rPr>
      <w:rFonts w:ascii="Arial" w:hAnsi="Arial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274F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FF462C"/>
    <w:rPr>
      <w:sz w:val="24"/>
      <w:szCs w:val="24"/>
      <w:lang w:eastAsia="ar-SA"/>
    </w:rPr>
  </w:style>
  <w:style w:type="paragraph" w:customStyle="1" w:styleId="Akapitzlist1">
    <w:name w:val="Akapit z listą1"/>
    <w:aliases w:val="Akapit z listą 1"/>
    <w:basedOn w:val="Normalny"/>
    <w:uiPriority w:val="34"/>
    <w:qFormat/>
    <w:rsid w:val="00080C47"/>
    <w:pPr>
      <w:suppressAutoHyphens w:val="0"/>
      <w:ind w:left="720"/>
      <w:contextualSpacing/>
    </w:pPr>
    <w:rPr>
      <w:rFonts w:ascii="Calibri" w:eastAsia="Batang" w:hAnsi="Calibri" w:cs="Calibri"/>
      <w:sz w:val="22"/>
      <w:szCs w:val="22"/>
      <w:lang w:eastAsia="pl-PL"/>
    </w:rPr>
  </w:style>
  <w:style w:type="character" w:styleId="Odwoaniedelikatne">
    <w:name w:val="Subtle Reference"/>
    <w:basedOn w:val="Domylnaczcionkaakapitu"/>
    <w:uiPriority w:val="99"/>
    <w:qFormat/>
    <w:rsid w:val="00080C47"/>
    <w:rPr>
      <w:rFonts w:ascii="DejaVu Sans Condensed" w:hAnsi="DejaVu Sans Condensed" w:cs="Times New Roman"/>
      <w:sz w:val="14"/>
    </w:rPr>
  </w:style>
  <w:style w:type="paragraph" w:styleId="Spistreci9">
    <w:name w:val="toc 9"/>
    <w:basedOn w:val="Normalny"/>
    <w:next w:val="Normalny"/>
    <w:autoRedefine/>
    <w:uiPriority w:val="99"/>
    <w:semiHidden/>
    <w:rsid w:val="00BE76DF"/>
    <w:pPr>
      <w:spacing w:after="100"/>
      <w:ind w:left="1920"/>
    </w:pPr>
  </w:style>
  <w:style w:type="paragraph" w:customStyle="1" w:styleId="N2">
    <w:name w:val="N2"/>
    <w:basedOn w:val="Normalny"/>
    <w:link w:val="N2Znak"/>
    <w:uiPriority w:val="99"/>
    <w:rsid w:val="00F16F3A"/>
    <w:pPr>
      <w:suppressAutoHyphens w:val="0"/>
      <w:ind w:left="284" w:hanging="284"/>
    </w:pPr>
    <w:rPr>
      <w:rFonts w:ascii="Arial Narrow" w:hAnsi="Arial Narrow"/>
      <w:szCs w:val="20"/>
      <w:lang w:eastAsia="pl-PL"/>
    </w:rPr>
  </w:style>
  <w:style w:type="character" w:customStyle="1" w:styleId="N2Znak">
    <w:name w:val="N2 Znak"/>
    <w:link w:val="N2"/>
    <w:uiPriority w:val="99"/>
    <w:locked/>
    <w:rsid w:val="00F16F3A"/>
    <w:rPr>
      <w:rFonts w:ascii="Arial Narrow" w:hAnsi="Arial Narrow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7004"/>
    <w:rPr>
      <w:color w:val="605E5C"/>
      <w:shd w:val="clear" w:color="auto" w:fill="E1DFDD"/>
    </w:rPr>
  </w:style>
  <w:style w:type="paragraph" w:styleId="Listanumerowana2">
    <w:name w:val="List Number 2"/>
    <w:basedOn w:val="Normalny"/>
    <w:locked/>
    <w:rsid w:val="00907B16"/>
    <w:pPr>
      <w:numPr>
        <w:numId w:val="13"/>
      </w:numPr>
      <w:suppressAutoHyphens w:val="0"/>
    </w:pPr>
    <w:rPr>
      <w:lang w:eastAsia="pl-PL"/>
    </w:rPr>
  </w:style>
  <w:style w:type="character" w:customStyle="1" w:styleId="acopre">
    <w:name w:val="acopre"/>
    <w:basedOn w:val="Domylnaczcionkaakapitu"/>
    <w:rsid w:val="00DA042A"/>
  </w:style>
  <w:style w:type="character" w:styleId="Uwydatnienie">
    <w:name w:val="Emphasis"/>
    <w:basedOn w:val="Domylnaczcionkaakapitu"/>
    <w:uiPriority w:val="20"/>
    <w:qFormat/>
    <w:rsid w:val="00DA042A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E5EF8"/>
    <w:pPr>
      <w:keepLines/>
      <w:tabs>
        <w:tab w:val="clear" w:pos="432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05104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rsid w:val="0005104B"/>
    <w:pPr>
      <w:spacing w:after="100"/>
      <w:ind w:left="480"/>
    </w:pPr>
  </w:style>
  <w:style w:type="table" w:customStyle="1" w:styleId="Tabela-Siatka1">
    <w:name w:val="Tabela - Siatka1"/>
    <w:basedOn w:val="Standardowy"/>
    <w:next w:val="Tabela-Siatka"/>
    <w:uiPriority w:val="59"/>
    <w:rsid w:val="0008727A"/>
    <w:rPr>
      <w:rFonts w:ascii="Tw Cen MT" w:eastAsia="Tw Cen MT" w:hAnsi="Tw Cen MT" w:cs="Tw Cen MT"/>
      <w:kern w:val="24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70A79"/>
    <w:rPr>
      <w:rFonts w:ascii="Tw Cen MT" w:eastAsia="Tw Cen MT" w:hAnsi="Tw Cen MT" w:cs="Tw Cen MT"/>
      <w:kern w:val="24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F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bkowiceslaskie.logintrade.net/rejestracja/ustawow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0198-2EED-4674-81D5-419DCCC4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6568</Words>
  <Characters>46691</Characters>
  <Application>Microsoft Office Word</Application>
  <DocSecurity>0</DocSecurity>
  <Lines>389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Bolesławiec</vt:lpstr>
    </vt:vector>
  </TitlesOfParts>
  <Company>SGK</Company>
  <LinksUpToDate>false</LinksUpToDate>
  <CharactersWithSpaces>53153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Bolesławiec</dc:title>
  <dc:subject>Drogi i mosty</dc:subject>
  <dc:creator>Joanna Siadul</dc:creator>
  <cp:lastModifiedBy>Cze_Bea</cp:lastModifiedBy>
  <cp:revision>8</cp:revision>
  <cp:lastPrinted>2024-03-12T10:06:00Z</cp:lastPrinted>
  <dcterms:created xsi:type="dcterms:W3CDTF">2024-03-13T07:28:00Z</dcterms:created>
  <dcterms:modified xsi:type="dcterms:W3CDTF">2024-05-02T09:28:00Z</dcterms:modified>
</cp:coreProperties>
</file>