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CBE87" w14:textId="77777777" w:rsidR="007976D0" w:rsidRDefault="007976D0" w:rsidP="00236909">
      <w:pPr>
        <w:pStyle w:val="Default"/>
        <w:spacing w:after="120" w:line="264" w:lineRule="auto"/>
        <w:rPr>
          <w:rFonts w:asciiTheme="minorHAnsi" w:hAnsiTheme="minorHAnsi" w:cstheme="minorHAnsi"/>
          <w:b/>
          <w:bCs/>
          <w:sz w:val="22"/>
          <w:szCs w:val="22"/>
        </w:rPr>
      </w:pPr>
    </w:p>
    <w:p w14:paraId="2B4ACBCF" w14:textId="130A3841" w:rsidR="006F587E" w:rsidRPr="00935256" w:rsidRDefault="006F587E" w:rsidP="000E272B">
      <w:pPr>
        <w:pStyle w:val="Default"/>
        <w:spacing w:after="120" w:line="264" w:lineRule="auto"/>
        <w:jc w:val="center"/>
        <w:rPr>
          <w:rFonts w:asciiTheme="minorHAnsi" w:hAnsiTheme="minorHAnsi" w:cstheme="minorHAnsi"/>
          <w:b/>
          <w:bCs/>
          <w:sz w:val="22"/>
          <w:szCs w:val="22"/>
        </w:rPr>
      </w:pPr>
      <w:r w:rsidRPr="00935256">
        <w:rPr>
          <w:rFonts w:asciiTheme="minorHAnsi" w:hAnsiTheme="minorHAnsi" w:cstheme="minorHAnsi"/>
          <w:b/>
          <w:bCs/>
          <w:sz w:val="22"/>
          <w:szCs w:val="22"/>
        </w:rPr>
        <w:t>Postępowanie o udzielenie zamówienia publicznego prowadz</w:t>
      </w:r>
      <w:r w:rsidR="00920255">
        <w:rPr>
          <w:rFonts w:asciiTheme="minorHAnsi" w:hAnsiTheme="minorHAnsi" w:cstheme="minorHAnsi"/>
          <w:b/>
          <w:bCs/>
          <w:sz w:val="22"/>
          <w:szCs w:val="22"/>
        </w:rPr>
        <w:t>i</w:t>
      </w:r>
      <w:r w:rsidR="003925CB">
        <w:rPr>
          <w:rFonts w:asciiTheme="minorHAnsi" w:hAnsiTheme="minorHAnsi" w:cstheme="minorHAnsi"/>
          <w:b/>
          <w:bCs/>
          <w:sz w:val="22"/>
          <w:szCs w:val="22"/>
        </w:rPr>
        <w:t>, jako Zamawiający</w:t>
      </w:r>
      <w:r w:rsidRPr="00935256">
        <w:rPr>
          <w:rFonts w:asciiTheme="minorHAnsi" w:hAnsiTheme="minorHAnsi" w:cstheme="minorHAnsi"/>
          <w:b/>
          <w:bCs/>
          <w:sz w:val="22"/>
          <w:szCs w:val="22"/>
        </w:rPr>
        <w:t>:</w:t>
      </w:r>
    </w:p>
    <w:p w14:paraId="4085D0FA" w14:textId="68AECF59" w:rsidR="006F587E" w:rsidRPr="00935256" w:rsidRDefault="006F587E" w:rsidP="000E272B">
      <w:pPr>
        <w:spacing w:after="120" w:line="264" w:lineRule="auto"/>
        <w:contextualSpacing/>
        <w:jc w:val="center"/>
        <w:rPr>
          <w:rFonts w:eastAsia="Times New Roman" w:cstheme="minorHAnsi"/>
          <w:color w:val="000000"/>
          <w:lang w:eastAsia="pl-PL"/>
        </w:rPr>
      </w:pPr>
      <w:r w:rsidRPr="00935256">
        <w:rPr>
          <w:rFonts w:eastAsia="Times New Roman" w:cstheme="minorHAnsi"/>
          <w:color w:val="000000"/>
          <w:lang w:eastAsia="pl-PL"/>
        </w:rPr>
        <w:t>Gmina Ząbkowice Śląskie</w:t>
      </w:r>
    </w:p>
    <w:p w14:paraId="7DD705B4" w14:textId="16E3E99C" w:rsidR="006F587E" w:rsidRPr="00935256" w:rsidRDefault="006F587E" w:rsidP="000E272B">
      <w:pPr>
        <w:spacing w:after="120" w:line="264" w:lineRule="auto"/>
        <w:contextualSpacing/>
        <w:jc w:val="center"/>
        <w:rPr>
          <w:rFonts w:eastAsia="Times New Roman" w:cstheme="minorHAnsi"/>
          <w:lang w:eastAsia="pl-PL"/>
        </w:rPr>
      </w:pPr>
      <w:r w:rsidRPr="00935256">
        <w:rPr>
          <w:rFonts w:eastAsia="Times New Roman" w:cstheme="minorHAnsi"/>
          <w:color w:val="000000"/>
          <w:lang w:eastAsia="pl-PL"/>
        </w:rPr>
        <w:t>ul. 1 Maja 15</w:t>
      </w:r>
    </w:p>
    <w:p w14:paraId="2EBFB466" w14:textId="6CDCE235" w:rsidR="004F513B" w:rsidRPr="00935256" w:rsidRDefault="006F587E" w:rsidP="000E272B">
      <w:pPr>
        <w:spacing w:after="120" w:line="264" w:lineRule="auto"/>
        <w:contextualSpacing/>
        <w:jc w:val="center"/>
        <w:rPr>
          <w:rFonts w:eastAsia="Times New Roman" w:cstheme="minorHAnsi"/>
          <w:color w:val="000000"/>
          <w:lang w:eastAsia="pl-PL"/>
        </w:rPr>
      </w:pPr>
      <w:r w:rsidRPr="00935256">
        <w:rPr>
          <w:rFonts w:eastAsia="Times New Roman" w:cstheme="minorHAnsi"/>
          <w:color w:val="000000"/>
          <w:lang w:eastAsia="pl-PL"/>
        </w:rPr>
        <w:t>57-200</w:t>
      </w:r>
      <w:r w:rsidR="00B42BAD" w:rsidRPr="00935256">
        <w:rPr>
          <w:rFonts w:eastAsia="Times New Roman" w:cstheme="minorHAnsi"/>
          <w:color w:val="000000"/>
          <w:lang w:eastAsia="pl-PL"/>
        </w:rPr>
        <w:t xml:space="preserve"> </w:t>
      </w:r>
      <w:r w:rsidRPr="00935256">
        <w:rPr>
          <w:rFonts w:eastAsia="Times New Roman" w:cstheme="minorHAnsi"/>
          <w:color w:val="000000"/>
          <w:lang w:eastAsia="pl-PL"/>
        </w:rPr>
        <w:t>Ząbkowice Śląskie</w:t>
      </w:r>
    </w:p>
    <w:p w14:paraId="2CA495D1" w14:textId="77777777" w:rsidR="00B42BAD" w:rsidRPr="00935256" w:rsidRDefault="00B42BAD" w:rsidP="000E272B">
      <w:pPr>
        <w:pStyle w:val="Default"/>
        <w:spacing w:after="120" w:line="264" w:lineRule="auto"/>
        <w:rPr>
          <w:rFonts w:asciiTheme="minorHAnsi" w:hAnsiTheme="minorHAnsi" w:cstheme="minorHAnsi"/>
          <w:bCs/>
          <w:sz w:val="22"/>
          <w:szCs w:val="22"/>
        </w:rPr>
      </w:pPr>
    </w:p>
    <w:p w14:paraId="4114444C" w14:textId="20C45829" w:rsidR="00B42BAD" w:rsidRPr="00322C7E" w:rsidRDefault="00B42BAD" w:rsidP="000E272B">
      <w:pPr>
        <w:pStyle w:val="Default"/>
        <w:spacing w:after="120" w:line="264" w:lineRule="auto"/>
        <w:rPr>
          <w:b/>
          <w:bCs/>
          <w:color w:val="auto"/>
          <w:sz w:val="22"/>
          <w:szCs w:val="22"/>
        </w:rPr>
      </w:pPr>
      <w:r w:rsidRPr="00322C7E">
        <w:rPr>
          <w:rFonts w:asciiTheme="minorHAnsi" w:hAnsiTheme="minorHAnsi" w:cstheme="minorHAnsi"/>
          <w:b/>
          <w:bCs/>
          <w:color w:val="auto"/>
          <w:sz w:val="22"/>
          <w:szCs w:val="22"/>
        </w:rPr>
        <w:t>Numer postępowania nadany przez Zamawiającego:</w:t>
      </w:r>
      <w:r w:rsidR="00A33BE6" w:rsidRPr="00322C7E">
        <w:rPr>
          <w:rFonts w:asciiTheme="minorHAnsi" w:hAnsiTheme="minorHAnsi" w:cstheme="minorHAnsi"/>
          <w:b/>
          <w:bCs/>
          <w:color w:val="auto"/>
          <w:sz w:val="22"/>
          <w:szCs w:val="22"/>
        </w:rPr>
        <w:t xml:space="preserve"> </w:t>
      </w:r>
      <w:r w:rsidR="00A33BE6" w:rsidRPr="00322C7E">
        <w:rPr>
          <w:b/>
          <w:bCs/>
          <w:color w:val="auto"/>
          <w:sz w:val="22"/>
          <w:szCs w:val="22"/>
        </w:rPr>
        <w:t>ZP.271.1.29.2019.EK</w:t>
      </w:r>
    </w:p>
    <w:p w14:paraId="418CFB7D" w14:textId="77777777" w:rsidR="00B42BAD" w:rsidRPr="00935256" w:rsidRDefault="00B42BAD" w:rsidP="000E272B">
      <w:pPr>
        <w:pStyle w:val="Default"/>
        <w:spacing w:after="120" w:line="264" w:lineRule="auto"/>
        <w:rPr>
          <w:rFonts w:asciiTheme="minorHAnsi" w:hAnsiTheme="minorHAnsi" w:cstheme="minorHAnsi"/>
          <w:sz w:val="22"/>
          <w:szCs w:val="22"/>
        </w:rPr>
      </w:pPr>
    </w:p>
    <w:p w14:paraId="5898C91E" w14:textId="77777777" w:rsidR="00B42BAD" w:rsidRPr="00935256" w:rsidRDefault="00B42BAD" w:rsidP="000E272B">
      <w:pPr>
        <w:pStyle w:val="Default"/>
        <w:spacing w:after="120" w:line="264" w:lineRule="auto"/>
        <w:rPr>
          <w:rFonts w:asciiTheme="minorHAnsi" w:hAnsiTheme="minorHAnsi" w:cstheme="minorHAnsi"/>
          <w:sz w:val="22"/>
          <w:szCs w:val="22"/>
        </w:rPr>
      </w:pPr>
    </w:p>
    <w:p w14:paraId="2E6F387D" w14:textId="77777777" w:rsidR="00B42BAD" w:rsidRPr="00E64462" w:rsidRDefault="00B42BAD" w:rsidP="000E272B">
      <w:pPr>
        <w:pStyle w:val="Default"/>
        <w:spacing w:line="264" w:lineRule="auto"/>
        <w:contextualSpacing/>
        <w:jc w:val="center"/>
        <w:rPr>
          <w:rFonts w:asciiTheme="minorHAnsi" w:hAnsiTheme="minorHAnsi" w:cstheme="minorHAnsi"/>
          <w:b/>
          <w:bCs/>
          <w:sz w:val="22"/>
          <w:szCs w:val="22"/>
        </w:rPr>
      </w:pPr>
      <w:r w:rsidRPr="00E64462">
        <w:rPr>
          <w:rFonts w:asciiTheme="minorHAnsi" w:hAnsiTheme="minorHAnsi" w:cstheme="minorHAnsi"/>
          <w:b/>
          <w:bCs/>
          <w:sz w:val="22"/>
          <w:szCs w:val="22"/>
        </w:rPr>
        <w:t>SPECYFIKACJA ISTOTNYCH WARUNKÓW ZAMÓWIENIA</w:t>
      </w:r>
    </w:p>
    <w:p w14:paraId="1D167607" w14:textId="0E47D045" w:rsidR="00B42BAD" w:rsidRDefault="00B42BAD" w:rsidP="000E272B">
      <w:pPr>
        <w:pStyle w:val="Default"/>
        <w:spacing w:line="264" w:lineRule="auto"/>
        <w:jc w:val="center"/>
        <w:rPr>
          <w:rFonts w:asciiTheme="minorHAnsi" w:hAnsiTheme="minorHAnsi" w:cstheme="minorHAnsi"/>
          <w:sz w:val="22"/>
          <w:szCs w:val="22"/>
        </w:rPr>
      </w:pPr>
    </w:p>
    <w:p w14:paraId="740DA87A" w14:textId="2937D0DC" w:rsidR="00FA7D20" w:rsidRPr="00935256" w:rsidRDefault="00FA7D20" w:rsidP="000E272B">
      <w:pPr>
        <w:pStyle w:val="Default"/>
        <w:spacing w:line="264" w:lineRule="auto"/>
        <w:jc w:val="center"/>
        <w:rPr>
          <w:rFonts w:asciiTheme="minorHAnsi" w:hAnsiTheme="minorHAnsi" w:cstheme="minorHAnsi"/>
          <w:sz w:val="22"/>
          <w:szCs w:val="22"/>
        </w:rPr>
      </w:pPr>
      <w:r>
        <w:rPr>
          <w:rFonts w:asciiTheme="minorHAnsi" w:hAnsiTheme="minorHAnsi" w:cstheme="minorHAnsi"/>
          <w:sz w:val="22"/>
          <w:szCs w:val="22"/>
        </w:rPr>
        <w:t xml:space="preserve">dla </w:t>
      </w:r>
      <w:r w:rsidR="00C37A35">
        <w:rPr>
          <w:rFonts w:asciiTheme="minorHAnsi" w:hAnsiTheme="minorHAnsi" w:cstheme="minorHAnsi"/>
          <w:sz w:val="22"/>
          <w:szCs w:val="22"/>
        </w:rPr>
        <w:t>przetargu nieograniczonego</w:t>
      </w:r>
    </w:p>
    <w:p w14:paraId="164BC664" w14:textId="2BC1E396" w:rsidR="00CB675F" w:rsidRPr="00E64462" w:rsidRDefault="00C37A35" w:rsidP="000E272B">
      <w:pPr>
        <w:pStyle w:val="Default"/>
        <w:spacing w:line="264" w:lineRule="auto"/>
        <w:jc w:val="center"/>
        <w:rPr>
          <w:rFonts w:asciiTheme="minorHAnsi" w:hAnsiTheme="minorHAnsi"/>
          <w:b/>
          <w:bCs/>
          <w:color w:val="auto"/>
          <w:sz w:val="22"/>
          <w:szCs w:val="22"/>
        </w:rPr>
      </w:pPr>
      <w:r>
        <w:rPr>
          <w:rFonts w:asciiTheme="minorHAnsi" w:hAnsiTheme="minorHAnsi"/>
          <w:b/>
          <w:bCs/>
          <w:color w:val="000000" w:themeColor="text1"/>
          <w:sz w:val="22"/>
          <w:szCs w:val="22"/>
        </w:rPr>
        <w:t>p. n. „</w:t>
      </w:r>
      <w:r w:rsidR="0051796E" w:rsidRPr="00E64462">
        <w:rPr>
          <w:rFonts w:asciiTheme="minorHAnsi" w:hAnsiTheme="minorHAnsi"/>
          <w:b/>
          <w:bCs/>
          <w:color w:val="000000" w:themeColor="text1"/>
          <w:sz w:val="22"/>
          <w:szCs w:val="22"/>
        </w:rPr>
        <w:t>D</w:t>
      </w:r>
      <w:r w:rsidR="00B42BAD" w:rsidRPr="00E64462">
        <w:rPr>
          <w:rFonts w:asciiTheme="minorHAnsi" w:hAnsiTheme="minorHAnsi"/>
          <w:b/>
          <w:bCs/>
          <w:color w:val="000000" w:themeColor="text1"/>
          <w:sz w:val="22"/>
          <w:szCs w:val="22"/>
        </w:rPr>
        <w:t>ostawa 7 sztuk niskoemisyjnych autobusów hybrydowych</w:t>
      </w:r>
      <w:r>
        <w:rPr>
          <w:rFonts w:asciiTheme="minorHAnsi" w:hAnsiTheme="minorHAnsi"/>
          <w:b/>
          <w:bCs/>
          <w:color w:val="000000" w:themeColor="text1"/>
          <w:sz w:val="22"/>
          <w:szCs w:val="22"/>
        </w:rPr>
        <w:t>”</w:t>
      </w:r>
    </w:p>
    <w:p w14:paraId="7F99BDE9" w14:textId="796DDA0B" w:rsidR="00B56BA9" w:rsidRPr="00935256" w:rsidRDefault="00B56BA9" w:rsidP="000E272B">
      <w:pPr>
        <w:pStyle w:val="Default"/>
        <w:spacing w:line="264" w:lineRule="auto"/>
        <w:jc w:val="center"/>
        <w:rPr>
          <w:rFonts w:asciiTheme="minorHAnsi" w:hAnsiTheme="minorHAnsi"/>
          <w:color w:val="auto"/>
          <w:sz w:val="22"/>
          <w:szCs w:val="22"/>
        </w:rPr>
      </w:pPr>
    </w:p>
    <w:p w14:paraId="6FF59049" w14:textId="13ED302D" w:rsidR="004F513B" w:rsidRPr="00E64462" w:rsidRDefault="004F513B" w:rsidP="000E272B">
      <w:pPr>
        <w:pStyle w:val="Default"/>
        <w:spacing w:line="264" w:lineRule="auto"/>
        <w:jc w:val="center"/>
        <w:rPr>
          <w:rFonts w:asciiTheme="minorHAnsi" w:hAnsiTheme="minorHAnsi"/>
          <w:b/>
          <w:bCs/>
          <w:color w:val="auto"/>
          <w:sz w:val="22"/>
          <w:szCs w:val="22"/>
        </w:rPr>
      </w:pPr>
      <w:r w:rsidRPr="00E64462">
        <w:rPr>
          <w:rFonts w:asciiTheme="minorHAnsi" w:hAnsiTheme="minorHAnsi"/>
          <w:b/>
          <w:bCs/>
          <w:color w:val="auto"/>
          <w:sz w:val="22"/>
          <w:szCs w:val="22"/>
        </w:rPr>
        <w:t xml:space="preserve">CPV: </w:t>
      </w:r>
      <w:r w:rsidR="00835A48" w:rsidRPr="00E64462">
        <w:rPr>
          <w:rFonts w:asciiTheme="minorHAnsi" w:hAnsiTheme="minorHAnsi"/>
          <w:b/>
          <w:bCs/>
          <w:color w:val="auto"/>
          <w:sz w:val="22"/>
          <w:szCs w:val="22"/>
        </w:rPr>
        <w:t>34121100-2</w:t>
      </w:r>
      <w:r w:rsidR="008015CE" w:rsidRPr="00E64462">
        <w:rPr>
          <w:rFonts w:asciiTheme="minorHAnsi" w:hAnsiTheme="minorHAnsi"/>
          <w:b/>
          <w:bCs/>
          <w:color w:val="auto"/>
          <w:sz w:val="22"/>
          <w:szCs w:val="22"/>
        </w:rPr>
        <w:t xml:space="preserve"> (Autobusy transportu publicznego)</w:t>
      </w:r>
    </w:p>
    <w:p w14:paraId="3698196E" w14:textId="3A5FD159" w:rsidR="0058552C" w:rsidRPr="00E64462" w:rsidRDefault="0058552C" w:rsidP="000E272B">
      <w:pPr>
        <w:pStyle w:val="Default"/>
        <w:spacing w:line="264" w:lineRule="auto"/>
        <w:jc w:val="center"/>
        <w:rPr>
          <w:rFonts w:asciiTheme="minorHAnsi" w:hAnsiTheme="minorHAnsi"/>
          <w:b/>
          <w:bCs/>
          <w:color w:val="auto"/>
          <w:sz w:val="22"/>
          <w:szCs w:val="22"/>
        </w:rPr>
      </w:pPr>
    </w:p>
    <w:p w14:paraId="11A42219" w14:textId="22E99C88" w:rsidR="008015CE" w:rsidRPr="00935256" w:rsidRDefault="008015CE" w:rsidP="000E272B">
      <w:pPr>
        <w:pStyle w:val="Default"/>
        <w:spacing w:line="264" w:lineRule="auto"/>
        <w:jc w:val="center"/>
        <w:rPr>
          <w:rFonts w:asciiTheme="minorHAnsi" w:hAnsiTheme="minorHAnsi" w:cstheme="minorHAnsi"/>
          <w:color w:val="auto"/>
          <w:sz w:val="22"/>
          <w:szCs w:val="22"/>
        </w:rPr>
      </w:pPr>
      <w:r w:rsidRPr="00935256">
        <w:rPr>
          <w:rFonts w:asciiTheme="minorHAnsi" w:hAnsiTheme="minorHAnsi" w:cstheme="minorHAnsi"/>
          <w:color w:val="auto"/>
          <w:sz w:val="22"/>
          <w:szCs w:val="22"/>
        </w:rPr>
        <w:t xml:space="preserve">Postępowanie prowadzone jest na podstawie art. 10 ust. 1 i </w:t>
      </w:r>
      <w:r w:rsidR="008B21BF" w:rsidRPr="00935256">
        <w:rPr>
          <w:rFonts w:asciiTheme="minorHAnsi" w:hAnsiTheme="minorHAnsi" w:cstheme="minorHAnsi"/>
          <w:color w:val="auto"/>
          <w:sz w:val="22"/>
          <w:szCs w:val="22"/>
        </w:rPr>
        <w:t xml:space="preserve">art. </w:t>
      </w:r>
      <w:r w:rsidRPr="00935256">
        <w:rPr>
          <w:rFonts w:asciiTheme="minorHAnsi" w:hAnsiTheme="minorHAnsi" w:cstheme="minorHAnsi"/>
          <w:color w:val="auto"/>
          <w:sz w:val="22"/>
          <w:szCs w:val="22"/>
        </w:rPr>
        <w:t xml:space="preserve">39 ustawy z dnia 29 stycznia 2004 r. Prawo zamówień publicznych </w:t>
      </w:r>
    </w:p>
    <w:p w14:paraId="60BCC942" w14:textId="43834916" w:rsidR="008015CE" w:rsidRDefault="008015CE" w:rsidP="000E272B">
      <w:pPr>
        <w:pStyle w:val="Default"/>
        <w:spacing w:line="264" w:lineRule="auto"/>
        <w:jc w:val="center"/>
        <w:rPr>
          <w:rFonts w:asciiTheme="minorHAnsi" w:hAnsiTheme="minorHAnsi" w:cstheme="minorHAnsi"/>
          <w:color w:val="auto"/>
          <w:sz w:val="22"/>
          <w:szCs w:val="22"/>
        </w:rPr>
      </w:pPr>
    </w:p>
    <w:p w14:paraId="0D0DEECE" w14:textId="77777777" w:rsidR="00E64462" w:rsidRPr="00935256" w:rsidRDefault="00E64462" w:rsidP="000E272B">
      <w:pPr>
        <w:spacing w:after="120" w:line="264" w:lineRule="auto"/>
        <w:jc w:val="center"/>
      </w:pPr>
      <w:r w:rsidRPr="00935256">
        <w:rPr>
          <w:bCs/>
        </w:rPr>
        <w:t>Specyfikacja Istotnych Warunków Zamówienia (dalej SIWZ) zawiera następujące części:</w:t>
      </w:r>
    </w:p>
    <w:tbl>
      <w:tblPr>
        <w:tblStyle w:val="Tabela-Siatka"/>
        <w:tblW w:w="8157" w:type="dxa"/>
        <w:jc w:val="center"/>
        <w:tblLook w:val="04A0" w:firstRow="1" w:lastRow="0" w:firstColumn="1" w:lastColumn="0" w:noHBand="0" w:noVBand="1"/>
      </w:tblPr>
      <w:tblGrid>
        <w:gridCol w:w="704"/>
        <w:gridCol w:w="1418"/>
        <w:gridCol w:w="6035"/>
      </w:tblGrid>
      <w:tr w:rsidR="00146BF7" w:rsidRPr="00935256" w14:paraId="4F0955B4" w14:textId="77777777" w:rsidTr="00146BF7">
        <w:trPr>
          <w:jc w:val="center"/>
        </w:trPr>
        <w:tc>
          <w:tcPr>
            <w:tcW w:w="704" w:type="dxa"/>
            <w:vAlign w:val="center"/>
          </w:tcPr>
          <w:p w14:paraId="14EF7717" w14:textId="13EF2517" w:rsidR="00146BF7" w:rsidRDefault="00146BF7" w:rsidP="00146BF7">
            <w:pPr>
              <w:spacing w:before="40" w:after="40"/>
              <w:jc w:val="center"/>
            </w:pPr>
            <w:r>
              <w:t>L. p.</w:t>
            </w:r>
          </w:p>
        </w:tc>
        <w:tc>
          <w:tcPr>
            <w:tcW w:w="1418" w:type="dxa"/>
            <w:vAlign w:val="center"/>
          </w:tcPr>
          <w:p w14:paraId="6A8F0DC7" w14:textId="0429A8DB" w:rsidR="00146BF7" w:rsidRPr="00935256" w:rsidRDefault="00146BF7" w:rsidP="00146BF7">
            <w:pPr>
              <w:spacing w:before="40" w:after="40"/>
              <w:jc w:val="center"/>
            </w:pPr>
            <w:r>
              <w:t>Oznaczenie Części</w:t>
            </w:r>
          </w:p>
        </w:tc>
        <w:tc>
          <w:tcPr>
            <w:tcW w:w="6035" w:type="dxa"/>
            <w:vAlign w:val="center"/>
          </w:tcPr>
          <w:p w14:paraId="0D108D4C" w14:textId="77777777" w:rsidR="00146BF7" w:rsidRPr="00935256" w:rsidRDefault="00146BF7" w:rsidP="00146BF7">
            <w:pPr>
              <w:spacing w:before="40" w:after="40"/>
              <w:jc w:val="center"/>
            </w:pPr>
            <w:r w:rsidRPr="00935256">
              <w:t>Nazwa Części</w:t>
            </w:r>
          </w:p>
        </w:tc>
      </w:tr>
      <w:tr w:rsidR="00146BF7" w:rsidRPr="00935256" w14:paraId="296A7B3D" w14:textId="77777777" w:rsidTr="00146BF7">
        <w:trPr>
          <w:jc w:val="center"/>
        </w:trPr>
        <w:tc>
          <w:tcPr>
            <w:tcW w:w="704" w:type="dxa"/>
            <w:vAlign w:val="center"/>
          </w:tcPr>
          <w:p w14:paraId="5B2808E0" w14:textId="586E9628" w:rsidR="00146BF7" w:rsidRPr="00935256" w:rsidRDefault="00146BF7" w:rsidP="00146BF7">
            <w:pPr>
              <w:spacing w:before="40" w:after="40"/>
              <w:ind w:left="22"/>
              <w:jc w:val="center"/>
            </w:pPr>
            <w:r>
              <w:t>1</w:t>
            </w:r>
          </w:p>
        </w:tc>
        <w:tc>
          <w:tcPr>
            <w:tcW w:w="1418" w:type="dxa"/>
            <w:vAlign w:val="center"/>
          </w:tcPr>
          <w:p w14:paraId="3429C3F7" w14:textId="1C42CFB6" w:rsidR="00146BF7" w:rsidRPr="00935256" w:rsidRDefault="00146BF7" w:rsidP="00146BF7">
            <w:pPr>
              <w:spacing w:before="40" w:after="40"/>
              <w:jc w:val="center"/>
            </w:pPr>
            <w:r w:rsidRPr="00935256">
              <w:t>CZĘŚĆ I</w:t>
            </w:r>
          </w:p>
        </w:tc>
        <w:tc>
          <w:tcPr>
            <w:tcW w:w="6035" w:type="dxa"/>
            <w:vAlign w:val="center"/>
          </w:tcPr>
          <w:p w14:paraId="414FB1F2" w14:textId="77777777" w:rsidR="00146BF7" w:rsidRPr="00935256" w:rsidRDefault="00146BF7" w:rsidP="00146BF7">
            <w:pPr>
              <w:spacing w:before="40" w:after="40"/>
              <w:ind w:left="114"/>
            </w:pPr>
            <w:r w:rsidRPr="00935256">
              <w:t>Instrukcja dla Wykonawców (IDW)</w:t>
            </w:r>
          </w:p>
        </w:tc>
      </w:tr>
      <w:tr w:rsidR="00146BF7" w:rsidRPr="00935256" w14:paraId="44051250" w14:textId="77777777" w:rsidTr="00146BF7">
        <w:trPr>
          <w:jc w:val="center"/>
        </w:trPr>
        <w:tc>
          <w:tcPr>
            <w:tcW w:w="704" w:type="dxa"/>
            <w:vAlign w:val="center"/>
          </w:tcPr>
          <w:p w14:paraId="787D6764" w14:textId="25835C37" w:rsidR="00146BF7" w:rsidRPr="00935256" w:rsidRDefault="00146BF7" w:rsidP="00146BF7">
            <w:pPr>
              <w:spacing w:before="40" w:after="40"/>
              <w:ind w:left="22"/>
              <w:jc w:val="center"/>
            </w:pPr>
            <w:r>
              <w:t>2</w:t>
            </w:r>
          </w:p>
        </w:tc>
        <w:tc>
          <w:tcPr>
            <w:tcW w:w="1418" w:type="dxa"/>
            <w:vAlign w:val="center"/>
          </w:tcPr>
          <w:p w14:paraId="7506A355" w14:textId="12421A79" w:rsidR="00146BF7" w:rsidRPr="00935256" w:rsidRDefault="00146BF7" w:rsidP="00146BF7">
            <w:pPr>
              <w:spacing w:before="40" w:after="40"/>
              <w:jc w:val="center"/>
            </w:pPr>
            <w:r w:rsidRPr="00935256">
              <w:t>CZĘŚĆ II</w:t>
            </w:r>
          </w:p>
        </w:tc>
        <w:tc>
          <w:tcPr>
            <w:tcW w:w="6035" w:type="dxa"/>
            <w:vAlign w:val="center"/>
          </w:tcPr>
          <w:p w14:paraId="1AB4DB5C" w14:textId="77777777" w:rsidR="00146BF7" w:rsidRPr="00935256" w:rsidRDefault="00146BF7" w:rsidP="00146BF7">
            <w:pPr>
              <w:spacing w:before="40" w:after="40"/>
              <w:ind w:left="114"/>
            </w:pPr>
            <w:r w:rsidRPr="00935256">
              <w:t>Opis przedmiotu zamówienia:</w:t>
            </w:r>
          </w:p>
          <w:p w14:paraId="2750060E" w14:textId="77777777" w:rsidR="00146BF7" w:rsidRPr="00935256" w:rsidRDefault="00146BF7" w:rsidP="00146BF7">
            <w:pPr>
              <w:spacing w:before="40" w:after="40"/>
              <w:ind w:left="114"/>
            </w:pPr>
            <w:r w:rsidRPr="00935256">
              <w:t>Wzór umowy w sprawie zamówienia publicznego (WU)</w:t>
            </w:r>
          </w:p>
        </w:tc>
      </w:tr>
    </w:tbl>
    <w:p w14:paraId="1E97B15A" w14:textId="3C7B93CD" w:rsidR="00E64462" w:rsidRDefault="00E64462" w:rsidP="000E272B">
      <w:pPr>
        <w:pStyle w:val="Default"/>
        <w:spacing w:line="264" w:lineRule="auto"/>
        <w:jc w:val="center"/>
        <w:rPr>
          <w:rFonts w:asciiTheme="minorHAnsi" w:hAnsiTheme="minorHAnsi" w:cstheme="minorHAnsi"/>
          <w:color w:val="auto"/>
          <w:sz w:val="22"/>
          <w:szCs w:val="22"/>
        </w:rPr>
      </w:pPr>
    </w:p>
    <w:p w14:paraId="6BE1EB99" w14:textId="6E6997DD" w:rsidR="00E64462" w:rsidRDefault="00E64462" w:rsidP="000E272B">
      <w:pPr>
        <w:pStyle w:val="Default"/>
        <w:spacing w:line="264" w:lineRule="auto"/>
        <w:jc w:val="center"/>
        <w:rPr>
          <w:rFonts w:asciiTheme="minorHAnsi" w:hAnsiTheme="minorHAnsi" w:cstheme="minorHAnsi"/>
          <w:color w:val="auto"/>
          <w:sz w:val="22"/>
          <w:szCs w:val="22"/>
        </w:rPr>
      </w:pPr>
    </w:p>
    <w:p w14:paraId="26A88823" w14:textId="77777777" w:rsidR="00A33BE6" w:rsidRPr="00322C7E" w:rsidRDefault="00A33BE6" w:rsidP="00A33BE6">
      <w:pPr>
        <w:spacing w:after="0"/>
        <w:jc w:val="both"/>
        <w:rPr>
          <w:rFonts w:cs="Calibri"/>
          <w:b/>
          <w:sz w:val="24"/>
          <w:szCs w:val="24"/>
          <w:u w:val="single"/>
          <w:lang w:eastAsia="pl-PL"/>
        </w:rPr>
      </w:pPr>
      <w:r w:rsidRPr="00322C7E">
        <w:rPr>
          <w:rFonts w:cs="Calibri"/>
          <w:b/>
          <w:sz w:val="24"/>
          <w:szCs w:val="24"/>
          <w:u w:val="single"/>
        </w:rPr>
        <w:t>UWAGA:</w:t>
      </w:r>
    </w:p>
    <w:p w14:paraId="2A7B7611" w14:textId="77777777" w:rsidR="00A33BE6" w:rsidRPr="00322C7E" w:rsidRDefault="00A33BE6" w:rsidP="00A33BE6">
      <w:pPr>
        <w:spacing w:after="0"/>
        <w:jc w:val="both"/>
        <w:rPr>
          <w:rFonts w:cs="Calibri"/>
          <w:b/>
          <w:sz w:val="24"/>
          <w:szCs w:val="24"/>
          <w:u w:val="single"/>
        </w:rPr>
      </w:pPr>
      <w:r w:rsidRPr="00322C7E">
        <w:rPr>
          <w:rFonts w:cs="Calibri"/>
          <w:b/>
          <w:sz w:val="24"/>
          <w:szCs w:val="24"/>
          <w:u w:val="single"/>
        </w:rPr>
        <w:t xml:space="preserve">Wykonawca zamierzający wziąć udział w niniejszym postępowaniu musi posiadać kwalifikowany podpis elektroniczny oraz konto na </w:t>
      </w:r>
      <w:proofErr w:type="spellStart"/>
      <w:r w:rsidRPr="00322C7E">
        <w:rPr>
          <w:rFonts w:cs="Calibri"/>
          <w:b/>
          <w:sz w:val="24"/>
          <w:szCs w:val="24"/>
          <w:u w:val="single"/>
        </w:rPr>
        <w:t>ePUAP</w:t>
      </w:r>
      <w:proofErr w:type="spellEnd"/>
      <w:r w:rsidRPr="00322C7E">
        <w:rPr>
          <w:rFonts w:cs="Calibri"/>
          <w:b/>
          <w:sz w:val="24"/>
          <w:szCs w:val="24"/>
          <w:u w:val="single"/>
        </w:rPr>
        <w:t>.</w:t>
      </w:r>
    </w:p>
    <w:p w14:paraId="24FC7169" w14:textId="03978936" w:rsidR="00C43917" w:rsidRDefault="00C43917" w:rsidP="000E272B">
      <w:pPr>
        <w:pStyle w:val="Default"/>
        <w:spacing w:line="264" w:lineRule="auto"/>
        <w:jc w:val="center"/>
        <w:rPr>
          <w:rFonts w:asciiTheme="minorHAnsi" w:hAnsiTheme="minorHAnsi" w:cstheme="minorHAnsi"/>
          <w:color w:val="auto"/>
          <w:sz w:val="22"/>
          <w:szCs w:val="22"/>
        </w:rPr>
      </w:pPr>
    </w:p>
    <w:p w14:paraId="67779BB4" w14:textId="4D0D8105" w:rsidR="00C43917" w:rsidRPr="00935256" w:rsidRDefault="00C43917" w:rsidP="000E272B">
      <w:pPr>
        <w:pStyle w:val="Default"/>
        <w:spacing w:line="264" w:lineRule="auto"/>
        <w:jc w:val="center"/>
        <w:rPr>
          <w:rFonts w:asciiTheme="minorHAnsi" w:hAnsiTheme="minorHAnsi" w:cstheme="minorHAnsi"/>
          <w:color w:val="auto"/>
          <w:sz w:val="22"/>
          <w:szCs w:val="22"/>
        </w:rPr>
      </w:pPr>
    </w:p>
    <w:p w14:paraId="4581E150" w14:textId="64093C6B" w:rsidR="008015CE" w:rsidRPr="00935256" w:rsidRDefault="0085713C" w:rsidP="000E272B">
      <w:pPr>
        <w:spacing w:line="264" w:lineRule="auto"/>
        <w:rPr>
          <w:rFonts w:cstheme="minorHAnsi"/>
        </w:rPr>
      </w:pPr>
      <w:r w:rsidRPr="00935256">
        <w:rPr>
          <w:rFonts w:cstheme="minorHAnsi"/>
        </w:rPr>
        <w:t>Zatwierdz</w:t>
      </w:r>
      <w:r>
        <w:rPr>
          <w:rFonts w:cstheme="minorHAnsi"/>
        </w:rPr>
        <w:t xml:space="preserve">am </w:t>
      </w:r>
      <w:r w:rsidR="009D317A">
        <w:rPr>
          <w:rFonts w:cstheme="minorHAnsi"/>
        </w:rPr>
        <w:t>wraz z załącznikami</w:t>
      </w:r>
      <w:r w:rsidR="008015CE" w:rsidRPr="00935256">
        <w:rPr>
          <w:rFonts w:cstheme="minorHAnsi"/>
        </w:rPr>
        <w:t>:</w:t>
      </w:r>
    </w:p>
    <w:p w14:paraId="08AB9CF9" w14:textId="77777777" w:rsidR="00A33BE6" w:rsidRPr="00935256" w:rsidRDefault="00A33BE6" w:rsidP="008610E2">
      <w:pPr>
        <w:spacing w:line="264" w:lineRule="auto"/>
        <w:rPr>
          <w:rFonts w:cstheme="minorHAnsi"/>
        </w:rPr>
      </w:pPr>
    </w:p>
    <w:p w14:paraId="5371A332" w14:textId="6127768B" w:rsidR="008015CE" w:rsidRPr="00935256" w:rsidRDefault="008015CE" w:rsidP="000E272B">
      <w:pPr>
        <w:jc w:val="center"/>
        <w:rPr>
          <w:rFonts w:cstheme="minorHAnsi"/>
        </w:rPr>
      </w:pPr>
      <w:r w:rsidRPr="00935256">
        <w:rPr>
          <w:rFonts w:eastAsia="Times New Roman" w:cstheme="minorHAnsi"/>
          <w:color w:val="000000"/>
          <w:lang w:eastAsia="pl-PL"/>
        </w:rPr>
        <w:t>Ząbkowice Śląskie</w:t>
      </w:r>
      <w:r w:rsidRPr="00935256">
        <w:rPr>
          <w:rFonts w:cstheme="minorHAnsi"/>
        </w:rPr>
        <w:t>,</w:t>
      </w:r>
      <w:r w:rsidR="00A33BE6">
        <w:rPr>
          <w:rFonts w:cstheme="minorHAnsi"/>
        </w:rPr>
        <w:t xml:space="preserve"> </w:t>
      </w:r>
      <w:r w:rsidR="00322AF5">
        <w:rPr>
          <w:rFonts w:cs="Calibri"/>
        </w:rPr>
        <w:t xml:space="preserve">18 </w:t>
      </w:r>
      <w:bookmarkStart w:id="0" w:name="_GoBack"/>
      <w:bookmarkEnd w:id="0"/>
      <w:r w:rsidR="00A33BE6">
        <w:rPr>
          <w:rFonts w:cs="Calibri"/>
        </w:rPr>
        <w:t>października 2019 r.</w:t>
      </w:r>
    </w:p>
    <w:p w14:paraId="498EA4BB" w14:textId="3D6DEE99" w:rsidR="008015CE" w:rsidRPr="00935256" w:rsidRDefault="00954193" w:rsidP="00954193">
      <w:pPr>
        <w:tabs>
          <w:tab w:val="left" w:pos="4290"/>
        </w:tabs>
        <w:rPr>
          <w:rFonts w:cstheme="minorHAnsi"/>
        </w:rPr>
      </w:pPr>
      <w:r>
        <w:rPr>
          <w:rFonts w:cstheme="minorHAnsi"/>
        </w:rPr>
        <w:tab/>
      </w:r>
    </w:p>
    <w:p w14:paraId="3AAD23E0" w14:textId="77777777" w:rsidR="004F513B" w:rsidRPr="00935256" w:rsidRDefault="004F513B" w:rsidP="000E272B">
      <w:pPr>
        <w:pStyle w:val="Default"/>
        <w:spacing w:line="264" w:lineRule="auto"/>
        <w:jc w:val="center"/>
        <w:rPr>
          <w:rFonts w:asciiTheme="minorHAnsi" w:hAnsiTheme="minorHAnsi"/>
          <w:color w:val="auto"/>
          <w:sz w:val="22"/>
          <w:szCs w:val="22"/>
        </w:rPr>
      </w:pPr>
    </w:p>
    <w:p w14:paraId="423F944B" w14:textId="7136AC41" w:rsidR="005B56E5" w:rsidRPr="00935256" w:rsidRDefault="005B56E5" w:rsidP="000E272B">
      <w:pPr>
        <w:pStyle w:val="Default"/>
        <w:spacing w:after="120" w:line="264" w:lineRule="auto"/>
        <w:jc w:val="center"/>
        <w:rPr>
          <w:rFonts w:asciiTheme="minorHAnsi" w:hAnsiTheme="minorHAnsi"/>
          <w:b/>
          <w:bCs/>
          <w:sz w:val="22"/>
          <w:szCs w:val="22"/>
        </w:rPr>
      </w:pPr>
      <w:r w:rsidRPr="00935256">
        <w:rPr>
          <w:rFonts w:asciiTheme="minorHAnsi" w:hAnsiTheme="minorHAnsi"/>
          <w:b/>
          <w:bCs/>
          <w:sz w:val="22"/>
          <w:szCs w:val="22"/>
        </w:rPr>
        <w:t>CZĘŚĆ I – INSTRUKCJA DLA WYKONAWCÓW</w:t>
      </w:r>
    </w:p>
    <w:sdt>
      <w:sdtPr>
        <w:rPr>
          <w:rFonts w:asciiTheme="minorHAnsi" w:eastAsiaTheme="minorHAnsi" w:hAnsiTheme="minorHAnsi" w:cstheme="minorHAnsi"/>
          <w:b/>
          <w:bCs/>
          <w:noProof/>
          <w:color w:val="auto"/>
          <w:sz w:val="22"/>
          <w:szCs w:val="22"/>
          <w:lang w:eastAsia="en-US"/>
        </w:rPr>
        <w:id w:val="-1673640462"/>
        <w:docPartObj>
          <w:docPartGallery w:val="Table of Contents"/>
          <w:docPartUnique/>
        </w:docPartObj>
      </w:sdtPr>
      <w:sdtEndPr>
        <w:rPr>
          <w:b w:val="0"/>
        </w:rPr>
      </w:sdtEndPr>
      <w:sdtContent>
        <w:p w14:paraId="6628FB25" w14:textId="77777777" w:rsidR="00892A93" w:rsidRPr="00935256" w:rsidRDefault="00892A93" w:rsidP="000E272B">
          <w:pPr>
            <w:pStyle w:val="Nagwekspisutreci"/>
            <w:spacing w:before="0" w:after="120" w:line="264" w:lineRule="auto"/>
            <w:rPr>
              <w:rFonts w:asciiTheme="minorHAnsi" w:hAnsiTheme="minorHAnsi" w:cstheme="minorHAnsi"/>
              <w:b/>
              <w:color w:val="auto"/>
              <w:sz w:val="22"/>
              <w:szCs w:val="22"/>
            </w:rPr>
          </w:pPr>
          <w:r w:rsidRPr="00935256">
            <w:rPr>
              <w:rFonts w:asciiTheme="minorHAnsi" w:hAnsiTheme="minorHAnsi" w:cstheme="minorHAnsi"/>
              <w:b/>
              <w:color w:val="auto"/>
              <w:sz w:val="22"/>
              <w:szCs w:val="22"/>
            </w:rPr>
            <w:t>SPIS TREŚCI</w:t>
          </w:r>
        </w:p>
        <w:p w14:paraId="54947653" w14:textId="40770566" w:rsidR="006E1926" w:rsidRDefault="00892A93">
          <w:pPr>
            <w:pStyle w:val="Spistreci1"/>
            <w:rPr>
              <w:rFonts w:eastAsiaTheme="minorEastAsia" w:cstheme="minorBidi"/>
              <w:b w:val="0"/>
              <w:bCs w:val="0"/>
              <w:lang w:eastAsia="pl-PL"/>
            </w:rPr>
          </w:pPr>
          <w:r w:rsidRPr="00935256">
            <w:fldChar w:fldCharType="begin"/>
          </w:r>
          <w:r w:rsidRPr="00935256">
            <w:instrText xml:space="preserve"> TOC \o "1-3" \h \z \u </w:instrText>
          </w:r>
          <w:r w:rsidRPr="00935256">
            <w:fldChar w:fldCharType="separate"/>
          </w:r>
          <w:hyperlink w:anchor="_Toc21763597" w:history="1">
            <w:r w:rsidR="006E1926" w:rsidRPr="00C63843">
              <w:rPr>
                <w:rStyle w:val="Hipercze"/>
              </w:rPr>
              <w:t>1.</w:t>
            </w:r>
            <w:r w:rsidR="006E1926">
              <w:rPr>
                <w:rFonts w:eastAsiaTheme="minorEastAsia" w:cstheme="minorBidi"/>
                <w:b w:val="0"/>
                <w:bCs w:val="0"/>
                <w:lang w:eastAsia="pl-PL"/>
              </w:rPr>
              <w:tab/>
            </w:r>
            <w:r w:rsidR="006E1926" w:rsidRPr="00C63843">
              <w:rPr>
                <w:rStyle w:val="Hipercze"/>
              </w:rPr>
              <w:t>NAZWA I DANE TELEADRESOWE ZAMAWIAJĄCEGO</w:t>
            </w:r>
            <w:r w:rsidR="006E1926">
              <w:rPr>
                <w:webHidden/>
              </w:rPr>
              <w:tab/>
            </w:r>
            <w:r w:rsidR="006E1926">
              <w:rPr>
                <w:webHidden/>
              </w:rPr>
              <w:fldChar w:fldCharType="begin"/>
            </w:r>
            <w:r w:rsidR="006E1926">
              <w:rPr>
                <w:webHidden/>
              </w:rPr>
              <w:instrText xml:space="preserve"> PAGEREF _Toc21763597 \h </w:instrText>
            </w:r>
            <w:r w:rsidR="006E1926">
              <w:rPr>
                <w:webHidden/>
              </w:rPr>
            </w:r>
            <w:r w:rsidR="006E1926">
              <w:rPr>
                <w:webHidden/>
              </w:rPr>
              <w:fldChar w:fldCharType="separate"/>
            </w:r>
            <w:r w:rsidR="006E1926">
              <w:rPr>
                <w:webHidden/>
              </w:rPr>
              <w:t>3</w:t>
            </w:r>
            <w:r w:rsidR="006E1926">
              <w:rPr>
                <w:webHidden/>
              </w:rPr>
              <w:fldChar w:fldCharType="end"/>
            </w:r>
          </w:hyperlink>
        </w:p>
        <w:p w14:paraId="5E8C3D32" w14:textId="78E78FE6" w:rsidR="006E1926" w:rsidRDefault="00DB6443">
          <w:pPr>
            <w:pStyle w:val="Spistreci1"/>
            <w:rPr>
              <w:rFonts w:eastAsiaTheme="minorEastAsia" w:cstheme="minorBidi"/>
              <w:b w:val="0"/>
              <w:bCs w:val="0"/>
              <w:lang w:eastAsia="pl-PL"/>
            </w:rPr>
          </w:pPr>
          <w:hyperlink w:anchor="_Toc21763598" w:history="1">
            <w:r w:rsidR="006E1926" w:rsidRPr="00C63843">
              <w:rPr>
                <w:rStyle w:val="Hipercze"/>
              </w:rPr>
              <w:t>2.</w:t>
            </w:r>
            <w:r w:rsidR="006E1926">
              <w:rPr>
                <w:rFonts w:eastAsiaTheme="minorEastAsia" w:cstheme="minorBidi"/>
                <w:b w:val="0"/>
                <w:bCs w:val="0"/>
                <w:lang w:eastAsia="pl-PL"/>
              </w:rPr>
              <w:tab/>
            </w:r>
            <w:r w:rsidR="006E1926" w:rsidRPr="00C63843">
              <w:rPr>
                <w:rStyle w:val="Hipercze"/>
              </w:rPr>
              <w:t>TRYB UDZIELENIA ZAMÓWIENIA</w:t>
            </w:r>
            <w:r w:rsidR="006E1926">
              <w:rPr>
                <w:webHidden/>
              </w:rPr>
              <w:tab/>
            </w:r>
            <w:r w:rsidR="006E1926">
              <w:rPr>
                <w:webHidden/>
              </w:rPr>
              <w:fldChar w:fldCharType="begin"/>
            </w:r>
            <w:r w:rsidR="006E1926">
              <w:rPr>
                <w:webHidden/>
              </w:rPr>
              <w:instrText xml:space="preserve"> PAGEREF _Toc21763598 \h </w:instrText>
            </w:r>
            <w:r w:rsidR="006E1926">
              <w:rPr>
                <w:webHidden/>
              </w:rPr>
            </w:r>
            <w:r w:rsidR="006E1926">
              <w:rPr>
                <w:webHidden/>
              </w:rPr>
              <w:fldChar w:fldCharType="separate"/>
            </w:r>
            <w:r w:rsidR="006E1926">
              <w:rPr>
                <w:webHidden/>
              </w:rPr>
              <w:t>3</w:t>
            </w:r>
            <w:r w:rsidR="006E1926">
              <w:rPr>
                <w:webHidden/>
              </w:rPr>
              <w:fldChar w:fldCharType="end"/>
            </w:r>
          </w:hyperlink>
        </w:p>
        <w:p w14:paraId="45148859" w14:textId="011E05A6" w:rsidR="006E1926" w:rsidRDefault="00DB6443">
          <w:pPr>
            <w:pStyle w:val="Spistreci1"/>
            <w:rPr>
              <w:rFonts w:eastAsiaTheme="minorEastAsia" w:cstheme="minorBidi"/>
              <w:b w:val="0"/>
              <w:bCs w:val="0"/>
              <w:lang w:eastAsia="pl-PL"/>
            </w:rPr>
          </w:pPr>
          <w:hyperlink w:anchor="_Toc21763599" w:history="1">
            <w:r w:rsidR="006E1926" w:rsidRPr="00C63843">
              <w:rPr>
                <w:rStyle w:val="Hipercze"/>
              </w:rPr>
              <w:t>3.</w:t>
            </w:r>
            <w:r w:rsidR="006E1926">
              <w:rPr>
                <w:rFonts w:eastAsiaTheme="minorEastAsia" w:cstheme="minorBidi"/>
                <w:b w:val="0"/>
                <w:bCs w:val="0"/>
                <w:lang w:eastAsia="pl-PL"/>
              </w:rPr>
              <w:tab/>
            </w:r>
            <w:r w:rsidR="006E1926" w:rsidRPr="00C63843">
              <w:rPr>
                <w:rStyle w:val="Hipercze"/>
              </w:rPr>
              <w:t>PRZEDMIOT ZAMÓWIENIA</w:t>
            </w:r>
            <w:r w:rsidR="006E1926">
              <w:rPr>
                <w:webHidden/>
              </w:rPr>
              <w:tab/>
            </w:r>
            <w:r w:rsidR="006E1926">
              <w:rPr>
                <w:webHidden/>
              </w:rPr>
              <w:fldChar w:fldCharType="begin"/>
            </w:r>
            <w:r w:rsidR="006E1926">
              <w:rPr>
                <w:webHidden/>
              </w:rPr>
              <w:instrText xml:space="preserve"> PAGEREF _Toc21763599 \h </w:instrText>
            </w:r>
            <w:r w:rsidR="006E1926">
              <w:rPr>
                <w:webHidden/>
              </w:rPr>
            </w:r>
            <w:r w:rsidR="006E1926">
              <w:rPr>
                <w:webHidden/>
              </w:rPr>
              <w:fldChar w:fldCharType="separate"/>
            </w:r>
            <w:r w:rsidR="006E1926">
              <w:rPr>
                <w:webHidden/>
              </w:rPr>
              <w:t>4</w:t>
            </w:r>
            <w:r w:rsidR="006E1926">
              <w:rPr>
                <w:webHidden/>
              </w:rPr>
              <w:fldChar w:fldCharType="end"/>
            </w:r>
          </w:hyperlink>
        </w:p>
        <w:p w14:paraId="3FBF885D" w14:textId="3D18C5DF" w:rsidR="006E1926" w:rsidRDefault="00DB6443">
          <w:pPr>
            <w:pStyle w:val="Spistreci1"/>
            <w:rPr>
              <w:rFonts w:eastAsiaTheme="minorEastAsia" w:cstheme="minorBidi"/>
              <w:b w:val="0"/>
              <w:bCs w:val="0"/>
              <w:lang w:eastAsia="pl-PL"/>
            </w:rPr>
          </w:pPr>
          <w:hyperlink w:anchor="_Toc21763600" w:history="1">
            <w:r w:rsidR="006E1926" w:rsidRPr="00C63843">
              <w:rPr>
                <w:rStyle w:val="Hipercze"/>
              </w:rPr>
              <w:t>4.</w:t>
            </w:r>
            <w:r w:rsidR="006E1926">
              <w:rPr>
                <w:rFonts w:eastAsiaTheme="minorEastAsia" w:cstheme="minorBidi"/>
                <w:b w:val="0"/>
                <w:bCs w:val="0"/>
                <w:lang w:eastAsia="pl-PL"/>
              </w:rPr>
              <w:tab/>
            </w:r>
            <w:r w:rsidR="006E1926" w:rsidRPr="00C63843">
              <w:rPr>
                <w:rStyle w:val="Hipercze"/>
              </w:rPr>
              <w:t>TERMIN WYKONANIA ZAMÓWIENIA</w:t>
            </w:r>
            <w:r w:rsidR="006E1926">
              <w:rPr>
                <w:webHidden/>
              </w:rPr>
              <w:tab/>
            </w:r>
            <w:r w:rsidR="006E1926">
              <w:rPr>
                <w:webHidden/>
              </w:rPr>
              <w:fldChar w:fldCharType="begin"/>
            </w:r>
            <w:r w:rsidR="006E1926">
              <w:rPr>
                <w:webHidden/>
              </w:rPr>
              <w:instrText xml:space="preserve"> PAGEREF _Toc21763600 \h </w:instrText>
            </w:r>
            <w:r w:rsidR="006E1926">
              <w:rPr>
                <w:webHidden/>
              </w:rPr>
            </w:r>
            <w:r w:rsidR="006E1926">
              <w:rPr>
                <w:webHidden/>
              </w:rPr>
              <w:fldChar w:fldCharType="separate"/>
            </w:r>
            <w:r w:rsidR="006E1926">
              <w:rPr>
                <w:webHidden/>
              </w:rPr>
              <w:t>4</w:t>
            </w:r>
            <w:r w:rsidR="006E1926">
              <w:rPr>
                <w:webHidden/>
              </w:rPr>
              <w:fldChar w:fldCharType="end"/>
            </w:r>
          </w:hyperlink>
        </w:p>
        <w:p w14:paraId="31DF1CF2" w14:textId="48878333" w:rsidR="006E1926" w:rsidRDefault="00DB6443">
          <w:pPr>
            <w:pStyle w:val="Spistreci1"/>
            <w:rPr>
              <w:rFonts w:eastAsiaTheme="minorEastAsia" w:cstheme="minorBidi"/>
              <w:b w:val="0"/>
              <w:bCs w:val="0"/>
              <w:lang w:eastAsia="pl-PL"/>
            </w:rPr>
          </w:pPr>
          <w:hyperlink w:anchor="_Toc21763601" w:history="1">
            <w:r w:rsidR="006E1926" w:rsidRPr="00C63843">
              <w:rPr>
                <w:rStyle w:val="Hipercze"/>
              </w:rPr>
              <w:t>5.</w:t>
            </w:r>
            <w:r w:rsidR="006E1926">
              <w:rPr>
                <w:rFonts w:eastAsiaTheme="minorEastAsia" w:cstheme="minorBidi"/>
                <w:b w:val="0"/>
                <w:bCs w:val="0"/>
                <w:lang w:eastAsia="pl-PL"/>
              </w:rPr>
              <w:tab/>
            </w:r>
            <w:r w:rsidR="006E1926" w:rsidRPr="00C63843">
              <w:rPr>
                <w:rStyle w:val="Hipercze"/>
              </w:rPr>
              <w:t>WARUNKI UDZIAŁU W POSTĘPOWANIU</w:t>
            </w:r>
            <w:r w:rsidR="006E1926">
              <w:rPr>
                <w:webHidden/>
              </w:rPr>
              <w:tab/>
            </w:r>
            <w:r w:rsidR="006E1926">
              <w:rPr>
                <w:webHidden/>
              </w:rPr>
              <w:fldChar w:fldCharType="begin"/>
            </w:r>
            <w:r w:rsidR="006E1926">
              <w:rPr>
                <w:webHidden/>
              </w:rPr>
              <w:instrText xml:space="preserve"> PAGEREF _Toc21763601 \h </w:instrText>
            </w:r>
            <w:r w:rsidR="006E1926">
              <w:rPr>
                <w:webHidden/>
              </w:rPr>
            </w:r>
            <w:r w:rsidR="006E1926">
              <w:rPr>
                <w:webHidden/>
              </w:rPr>
              <w:fldChar w:fldCharType="separate"/>
            </w:r>
            <w:r w:rsidR="006E1926">
              <w:rPr>
                <w:webHidden/>
              </w:rPr>
              <w:t>4</w:t>
            </w:r>
            <w:r w:rsidR="006E1926">
              <w:rPr>
                <w:webHidden/>
              </w:rPr>
              <w:fldChar w:fldCharType="end"/>
            </w:r>
          </w:hyperlink>
        </w:p>
        <w:p w14:paraId="57663C7D" w14:textId="7CB1F8A2" w:rsidR="006E1926" w:rsidRDefault="00DB6443">
          <w:pPr>
            <w:pStyle w:val="Spistreci1"/>
            <w:rPr>
              <w:rFonts w:eastAsiaTheme="minorEastAsia" w:cstheme="minorBidi"/>
              <w:b w:val="0"/>
              <w:bCs w:val="0"/>
              <w:lang w:eastAsia="pl-PL"/>
            </w:rPr>
          </w:pPr>
          <w:hyperlink w:anchor="_Toc21763602" w:history="1">
            <w:r w:rsidR="006E1926" w:rsidRPr="00C63843">
              <w:rPr>
                <w:rStyle w:val="Hipercze"/>
              </w:rPr>
              <w:t>6.</w:t>
            </w:r>
            <w:r w:rsidR="006E1926">
              <w:rPr>
                <w:rFonts w:eastAsiaTheme="minorEastAsia" w:cstheme="minorBidi"/>
                <w:b w:val="0"/>
                <w:bCs w:val="0"/>
                <w:lang w:eastAsia="pl-PL"/>
              </w:rPr>
              <w:tab/>
            </w:r>
            <w:r w:rsidR="006E1926" w:rsidRPr="00C63843">
              <w:rPr>
                <w:rStyle w:val="Hipercze"/>
              </w:rPr>
              <w:t>WYKAZ OŚWIADCZEŃ LUB DOKUMENTÓW, POTWIERDZAJĄCYCH SPEŁNIANIE WARUNKÓW UDZIAŁU W POSTĘPOWANIU ORAZ BRAK PODSTAW WYKLUCZENIA</w:t>
            </w:r>
            <w:r w:rsidR="006E1926">
              <w:rPr>
                <w:webHidden/>
              </w:rPr>
              <w:tab/>
            </w:r>
            <w:r w:rsidR="006E1926">
              <w:rPr>
                <w:webHidden/>
              </w:rPr>
              <w:fldChar w:fldCharType="begin"/>
            </w:r>
            <w:r w:rsidR="006E1926">
              <w:rPr>
                <w:webHidden/>
              </w:rPr>
              <w:instrText xml:space="preserve"> PAGEREF _Toc21763602 \h </w:instrText>
            </w:r>
            <w:r w:rsidR="006E1926">
              <w:rPr>
                <w:webHidden/>
              </w:rPr>
            </w:r>
            <w:r w:rsidR="006E1926">
              <w:rPr>
                <w:webHidden/>
              </w:rPr>
              <w:fldChar w:fldCharType="separate"/>
            </w:r>
            <w:r w:rsidR="006E1926">
              <w:rPr>
                <w:webHidden/>
              </w:rPr>
              <w:t>6</w:t>
            </w:r>
            <w:r w:rsidR="006E1926">
              <w:rPr>
                <w:webHidden/>
              </w:rPr>
              <w:fldChar w:fldCharType="end"/>
            </w:r>
          </w:hyperlink>
        </w:p>
        <w:p w14:paraId="082B79AE" w14:textId="1700B178" w:rsidR="006E1926" w:rsidRDefault="00DB6443">
          <w:pPr>
            <w:pStyle w:val="Spistreci1"/>
            <w:rPr>
              <w:rFonts w:eastAsiaTheme="minorEastAsia" w:cstheme="minorBidi"/>
              <w:b w:val="0"/>
              <w:bCs w:val="0"/>
              <w:lang w:eastAsia="pl-PL"/>
            </w:rPr>
          </w:pPr>
          <w:hyperlink w:anchor="_Toc21763603" w:history="1">
            <w:r w:rsidR="006E1926" w:rsidRPr="00C63843">
              <w:rPr>
                <w:rStyle w:val="Hipercze"/>
              </w:rPr>
              <w:t>7.</w:t>
            </w:r>
            <w:r w:rsidR="006E1926">
              <w:rPr>
                <w:rFonts w:eastAsiaTheme="minorEastAsia" w:cstheme="minorBidi"/>
                <w:b w:val="0"/>
                <w:bCs w:val="0"/>
                <w:lang w:eastAsia="pl-PL"/>
              </w:rPr>
              <w:tab/>
            </w:r>
            <w:r w:rsidR="006E1926" w:rsidRPr="00C63843">
              <w:rPr>
                <w:rStyle w:val="Hipercze"/>
              </w:rPr>
              <w:t>INFORMACJE O SPOSOBIE POROZUMIEWANIA SIĘ ZAMAWIAJĄCEGO Z WYKONAWCAMI ORAZ PRZEKAZYWANIA OŚWIADCZEŃ LUB DOKUMENTÓW, A TAKŻE WSKAZANIE OSÓB UPRAWNIONYCH DO POROZUMIEWANIA SIĘ Z WYKONAWCAMI</w:t>
            </w:r>
            <w:r w:rsidR="006E1926">
              <w:rPr>
                <w:webHidden/>
              </w:rPr>
              <w:tab/>
            </w:r>
            <w:r w:rsidR="006E1926">
              <w:rPr>
                <w:webHidden/>
              </w:rPr>
              <w:fldChar w:fldCharType="begin"/>
            </w:r>
            <w:r w:rsidR="006E1926">
              <w:rPr>
                <w:webHidden/>
              </w:rPr>
              <w:instrText xml:space="preserve"> PAGEREF _Toc21763603 \h </w:instrText>
            </w:r>
            <w:r w:rsidR="006E1926">
              <w:rPr>
                <w:webHidden/>
              </w:rPr>
            </w:r>
            <w:r w:rsidR="006E1926">
              <w:rPr>
                <w:webHidden/>
              </w:rPr>
              <w:fldChar w:fldCharType="separate"/>
            </w:r>
            <w:r w:rsidR="006E1926">
              <w:rPr>
                <w:webHidden/>
              </w:rPr>
              <w:t>10</w:t>
            </w:r>
            <w:r w:rsidR="006E1926">
              <w:rPr>
                <w:webHidden/>
              </w:rPr>
              <w:fldChar w:fldCharType="end"/>
            </w:r>
          </w:hyperlink>
        </w:p>
        <w:p w14:paraId="06E7BBC4" w14:textId="32093E28" w:rsidR="006E1926" w:rsidRDefault="00DB6443">
          <w:pPr>
            <w:pStyle w:val="Spistreci1"/>
            <w:rPr>
              <w:rFonts w:eastAsiaTheme="minorEastAsia" w:cstheme="minorBidi"/>
              <w:b w:val="0"/>
              <w:bCs w:val="0"/>
              <w:lang w:eastAsia="pl-PL"/>
            </w:rPr>
          </w:pPr>
          <w:hyperlink w:anchor="_Toc21763604" w:history="1">
            <w:r w:rsidR="006E1926" w:rsidRPr="00C63843">
              <w:rPr>
                <w:rStyle w:val="Hipercze"/>
              </w:rPr>
              <w:t>8.</w:t>
            </w:r>
            <w:r w:rsidR="006E1926">
              <w:rPr>
                <w:rFonts w:eastAsiaTheme="minorEastAsia" w:cstheme="minorBidi"/>
                <w:b w:val="0"/>
                <w:bCs w:val="0"/>
                <w:lang w:eastAsia="pl-PL"/>
              </w:rPr>
              <w:tab/>
            </w:r>
            <w:r w:rsidR="006E1926" w:rsidRPr="00C63843">
              <w:rPr>
                <w:rStyle w:val="Hipercze"/>
              </w:rPr>
              <w:t>WYMAGANIA DOTYCZĄCE WADIUM</w:t>
            </w:r>
            <w:r w:rsidR="006E1926">
              <w:rPr>
                <w:webHidden/>
              </w:rPr>
              <w:tab/>
            </w:r>
            <w:r w:rsidR="006E1926">
              <w:rPr>
                <w:webHidden/>
              </w:rPr>
              <w:fldChar w:fldCharType="begin"/>
            </w:r>
            <w:r w:rsidR="006E1926">
              <w:rPr>
                <w:webHidden/>
              </w:rPr>
              <w:instrText xml:space="preserve"> PAGEREF _Toc21763604 \h </w:instrText>
            </w:r>
            <w:r w:rsidR="006E1926">
              <w:rPr>
                <w:webHidden/>
              </w:rPr>
            </w:r>
            <w:r w:rsidR="006E1926">
              <w:rPr>
                <w:webHidden/>
              </w:rPr>
              <w:fldChar w:fldCharType="separate"/>
            </w:r>
            <w:r w:rsidR="006E1926">
              <w:rPr>
                <w:webHidden/>
              </w:rPr>
              <w:t>12</w:t>
            </w:r>
            <w:r w:rsidR="006E1926">
              <w:rPr>
                <w:webHidden/>
              </w:rPr>
              <w:fldChar w:fldCharType="end"/>
            </w:r>
          </w:hyperlink>
        </w:p>
        <w:p w14:paraId="031B007C" w14:textId="0DE55BF7" w:rsidR="006E1926" w:rsidRDefault="00DB6443">
          <w:pPr>
            <w:pStyle w:val="Spistreci1"/>
            <w:rPr>
              <w:rFonts w:eastAsiaTheme="minorEastAsia" w:cstheme="minorBidi"/>
              <w:b w:val="0"/>
              <w:bCs w:val="0"/>
              <w:lang w:eastAsia="pl-PL"/>
            </w:rPr>
          </w:pPr>
          <w:hyperlink w:anchor="_Toc21763605" w:history="1">
            <w:r w:rsidR="006E1926" w:rsidRPr="00C63843">
              <w:rPr>
                <w:rStyle w:val="Hipercze"/>
              </w:rPr>
              <w:t>9.</w:t>
            </w:r>
            <w:r w:rsidR="006E1926">
              <w:rPr>
                <w:rFonts w:eastAsiaTheme="minorEastAsia" w:cstheme="minorBidi"/>
                <w:b w:val="0"/>
                <w:bCs w:val="0"/>
                <w:lang w:eastAsia="pl-PL"/>
              </w:rPr>
              <w:tab/>
            </w:r>
            <w:r w:rsidR="006E1926" w:rsidRPr="00C63843">
              <w:rPr>
                <w:rStyle w:val="Hipercze"/>
              </w:rPr>
              <w:t>TERMIN ZWIĄZANIA OFERTĄ</w:t>
            </w:r>
            <w:r w:rsidR="006E1926">
              <w:rPr>
                <w:webHidden/>
              </w:rPr>
              <w:tab/>
            </w:r>
            <w:r w:rsidR="006E1926">
              <w:rPr>
                <w:webHidden/>
              </w:rPr>
              <w:fldChar w:fldCharType="begin"/>
            </w:r>
            <w:r w:rsidR="006E1926">
              <w:rPr>
                <w:webHidden/>
              </w:rPr>
              <w:instrText xml:space="preserve"> PAGEREF _Toc21763605 \h </w:instrText>
            </w:r>
            <w:r w:rsidR="006E1926">
              <w:rPr>
                <w:webHidden/>
              </w:rPr>
            </w:r>
            <w:r w:rsidR="006E1926">
              <w:rPr>
                <w:webHidden/>
              </w:rPr>
              <w:fldChar w:fldCharType="separate"/>
            </w:r>
            <w:r w:rsidR="006E1926">
              <w:rPr>
                <w:webHidden/>
              </w:rPr>
              <w:t>14</w:t>
            </w:r>
            <w:r w:rsidR="006E1926">
              <w:rPr>
                <w:webHidden/>
              </w:rPr>
              <w:fldChar w:fldCharType="end"/>
            </w:r>
          </w:hyperlink>
        </w:p>
        <w:p w14:paraId="3DEE43F4" w14:textId="4C2846B3" w:rsidR="006E1926" w:rsidRDefault="00DB6443">
          <w:pPr>
            <w:pStyle w:val="Spistreci1"/>
            <w:rPr>
              <w:rFonts w:eastAsiaTheme="minorEastAsia" w:cstheme="minorBidi"/>
              <w:b w:val="0"/>
              <w:bCs w:val="0"/>
              <w:lang w:eastAsia="pl-PL"/>
            </w:rPr>
          </w:pPr>
          <w:hyperlink w:anchor="_Toc21763606" w:history="1">
            <w:r w:rsidR="006E1926" w:rsidRPr="00C63843">
              <w:rPr>
                <w:rStyle w:val="Hipercze"/>
              </w:rPr>
              <w:t>10.</w:t>
            </w:r>
            <w:r w:rsidR="006E1926">
              <w:rPr>
                <w:rFonts w:eastAsiaTheme="minorEastAsia" w:cstheme="minorBidi"/>
                <w:b w:val="0"/>
                <w:bCs w:val="0"/>
                <w:lang w:eastAsia="pl-PL"/>
              </w:rPr>
              <w:tab/>
            </w:r>
            <w:r w:rsidR="006E1926" w:rsidRPr="00C63843">
              <w:rPr>
                <w:rStyle w:val="Hipercze"/>
              </w:rPr>
              <w:t>INFORMACJA O FINANSOWANIU CZĘŚCI ZAMÓWIENIA ZE ŚRODKÓW UNII EUROPEJSKIEJ</w:t>
            </w:r>
            <w:r w:rsidR="006E1926">
              <w:rPr>
                <w:webHidden/>
              </w:rPr>
              <w:tab/>
            </w:r>
            <w:r w:rsidR="006E1926">
              <w:rPr>
                <w:webHidden/>
              </w:rPr>
              <w:fldChar w:fldCharType="begin"/>
            </w:r>
            <w:r w:rsidR="006E1926">
              <w:rPr>
                <w:webHidden/>
              </w:rPr>
              <w:instrText xml:space="preserve"> PAGEREF _Toc21763606 \h </w:instrText>
            </w:r>
            <w:r w:rsidR="006E1926">
              <w:rPr>
                <w:webHidden/>
              </w:rPr>
            </w:r>
            <w:r w:rsidR="006E1926">
              <w:rPr>
                <w:webHidden/>
              </w:rPr>
              <w:fldChar w:fldCharType="separate"/>
            </w:r>
            <w:r w:rsidR="006E1926">
              <w:rPr>
                <w:webHidden/>
              </w:rPr>
              <w:t>14</w:t>
            </w:r>
            <w:r w:rsidR="006E1926">
              <w:rPr>
                <w:webHidden/>
              </w:rPr>
              <w:fldChar w:fldCharType="end"/>
            </w:r>
          </w:hyperlink>
        </w:p>
        <w:p w14:paraId="78B1B63D" w14:textId="6AFACCC3" w:rsidR="006E1926" w:rsidRDefault="00DB6443">
          <w:pPr>
            <w:pStyle w:val="Spistreci1"/>
            <w:rPr>
              <w:rFonts w:eastAsiaTheme="minorEastAsia" w:cstheme="minorBidi"/>
              <w:b w:val="0"/>
              <w:bCs w:val="0"/>
              <w:lang w:eastAsia="pl-PL"/>
            </w:rPr>
          </w:pPr>
          <w:hyperlink w:anchor="_Toc21763607" w:history="1">
            <w:r w:rsidR="006E1926" w:rsidRPr="00C63843">
              <w:rPr>
                <w:rStyle w:val="Hipercze"/>
              </w:rPr>
              <w:t>11.</w:t>
            </w:r>
            <w:r w:rsidR="006E1926">
              <w:rPr>
                <w:rFonts w:eastAsiaTheme="minorEastAsia" w:cstheme="minorBidi"/>
                <w:b w:val="0"/>
                <w:bCs w:val="0"/>
                <w:lang w:eastAsia="pl-PL"/>
              </w:rPr>
              <w:tab/>
            </w:r>
            <w:r w:rsidR="006E1926" w:rsidRPr="00C63843">
              <w:rPr>
                <w:rStyle w:val="Hipercze"/>
              </w:rPr>
              <w:t>OPIS SPOSOBU PRZYGOTOWANIA OFERTY</w:t>
            </w:r>
            <w:r w:rsidR="006E1926">
              <w:rPr>
                <w:webHidden/>
              </w:rPr>
              <w:tab/>
            </w:r>
            <w:r w:rsidR="006E1926">
              <w:rPr>
                <w:webHidden/>
              </w:rPr>
              <w:fldChar w:fldCharType="begin"/>
            </w:r>
            <w:r w:rsidR="006E1926">
              <w:rPr>
                <w:webHidden/>
              </w:rPr>
              <w:instrText xml:space="preserve"> PAGEREF _Toc21763607 \h </w:instrText>
            </w:r>
            <w:r w:rsidR="006E1926">
              <w:rPr>
                <w:webHidden/>
              </w:rPr>
            </w:r>
            <w:r w:rsidR="006E1926">
              <w:rPr>
                <w:webHidden/>
              </w:rPr>
              <w:fldChar w:fldCharType="separate"/>
            </w:r>
            <w:r w:rsidR="006E1926">
              <w:rPr>
                <w:webHidden/>
              </w:rPr>
              <w:t>15</w:t>
            </w:r>
            <w:r w:rsidR="006E1926">
              <w:rPr>
                <w:webHidden/>
              </w:rPr>
              <w:fldChar w:fldCharType="end"/>
            </w:r>
          </w:hyperlink>
        </w:p>
        <w:p w14:paraId="54A947C2" w14:textId="795AE653" w:rsidR="006E1926" w:rsidRDefault="00DB6443">
          <w:pPr>
            <w:pStyle w:val="Spistreci1"/>
            <w:rPr>
              <w:rFonts w:eastAsiaTheme="minorEastAsia" w:cstheme="minorBidi"/>
              <w:b w:val="0"/>
              <w:bCs w:val="0"/>
              <w:lang w:eastAsia="pl-PL"/>
            </w:rPr>
          </w:pPr>
          <w:hyperlink w:anchor="_Toc21763608" w:history="1">
            <w:r w:rsidR="006E1926" w:rsidRPr="00C63843">
              <w:rPr>
                <w:rStyle w:val="Hipercze"/>
              </w:rPr>
              <w:t>12.</w:t>
            </w:r>
            <w:r w:rsidR="006E1926">
              <w:rPr>
                <w:rFonts w:eastAsiaTheme="minorEastAsia" w:cstheme="minorBidi"/>
                <w:b w:val="0"/>
                <w:bCs w:val="0"/>
                <w:lang w:eastAsia="pl-PL"/>
              </w:rPr>
              <w:tab/>
            </w:r>
            <w:r w:rsidR="006E1926" w:rsidRPr="00C63843">
              <w:rPr>
                <w:rStyle w:val="Hipercze"/>
              </w:rPr>
              <w:t>OPIS SPOSOBU PRZEDSTAWIENIA CENY OFERTY</w:t>
            </w:r>
            <w:r w:rsidR="006E1926">
              <w:rPr>
                <w:webHidden/>
              </w:rPr>
              <w:tab/>
            </w:r>
            <w:r w:rsidR="006E1926">
              <w:rPr>
                <w:webHidden/>
              </w:rPr>
              <w:fldChar w:fldCharType="begin"/>
            </w:r>
            <w:r w:rsidR="006E1926">
              <w:rPr>
                <w:webHidden/>
              </w:rPr>
              <w:instrText xml:space="preserve"> PAGEREF _Toc21763608 \h </w:instrText>
            </w:r>
            <w:r w:rsidR="006E1926">
              <w:rPr>
                <w:webHidden/>
              </w:rPr>
            </w:r>
            <w:r w:rsidR="006E1926">
              <w:rPr>
                <w:webHidden/>
              </w:rPr>
              <w:fldChar w:fldCharType="separate"/>
            </w:r>
            <w:r w:rsidR="006E1926">
              <w:rPr>
                <w:webHidden/>
              </w:rPr>
              <w:t>17</w:t>
            </w:r>
            <w:r w:rsidR="006E1926">
              <w:rPr>
                <w:webHidden/>
              </w:rPr>
              <w:fldChar w:fldCharType="end"/>
            </w:r>
          </w:hyperlink>
        </w:p>
        <w:p w14:paraId="7D32B238" w14:textId="7C4FCF03" w:rsidR="006E1926" w:rsidRDefault="00DB6443">
          <w:pPr>
            <w:pStyle w:val="Spistreci1"/>
            <w:rPr>
              <w:rFonts w:eastAsiaTheme="minorEastAsia" w:cstheme="minorBidi"/>
              <w:b w:val="0"/>
              <w:bCs w:val="0"/>
              <w:lang w:eastAsia="pl-PL"/>
            </w:rPr>
          </w:pPr>
          <w:hyperlink w:anchor="_Toc21763609" w:history="1">
            <w:r w:rsidR="006E1926" w:rsidRPr="00C63843">
              <w:rPr>
                <w:rStyle w:val="Hipercze"/>
              </w:rPr>
              <w:t>13.</w:t>
            </w:r>
            <w:r w:rsidR="006E1926">
              <w:rPr>
                <w:rFonts w:eastAsiaTheme="minorEastAsia" w:cstheme="minorBidi"/>
                <w:b w:val="0"/>
                <w:bCs w:val="0"/>
                <w:lang w:eastAsia="pl-PL"/>
              </w:rPr>
              <w:tab/>
            </w:r>
            <w:r w:rsidR="006E1926" w:rsidRPr="00C63843">
              <w:rPr>
                <w:rStyle w:val="Hipercze"/>
              </w:rPr>
              <w:t>MIEJSCE ORAZ TERMIN SKŁADANIA I OTWARCIA OFERT</w:t>
            </w:r>
            <w:r w:rsidR="006E1926">
              <w:rPr>
                <w:webHidden/>
              </w:rPr>
              <w:tab/>
            </w:r>
            <w:r w:rsidR="006E1926">
              <w:rPr>
                <w:webHidden/>
              </w:rPr>
              <w:fldChar w:fldCharType="begin"/>
            </w:r>
            <w:r w:rsidR="006E1926">
              <w:rPr>
                <w:webHidden/>
              </w:rPr>
              <w:instrText xml:space="preserve"> PAGEREF _Toc21763609 \h </w:instrText>
            </w:r>
            <w:r w:rsidR="006E1926">
              <w:rPr>
                <w:webHidden/>
              </w:rPr>
            </w:r>
            <w:r w:rsidR="006E1926">
              <w:rPr>
                <w:webHidden/>
              </w:rPr>
              <w:fldChar w:fldCharType="separate"/>
            </w:r>
            <w:r w:rsidR="006E1926">
              <w:rPr>
                <w:webHidden/>
              </w:rPr>
              <w:t>17</w:t>
            </w:r>
            <w:r w:rsidR="006E1926">
              <w:rPr>
                <w:webHidden/>
              </w:rPr>
              <w:fldChar w:fldCharType="end"/>
            </w:r>
          </w:hyperlink>
        </w:p>
        <w:p w14:paraId="1CEBF8E5" w14:textId="48C90C85" w:rsidR="006E1926" w:rsidRDefault="00DB6443">
          <w:pPr>
            <w:pStyle w:val="Spistreci1"/>
            <w:rPr>
              <w:rFonts w:eastAsiaTheme="minorEastAsia" w:cstheme="minorBidi"/>
              <w:b w:val="0"/>
              <w:bCs w:val="0"/>
              <w:lang w:eastAsia="pl-PL"/>
            </w:rPr>
          </w:pPr>
          <w:hyperlink w:anchor="_Toc21763610" w:history="1">
            <w:r w:rsidR="006E1926" w:rsidRPr="00C63843">
              <w:rPr>
                <w:rStyle w:val="Hipercze"/>
              </w:rPr>
              <w:t>14.</w:t>
            </w:r>
            <w:r w:rsidR="006E1926">
              <w:rPr>
                <w:rFonts w:eastAsiaTheme="minorEastAsia" w:cstheme="minorBidi"/>
                <w:b w:val="0"/>
                <w:bCs w:val="0"/>
                <w:lang w:eastAsia="pl-PL"/>
              </w:rPr>
              <w:tab/>
            </w:r>
            <w:r w:rsidR="006E1926" w:rsidRPr="00C63843">
              <w:rPr>
                <w:rStyle w:val="Hipercze"/>
              </w:rPr>
              <w:t>KRYTERIA, KTÓRYMI ZAMAWIAJĄCY BĘDZIE SIĘ KIEROWAŁ PRZY WYBORZE OFERTY, ICH WAGI, OPIS I SPOSÓB OCENY</w:t>
            </w:r>
            <w:r w:rsidR="006E1926">
              <w:rPr>
                <w:webHidden/>
              </w:rPr>
              <w:tab/>
            </w:r>
            <w:r w:rsidR="006E1926">
              <w:rPr>
                <w:webHidden/>
              </w:rPr>
              <w:fldChar w:fldCharType="begin"/>
            </w:r>
            <w:r w:rsidR="006E1926">
              <w:rPr>
                <w:webHidden/>
              </w:rPr>
              <w:instrText xml:space="preserve"> PAGEREF _Toc21763610 \h </w:instrText>
            </w:r>
            <w:r w:rsidR="006E1926">
              <w:rPr>
                <w:webHidden/>
              </w:rPr>
            </w:r>
            <w:r w:rsidR="006E1926">
              <w:rPr>
                <w:webHidden/>
              </w:rPr>
              <w:fldChar w:fldCharType="separate"/>
            </w:r>
            <w:r w:rsidR="006E1926">
              <w:rPr>
                <w:webHidden/>
              </w:rPr>
              <w:t>18</w:t>
            </w:r>
            <w:r w:rsidR="006E1926">
              <w:rPr>
                <w:webHidden/>
              </w:rPr>
              <w:fldChar w:fldCharType="end"/>
            </w:r>
          </w:hyperlink>
        </w:p>
        <w:p w14:paraId="23B8280F" w14:textId="0320BEBD" w:rsidR="006E1926" w:rsidRDefault="00DB6443">
          <w:pPr>
            <w:pStyle w:val="Spistreci1"/>
            <w:rPr>
              <w:rFonts w:eastAsiaTheme="minorEastAsia" w:cstheme="minorBidi"/>
              <w:b w:val="0"/>
              <w:bCs w:val="0"/>
              <w:lang w:eastAsia="pl-PL"/>
            </w:rPr>
          </w:pPr>
          <w:hyperlink w:anchor="_Toc21763611" w:history="1">
            <w:r w:rsidR="006E1926" w:rsidRPr="00C63843">
              <w:rPr>
                <w:rStyle w:val="Hipercze"/>
              </w:rPr>
              <w:t>15.</w:t>
            </w:r>
            <w:r w:rsidR="006E1926">
              <w:rPr>
                <w:rFonts w:eastAsiaTheme="minorEastAsia" w:cstheme="minorBidi"/>
                <w:b w:val="0"/>
                <w:bCs w:val="0"/>
                <w:lang w:eastAsia="pl-PL"/>
              </w:rPr>
              <w:tab/>
            </w:r>
            <w:r w:rsidR="006E1926" w:rsidRPr="00C63843">
              <w:rPr>
                <w:rStyle w:val="Hipercze"/>
              </w:rPr>
              <w:t>INFORMACJE O FORMALNOŚCIACH, JAKIE POWINNY ZOSTAĆ DOPEŁNIONE PO WYBORZE OFERTY W CELU ZAWARCIA UMOWY W SPRAWIE ZAMÓWIENIA PUBLICZNEGO</w:t>
            </w:r>
            <w:r w:rsidR="006E1926">
              <w:rPr>
                <w:webHidden/>
              </w:rPr>
              <w:tab/>
            </w:r>
            <w:r w:rsidR="006E1926">
              <w:rPr>
                <w:webHidden/>
              </w:rPr>
              <w:fldChar w:fldCharType="begin"/>
            </w:r>
            <w:r w:rsidR="006E1926">
              <w:rPr>
                <w:webHidden/>
              </w:rPr>
              <w:instrText xml:space="preserve"> PAGEREF _Toc21763611 \h </w:instrText>
            </w:r>
            <w:r w:rsidR="006E1926">
              <w:rPr>
                <w:webHidden/>
              </w:rPr>
            </w:r>
            <w:r w:rsidR="006E1926">
              <w:rPr>
                <w:webHidden/>
              </w:rPr>
              <w:fldChar w:fldCharType="separate"/>
            </w:r>
            <w:r w:rsidR="006E1926">
              <w:rPr>
                <w:webHidden/>
              </w:rPr>
              <w:t>22</w:t>
            </w:r>
            <w:r w:rsidR="006E1926">
              <w:rPr>
                <w:webHidden/>
              </w:rPr>
              <w:fldChar w:fldCharType="end"/>
            </w:r>
          </w:hyperlink>
        </w:p>
        <w:p w14:paraId="6AE58A22" w14:textId="60299205" w:rsidR="006E1926" w:rsidRDefault="00DB6443">
          <w:pPr>
            <w:pStyle w:val="Spistreci1"/>
            <w:rPr>
              <w:rFonts w:eastAsiaTheme="minorEastAsia" w:cstheme="minorBidi"/>
              <w:b w:val="0"/>
              <w:bCs w:val="0"/>
              <w:lang w:eastAsia="pl-PL"/>
            </w:rPr>
          </w:pPr>
          <w:hyperlink w:anchor="_Toc21763612" w:history="1">
            <w:r w:rsidR="006E1926" w:rsidRPr="00C63843">
              <w:rPr>
                <w:rStyle w:val="Hipercze"/>
              </w:rPr>
              <w:t>16.</w:t>
            </w:r>
            <w:r w:rsidR="006E1926">
              <w:rPr>
                <w:rFonts w:eastAsiaTheme="minorEastAsia" w:cstheme="minorBidi"/>
                <w:b w:val="0"/>
                <w:bCs w:val="0"/>
                <w:lang w:eastAsia="pl-PL"/>
              </w:rPr>
              <w:tab/>
            </w:r>
            <w:r w:rsidR="006E1926" w:rsidRPr="00C63843">
              <w:rPr>
                <w:rStyle w:val="Hipercze"/>
              </w:rPr>
              <w:t>WYMAGANIA DOTYCZĄCE ZABEZPIECZENIA NALEŻYTEGO WYKONANIA UMOWY</w:t>
            </w:r>
            <w:r w:rsidR="006E1926">
              <w:rPr>
                <w:webHidden/>
              </w:rPr>
              <w:tab/>
            </w:r>
            <w:r w:rsidR="006E1926">
              <w:rPr>
                <w:webHidden/>
              </w:rPr>
              <w:fldChar w:fldCharType="begin"/>
            </w:r>
            <w:r w:rsidR="006E1926">
              <w:rPr>
                <w:webHidden/>
              </w:rPr>
              <w:instrText xml:space="preserve"> PAGEREF _Toc21763612 \h </w:instrText>
            </w:r>
            <w:r w:rsidR="006E1926">
              <w:rPr>
                <w:webHidden/>
              </w:rPr>
            </w:r>
            <w:r w:rsidR="006E1926">
              <w:rPr>
                <w:webHidden/>
              </w:rPr>
              <w:fldChar w:fldCharType="separate"/>
            </w:r>
            <w:r w:rsidR="006E1926">
              <w:rPr>
                <w:webHidden/>
              </w:rPr>
              <w:t>23</w:t>
            </w:r>
            <w:r w:rsidR="006E1926">
              <w:rPr>
                <w:webHidden/>
              </w:rPr>
              <w:fldChar w:fldCharType="end"/>
            </w:r>
          </w:hyperlink>
        </w:p>
        <w:p w14:paraId="02F12D85" w14:textId="41F582DB" w:rsidR="006E1926" w:rsidRDefault="00DB6443">
          <w:pPr>
            <w:pStyle w:val="Spistreci1"/>
            <w:rPr>
              <w:rFonts w:eastAsiaTheme="minorEastAsia" w:cstheme="minorBidi"/>
              <w:b w:val="0"/>
              <w:bCs w:val="0"/>
              <w:lang w:eastAsia="pl-PL"/>
            </w:rPr>
          </w:pPr>
          <w:hyperlink w:anchor="_Toc21763613" w:history="1">
            <w:r w:rsidR="006E1926" w:rsidRPr="00C63843">
              <w:rPr>
                <w:rStyle w:val="Hipercze"/>
              </w:rPr>
              <w:t>17.</w:t>
            </w:r>
            <w:r w:rsidR="006E1926">
              <w:rPr>
                <w:rFonts w:eastAsiaTheme="minorEastAsia" w:cstheme="minorBidi"/>
                <w:b w:val="0"/>
                <w:bCs w:val="0"/>
                <w:lang w:eastAsia="pl-PL"/>
              </w:rPr>
              <w:tab/>
            </w:r>
            <w:r w:rsidR="006E1926" w:rsidRPr="00C63843">
              <w:rPr>
                <w:rStyle w:val="Hipercze"/>
              </w:rPr>
              <w:t>ISTOTNE DLA STRON POSTANOWIENIA, KTÓRE ZOSTANĄ WPROWADZONE DO TREŚCI ZAWIERANEJ UMOWY W SPRAWIE ZAMÓWIENIA</w:t>
            </w:r>
            <w:r w:rsidR="006E1926">
              <w:rPr>
                <w:webHidden/>
              </w:rPr>
              <w:tab/>
            </w:r>
            <w:r w:rsidR="006E1926">
              <w:rPr>
                <w:webHidden/>
              </w:rPr>
              <w:fldChar w:fldCharType="begin"/>
            </w:r>
            <w:r w:rsidR="006E1926">
              <w:rPr>
                <w:webHidden/>
              </w:rPr>
              <w:instrText xml:space="preserve"> PAGEREF _Toc21763613 \h </w:instrText>
            </w:r>
            <w:r w:rsidR="006E1926">
              <w:rPr>
                <w:webHidden/>
              </w:rPr>
            </w:r>
            <w:r w:rsidR="006E1926">
              <w:rPr>
                <w:webHidden/>
              </w:rPr>
              <w:fldChar w:fldCharType="separate"/>
            </w:r>
            <w:r w:rsidR="006E1926">
              <w:rPr>
                <w:webHidden/>
              </w:rPr>
              <w:t>23</w:t>
            </w:r>
            <w:r w:rsidR="006E1926">
              <w:rPr>
                <w:webHidden/>
              </w:rPr>
              <w:fldChar w:fldCharType="end"/>
            </w:r>
          </w:hyperlink>
        </w:p>
        <w:p w14:paraId="796C01D5" w14:textId="57EC4D5F" w:rsidR="006E1926" w:rsidRDefault="00DB6443">
          <w:pPr>
            <w:pStyle w:val="Spistreci1"/>
            <w:rPr>
              <w:rFonts w:eastAsiaTheme="minorEastAsia" w:cstheme="minorBidi"/>
              <w:b w:val="0"/>
              <w:bCs w:val="0"/>
              <w:lang w:eastAsia="pl-PL"/>
            </w:rPr>
          </w:pPr>
          <w:hyperlink w:anchor="_Toc21763614" w:history="1">
            <w:r w:rsidR="006E1926" w:rsidRPr="00C63843">
              <w:rPr>
                <w:rStyle w:val="Hipercze"/>
              </w:rPr>
              <w:t>18.</w:t>
            </w:r>
            <w:r w:rsidR="006E1926">
              <w:rPr>
                <w:rFonts w:eastAsiaTheme="minorEastAsia" w:cstheme="minorBidi"/>
                <w:b w:val="0"/>
                <w:bCs w:val="0"/>
                <w:lang w:eastAsia="pl-PL"/>
              </w:rPr>
              <w:tab/>
            </w:r>
            <w:r w:rsidR="006E1926" w:rsidRPr="00C63843">
              <w:rPr>
                <w:rStyle w:val="Hipercze"/>
              </w:rPr>
              <w:t>ŚRODKI OCHRONY PRAWNEJ</w:t>
            </w:r>
            <w:r w:rsidR="006E1926">
              <w:rPr>
                <w:webHidden/>
              </w:rPr>
              <w:tab/>
            </w:r>
            <w:r w:rsidR="006E1926">
              <w:rPr>
                <w:webHidden/>
              </w:rPr>
              <w:fldChar w:fldCharType="begin"/>
            </w:r>
            <w:r w:rsidR="006E1926">
              <w:rPr>
                <w:webHidden/>
              </w:rPr>
              <w:instrText xml:space="preserve"> PAGEREF _Toc21763614 \h </w:instrText>
            </w:r>
            <w:r w:rsidR="006E1926">
              <w:rPr>
                <w:webHidden/>
              </w:rPr>
            </w:r>
            <w:r w:rsidR="006E1926">
              <w:rPr>
                <w:webHidden/>
              </w:rPr>
              <w:fldChar w:fldCharType="separate"/>
            </w:r>
            <w:r w:rsidR="006E1926">
              <w:rPr>
                <w:webHidden/>
              </w:rPr>
              <w:t>23</w:t>
            </w:r>
            <w:r w:rsidR="006E1926">
              <w:rPr>
                <w:webHidden/>
              </w:rPr>
              <w:fldChar w:fldCharType="end"/>
            </w:r>
          </w:hyperlink>
        </w:p>
        <w:p w14:paraId="3F8F4344" w14:textId="4D143F4B" w:rsidR="006E1926" w:rsidRDefault="00DB6443">
          <w:pPr>
            <w:pStyle w:val="Spistreci1"/>
            <w:rPr>
              <w:rFonts w:eastAsiaTheme="minorEastAsia" w:cstheme="minorBidi"/>
              <w:b w:val="0"/>
              <w:bCs w:val="0"/>
              <w:lang w:eastAsia="pl-PL"/>
            </w:rPr>
          </w:pPr>
          <w:hyperlink w:anchor="_Toc21763615" w:history="1">
            <w:r w:rsidR="006E1926" w:rsidRPr="00C63843">
              <w:rPr>
                <w:rStyle w:val="Hipercze"/>
              </w:rPr>
              <w:t>19.</w:t>
            </w:r>
            <w:r w:rsidR="006E1926">
              <w:rPr>
                <w:rFonts w:eastAsiaTheme="minorEastAsia" w:cstheme="minorBidi"/>
                <w:b w:val="0"/>
                <w:bCs w:val="0"/>
                <w:lang w:eastAsia="pl-PL"/>
              </w:rPr>
              <w:tab/>
            </w:r>
            <w:r w:rsidR="006E1926" w:rsidRPr="00C63843">
              <w:rPr>
                <w:rStyle w:val="Hipercze"/>
              </w:rPr>
              <w:t>INFORMACJE DOTYCZĄCE OCHRONY OSÓB FIZYCZNYCH W ZWIĄZKU Z PRZETWARZANIEM ICH DANYCH OSOBOWYCH</w:t>
            </w:r>
            <w:r w:rsidR="006E1926">
              <w:rPr>
                <w:webHidden/>
              </w:rPr>
              <w:tab/>
            </w:r>
            <w:r w:rsidR="006E1926">
              <w:rPr>
                <w:webHidden/>
              </w:rPr>
              <w:fldChar w:fldCharType="begin"/>
            </w:r>
            <w:r w:rsidR="006E1926">
              <w:rPr>
                <w:webHidden/>
              </w:rPr>
              <w:instrText xml:space="preserve"> PAGEREF _Toc21763615 \h </w:instrText>
            </w:r>
            <w:r w:rsidR="006E1926">
              <w:rPr>
                <w:webHidden/>
              </w:rPr>
            </w:r>
            <w:r w:rsidR="006E1926">
              <w:rPr>
                <w:webHidden/>
              </w:rPr>
              <w:fldChar w:fldCharType="separate"/>
            </w:r>
            <w:r w:rsidR="006E1926">
              <w:rPr>
                <w:webHidden/>
              </w:rPr>
              <w:t>23</w:t>
            </w:r>
            <w:r w:rsidR="006E1926">
              <w:rPr>
                <w:webHidden/>
              </w:rPr>
              <w:fldChar w:fldCharType="end"/>
            </w:r>
          </w:hyperlink>
        </w:p>
        <w:p w14:paraId="76144E0F" w14:textId="57B8C044" w:rsidR="006E1926" w:rsidRDefault="00DB6443">
          <w:pPr>
            <w:pStyle w:val="Spistreci1"/>
            <w:rPr>
              <w:rFonts w:eastAsiaTheme="minorEastAsia" w:cstheme="minorBidi"/>
              <w:b w:val="0"/>
              <w:bCs w:val="0"/>
              <w:lang w:eastAsia="pl-PL"/>
            </w:rPr>
          </w:pPr>
          <w:hyperlink w:anchor="_Toc21763616" w:history="1">
            <w:r w:rsidR="006E1926" w:rsidRPr="00C63843">
              <w:rPr>
                <w:rStyle w:val="Hipercze"/>
              </w:rPr>
              <w:t>20.</w:t>
            </w:r>
            <w:r w:rsidR="006E1926">
              <w:rPr>
                <w:rFonts w:eastAsiaTheme="minorEastAsia" w:cstheme="minorBidi"/>
                <w:b w:val="0"/>
                <w:bCs w:val="0"/>
                <w:lang w:eastAsia="pl-PL"/>
              </w:rPr>
              <w:tab/>
            </w:r>
            <w:r w:rsidR="006E1926" w:rsidRPr="00C63843">
              <w:rPr>
                <w:rStyle w:val="Hipercze"/>
              </w:rPr>
              <w:t>INFORMACJE DODATKOWE</w:t>
            </w:r>
            <w:r w:rsidR="006E1926">
              <w:rPr>
                <w:webHidden/>
              </w:rPr>
              <w:tab/>
            </w:r>
            <w:r w:rsidR="006E1926">
              <w:rPr>
                <w:webHidden/>
              </w:rPr>
              <w:fldChar w:fldCharType="begin"/>
            </w:r>
            <w:r w:rsidR="006E1926">
              <w:rPr>
                <w:webHidden/>
              </w:rPr>
              <w:instrText xml:space="preserve"> PAGEREF _Toc21763616 \h </w:instrText>
            </w:r>
            <w:r w:rsidR="006E1926">
              <w:rPr>
                <w:webHidden/>
              </w:rPr>
            </w:r>
            <w:r w:rsidR="006E1926">
              <w:rPr>
                <w:webHidden/>
              </w:rPr>
              <w:fldChar w:fldCharType="separate"/>
            </w:r>
            <w:r w:rsidR="006E1926">
              <w:rPr>
                <w:webHidden/>
              </w:rPr>
              <w:t>24</w:t>
            </w:r>
            <w:r w:rsidR="006E1926">
              <w:rPr>
                <w:webHidden/>
              </w:rPr>
              <w:fldChar w:fldCharType="end"/>
            </w:r>
          </w:hyperlink>
        </w:p>
        <w:p w14:paraId="040384CC" w14:textId="5674E844" w:rsidR="006E1926" w:rsidRDefault="00DB6443">
          <w:pPr>
            <w:pStyle w:val="Spistreci1"/>
            <w:rPr>
              <w:rFonts w:eastAsiaTheme="minorEastAsia" w:cstheme="minorBidi"/>
              <w:b w:val="0"/>
              <w:bCs w:val="0"/>
              <w:lang w:eastAsia="pl-PL"/>
            </w:rPr>
          </w:pPr>
          <w:hyperlink w:anchor="_Toc21763617" w:history="1">
            <w:r w:rsidR="006E1926" w:rsidRPr="00C63843">
              <w:rPr>
                <w:rStyle w:val="Hipercze"/>
              </w:rPr>
              <w:t>21.</w:t>
            </w:r>
            <w:r w:rsidR="006E1926">
              <w:rPr>
                <w:rFonts w:eastAsiaTheme="minorEastAsia" w:cstheme="minorBidi"/>
                <w:b w:val="0"/>
                <w:bCs w:val="0"/>
                <w:lang w:eastAsia="pl-PL"/>
              </w:rPr>
              <w:tab/>
            </w:r>
            <w:r w:rsidR="006E1926" w:rsidRPr="00C63843">
              <w:rPr>
                <w:rStyle w:val="Hipercze"/>
              </w:rPr>
              <w:t>ZAŁĄCZNIKI DO IDW</w:t>
            </w:r>
            <w:r w:rsidR="006E1926">
              <w:rPr>
                <w:webHidden/>
              </w:rPr>
              <w:tab/>
            </w:r>
            <w:r w:rsidR="006E1926">
              <w:rPr>
                <w:webHidden/>
              </w:rPr>
              <w:fldChar w:fldCharType="begin"/>
            </w:r>
            <w:r w:rsidR="006E1926">
              <w:rPr>
                <w:webHidden/>
              </w:rPr>
              <w:instrText xml:space="preserve"> PAGEREF _Toc21763617 \h </w:instrText>
            </w:r>
            <w:r w:rsidR="006E1926">
              <w:rPr>
                <w:webHidden/>
              </w:rPr>
            </w:r>
            <w:r w:rsidR="006E1926">
              <w:rPr>
                <w:webHidden/>
              </w:rPr>
              <w:fldChar w:fldCharType="separate"/>
            </w:r>
            <w:r w:rsidR="006E1926">
              <w:rPr>
                <w:webHidden/>
              </w:rPr>
              <w:t>26</w:t>
            </w:r>
            <w:r w:rsidR="006E1926">
              <w:rPr>
                <w:webHidden/>
              </w:rPr>
              <w:fldChar w:fldCharType="end"/>
            </w:r>
          </w:hyperlink>
        </w:p>
        <w:p w14:paraId="7E26604E" w14:textId="3614BC9C" w:rsidR="00892A93" w:rsidRPr="00935256" w:rsidRDefault="00892A93" w:rsidP="00694FFC">
          <w:pPr>
            <w:pStyle w:val="Spistreci1"/>
          </w:pPr>
          <w:r w:rsidRPr="00935256">
            <w:rPr>
              <w:bCs w:val="0"/>
            </w:rPr>
            <w:fldChar w:fldCharType="end"/>
          </w:r>
        </w:p>
      </w:sdtContent>
    </w:sdt>
    <w:p w14:paraId="21498E71" w14:textId="77777777" w:rsidR="00892A93" w:rsidRPr="00935256" w:rsidRDefault="00892A93" w:rsidP="000E272B">
      <w:pPr>
        <w:rPr>
          <w:rFonts w:cstheme="minorHAnsi"/>
        </w:rPr>
      </w:pPr>
      <w:r w:rsidRPr="00935256">
        <w:rPr>
          <w:rFonts w:cstheme="minorHAnsi"/>
        </w:rPr>
        <w:br w:type="page"/>
      </w:r>
    </w:p>
    <w:p w14:paraId="7EE85227" w14:textId="131A7385" w:rsidR="00892A93" w:rsidRPr="00935256" w:rsidRDefault="00892A93" w:rsidP="000E272B">
      <w:pPr>
        <w:pStyle w:val="Akapitzlist"/>
        <w:numPr>
          <w:ilvl w:val="0"/>
          <w:numId w:val="1"/>
        </w:numPr>
        <w:spacing w:before="240" w:after="120" w:line="264" w:lineRule="auto"/>
        <w:ind w:left="426" w:hanging="426"/>
        <w:contextualSpacing w:val="0"/>
        <w:jc w:val="both"/>
        <w:outlineLvl w:val="0"/>
        <w:rPr>
          <w:rFonts w:cstheme="minorHAnsi"/>
        </w:rPr>
      </w:pPr>
      <w:bookmarkStart w:id="1" w:name="_Ref17282316"/>
      <w:bookmarkStart w:id="2" w:name="_Toc21763597"/>
      <w:r w:rsidRPr="00935256">
        <w:rPr>
          <w:rFonts w:cstheme="minorHAnsi"/>
          <w:b/>
          <w:bCs/>
        </w:rPr>
        <w:lastRenderedPageBreak/>
        <w:t xml:space="preserve">NAZWA I </w:t>
      </w:r>
      <w:r w:rsidR="00AA69A5">
        <w:rPr>
          <w:rFonts w:cstheme="minorHAnsi"/>
          <w:b/>
          <w:bCs/>
        </w:rPr>
        <w:t>DANE TELEADRESOWE</w:t>
      </w:r>
      <w:r w:rsidR="00AA69A5" w:rsidRPr="00935256">
        <w:rPr>
          <w:rFonts w:cstheme="minorHAnsi"/>
          <w:b/>
          <w:bCs/>
        </w:rPr>
        <w:t xml:space="preserve"> </w:t>
      </w:r>
      <w:r w:rsidRPr="00935256">
        <w:rPr>
          <w:rFonts w:cstheme="minorHAnsi"/>
          <w:b/>
          <w:bCs/>
        </w:rPr>
        <w:t>ZAMAWIAJĄCEGO</w:t>
      </w:r>
      <w:bookmarkEnd w:id="1"/>
      <w:bookmarkEnd w:id="2"/>
    </w:p>
    <w:p w14:paraId="31A4A49F" w14:textId="03EBA9A6" w:rsidR="00892A93" w:rsidRPr="00935256" w:rsidRDefault="00B134CC" w:rsidP="006F76A7">
      <w:pPr>
        <w:pStyle w:val="Default"/>
        <w:spacing w:after="120" w:line="264" w:lineRule="auto"/>
        <w:ind w:left="426"/>
        <w:contextualSpacing/>
        <w:jc w:val="both"/>
        <w:rPr>
          <w:rFonts w:asciiTheme="minorHAnsi" w:hAnsiTheme="minorHAnsi" w:cstheme="minorHAnsi"/>
          <w:color w:val="auto"/>
          <w:sz w:val="22"/>
          <w:szCs w:val="22"/>
        </w:rPr>
      </w:pPr>
      <w:r w:rsidRPr="00935256">
        <w:rPr>
          <w:rFonts w:asciiTheme="minorHAnsi" w:eastAsia="Times New Roman" w:hAnsiTheme="minorHAnsi" w:cstheme="minorHAnsi"/>
          <w:color w:val="auto"/>
          <w:sz w:val="22"/>
          <w:szCs w:val="22"/>
          <w:lang w:eastAsia="pl-PL"/>
        </w:rPr>
        <w:t>Gmina Ząbkowice Śląskie</w:t>
      </w:r>
    </w:p>
    <w:p w14:paraId="290FFF10" w14:textId="7E0503BD" w:rsidR="00B134CC" w:rsidRDefault="00B134CC" w:rsidP="006F76A7">
      <w:pPr>
        <w:pStyle w:val="Default"/>
        <w:spacing w:after="120" w:line="264" w:lineRule="auto"/>
        <w:ind w:left="426"/>
        <w:contextualSpacing/>
        <w:jc w:val="both"/>
        <w:rPr>
          <w:rFonts w:asciiTheme="minorHAnsi" w:eastAsia="Times New Roman" w:hAnsiTheme="minorHAnsi" w:cstheme="minorHAnsi"/>
          <w:color w:val="auto"/>
          <w:sz w:val="22"/>
          <w:szCs w:val="22"/>
          <w:lang w:eastAsia="pl-PL"/>
        </w:rPr>
      </w:pPr>
      <w:r w:rsidRPr="00935256">
        <w:rPr>
          <w:rFonts w:asciiTheme="minorHAnsi" w:eastAsia="Times New Roman" w:hAnsiTheme="minorHAnsi" w:cstheme="minorHAnsi"/>
          <w:color w:val="auto"/>
          <w:sz w:val="22"/>
          <w:szCs w:val="22"/>
          <w:lang w:eastAsia="pl-PL"/>
        </w:rPr>
        <w:t>ul. 1 Maja 15, 57-200 Ząbkowice Śląskie</w:t>
      </w:r>
    </w:p>
    <w:p w14:paraId="216D582E" w14:textId="498BFACD" w:rsidR="00E1778B" w:rsidRDefault="001C0387" w:rsidP="006F76A7">
      <w:pPr>
        <w:pStyle w:val="Default"/>
        <w:spacing w:after="120" w:line="264" w:lineRule="auto"/>
        <w:ind w:left="426"/>
        <w:contextualSpacing/>
        <w:jc w:val="both"/>
        <w:rPr>
          <w:rFonts w:asciiTheme="minorHAnsi" w:eastAsia="Times New Roman" w:hAnsiTheme="minorHAnsi" w:cstheme="minorHAnsi"/>
          <w:color w:val="auto"/>
          <w:sz w:val="22"/>
          <w:szCs w:val="22"/>
          <w:lang w:eastAsia="pl-PL"/>
        </w:rPr>
      </w:pPr>
      <w:r>
        <w:rPr>
          <w:rFonts w:asciiTheme="minorHAnsi" w:eastAsia="Times New Roman" w:hAnsiTheme="minorHAnsi" w:cstheme="minorHAnsi"/>
          <w:color w:val="auto"/>
          <w:sz w:val="22"/>
          <w:szCs w:val="22"/>
          <w:lang w:eastAsia="pl-PL"/>
        </w:rPr>
        <w:t>REGON: 890718461</w:t>
      </w:r>
    </w:p>
    <w:p w14:paraId="1A215D32" w14:textId="1D516199" w:rsidR="001C0387" w:rsidRPr="00935256" w:rsidRDefault="006A2D98" w:rsidP="00110A28">
      <w:pPr>
        <w:pStyle w:val="Default"/>
        <w:spacing w:after="120" w:line="264" w:lineRule="auto"/>
        <w:ind w:left="425"/>
        <w:contextualSpacing/>
        <w:jc w:val="both"/>
        <w:rPr>
          <w:rFonts w:asciiTheme="minorHAnsi" w:eastAsia="Times New Roman" w:hAnsiTheme="minorHAnsi" w:cstheme="minorHAnsi"/>
          <w:color w:val="auto"/>
          <w:sz w:val="22"/>
          <w:szCs w:val="22"/>
          <w:lang w:eastAsia="pl-PL"/>
        </w:rPr>
      </w:pPr>
      <w:r>
        <w:rPr>
          <w:rFonts w:asciiTheme="minorHAnsi" w:eastAsia="Times New Roman" w:hAnsiTheme="minorHAnsi" w:cstheme="minorHAnsi"/>
          <w:color w:val="auto"/>
          <w:sz w:val="22"/>
          <w:szCs w:val="22"/>
          <w:lang w:eastAsia="pl-PL"/>
        </w:rPr>
        <w:t>NIP: 887-16-35-243</w:t>
      </w:r>
    </w:p>
    <w:p w14:paraId="382707DB" w14:textId="634648D1" w:rsidR="00B73F97" w:rsidRPr="00935256" w:rsidRDefault="00892A93" w:rsidP="00110A28">
      <w:pPr>
        <w:pStyle w:val="Default"/>
        <w:spacing w:after="120" w:line="264" w:lineRule="auto"/>
        <w:ind w:left="425"/>
        <w:contextualSpacing/>
        <w:jc w:val="both"/>
        <w:rPr>
          <w:rFonts w:asciiTheme="minorHAnsi" w:hAnsiTheme="minorHAnsi" w:cstheme="minorHAnsi"/>
          <w:color w:val="auto"/>
          <w:sz w:val="22"/>
          <w:szCs w:val="22"/>
        </w:rPr>
      </w:pPr>
      <w:r w:rsidRPr="00935256">
        <w:rPr>
          <w:rFonts w:asciiTheme="minorHAnsi" w:hAnsiTheme="minorHAnsi" w:cstheme="minorHAnsi"/>
          <w:color w:val="auto"/>
          <w:sz w:val="22"/>
          <w:szCs w:val="22"/>
        </w:rPr>
        <w:t>tel. +48 </w:t>
      </w:r>
      <w:r w:rsidR="00B134CC" w:rsidRPr="00935256">
        <w:rPr>
          <w:rFonts w:asciiTheme="minorHAnsi" w:eastAsia="Times New Roman" w:hAnsiTheme="minorHAnsi" w:cstheme="minorHAnsi"/>
          <w:color w:val="auto"/>
          <w:sz w:val="22"/>
          <w:szCs w:val="22"/>
          <w:lang w:eastAsia="pl-PL"/>
        </w:rPr>
        <w:t>74 816 5300</w:t>
      </w:r>
    </w:p>
    <w:p w14:paraId="76D52690" w14:textId="3BB35C4D" w:rsidR="00B73F97" w:rsidRPr="00935256" w:rsidRDefault="00B73F97" w:rsidP="00110A28">
      <w:pPr>
        <w:pStyle w:val="Default"/>
        <w:spacing w:after="120" w:line="264" w:lineRule="auto"/>
        <w:ind w:left="425"/>
        <w:contextualSpacing/>
        <w:jc w:val="both"/>
        <w:rPr>
          <w:rFonts w:asciiTheme="minorHAnsi" w:hAnsiTheme="minorHAnsi" w:cstheme="minorHAnsi"/>
          <w:color w:val="auto"/>
          <w:sz w:val="22"/>
          <w:szCs w:val="22"/>
        </w:rPr>
      </w:pPr>
      <w:r w:rsidRPr="00935256">
        <w:rPr>
          <w:rFonts w:asciiTheme="minorHAnsi" w:hAnsiTheme="minorHAnsi" w:cstheme="minorHAnsi"/>
          <w:color w:val="auto"/>
          <w:sz w:val="22"/>
          <w:szCs w:val="22"/>
        </w:rPr>
        <w:t xml:space="preserve">e-mail </w:t>
      </w:r>
      <w:hyperlink r:id="rId11" w:history="1">
        <w:r w:rsidR="00AE59F4">
          <w:rPr>
            <w:rFonts w:asciiTheme="minorHAnsi" w:hAnsiTheme="minorHAnsi" w:cstheme="minorHAnsi"/>
            <w:color w:val="0070C0"/>
            <w:sz w:val="22"/>
            <w:szCs w:val="22"/>
            <w:u w:val="single"/>
          </w:rPr>
          <w:t>zamowienia</w:t>
        </w:r>
        <w:r w:rsidR="001768D9">
          <w:rPr>
            <w:rFonts w:asciiTheme="minorHAnsi" w:hAnsiTheme="minorHAnsi" w:cstheme="minorHAnsi"/>
            <w:color w:val="0070C0"/>
            <w:sz w:val="22"/>
            <w:szCs w:val="22"/>
            <w:u w:val="single"/>
          </w:rPr>
          <w:t>.publiczne</w:t>
        </w:r>
        <w:r w:rsidR="00AE59F4" w:rsidRPr="00935256">
          <w:rPr>
            <w:rFonts w:asciiTheme="minorHAnsi" w:hAnsiTheme="minorHAnsi" w:cstheme="minorHAnsi"/>
            <w:color w:val="0070C0"/>
            <w:sz w:val="22"/>
            <w:szCs w:val="22"/>
            <w:u w:val="single"/>
          </w:rPr>
          <w:t>@zabkowiceslaskie.pl</w:t>
        </w:r>
      </w:hyperlink>
    </w:p>
    <w:p w14:paraId="1296A488" w14:textId="6AE8CCBD" w:rsidR="00892A93" w:rsidRDefault="00892A93" w:rsidP="00110A28">
      <w:pPr>
        <w:pStyle w:val="Default"/>
        <w:spacing w:after="120" w:line="264" w:lineRule="auto"/>
        <w:ind w:left="425"/>
        <w:contextualSpacing/>
        <w:jc w:val="both"/>
        <w:rPr>
          <w:rStyle w:val="Hipercze"/>
          <w:rFonts w:asciiTheme="minorHAnsi" w:eastAsia="Times New Roman" w:hAnsiTheme="minorHAnsi" w:cs="Times New Roman"/>
          <w:color w:val="0070C0"/>
          <w:sz w:val="22"/>
          <w:szCs w:val="22"/>
          <w:lang w:eastAsia="pl-PL"/>
        </w:rPr>
      </w:pPr>
      <w:r w:rsidRPr="00935256">
        <w:rPr>
          <w:rStyle w:val="fontstyle01"/>
          <w:rFonts w:asciiTheme="minorHAnsi" w:hAnsiTheme="minorHAnsi"/>
          <w:color w:val="auto"/>
        </w:rPr>
        <w:t>strona internetowa</w:t>
      </w:r>
      <w:r w:rsidRPr="00935256">
        <w:rPr>
          <w:rFonts w:asciiTheme="minorHAnsi" w:hAnsiTheme="minorHAnsi"/>
          <w:color w:val="auto"/>
          <w:sz w:val="22"/>
          <w:szCs w:val="22"/>
        </w:rPr>
        <w:t xml:space="preserve"> </w:t>
      </w:r>
      <w:hyperlink r:id="rId12" w:history="1">
        <w:r w:rsidR="002C4F6C" w:rsidRPr="00110A28">
          <w:rPr>
            <w:rStyle w:val="Hipercze"/>
            <w:rFonts w:asciiTheme="minorHAnsi" w:eastAsia="Times New Roman" w:hAnsiTheme="minorHAnsi" w:cs="Times New Roman"/>
            <w:sz w:val="22"/>
            <w:szCs w:val="22"/>
            <w:lang w:eastAsia="pl-PL"/>
          </w:rPr>
          <w:t>http://bip.zabkowiceslaskie.pl</w:t>
        </w:r>
        <w:r w:rsidR="002C4F6C" w:rsidRPr="00D146C8">
          <w:rPr>
            <w:rStyle w:val="Hipercze"/>
            <w:rFonts w:asciiTheme="minorHAnsi" w:eastAsia="Times New Roman" w:hAnsiTheme="minorHAnsi" w:cs="Times New Roman"/>
            <w:sz w:val="22"/>
            <w:szCs w:val="22"/>
            <w:lang w:eastAsia="pl-PL"/>
          </w:rPr>
          <w:t>/przetargi</w:t>
        </w:r>
      </w:hyperlink>
    </w:p>
    <w:p w14:paraId="0CC42510" w14:textId="1A0FC043" w:rsidR="002C4F6C" w:rsidRPr="00782A51" w:rsidRDefault="00EE348B" w:rsidP="00110A28">
      <w:pPr>
        <w:pStyle w:val="Default"/>
        <w:spacing w:after="120" w:line="264" w:lineRule="auto"/>
        <w:ind w:left="425"/>
        <w:contextualSpacing/>
        <w:jc w:val="both"/>
        <w:rPr>
          <w:rStyle w:val="Hipercze"/>
          <w:rFonts w:asciiTheme="minorHAnsi" w:eastAsia="Times New Roman" w:hAnsiTheme="minorHAnsi" w:cs="Times New Roman"/>
          <w:color w:val="auto"/>
          <w:sz w:val="22"/>
          <w:szCs w:val="22"/>
          <w:u w:val="none"/>
          <w:lang w:eastAsia="pl-PL"/>
        </w:rPr>
      </w:pPr>
      <w:r w:rsidRPr="00782A51">
        <w:rPr>
          <w:rStyle w:val="Hipercze"/>
          <w:rFonts w:asciiTheme="minorHAnsi" w:eastAsia="Times New Roman" w:hAnsiTheme="minorHAnsi" w:cs="Times New Roman"/>
          <w:color w:val="auto"/>
          <w:sz w:val="22"/>
          <w:szCs w:val="22"/>
          <w:u w:val="none"/>
          <w:lang w:eastAsia="pl-PL"/>
        </w:rPr>
        <w:t xml:space="preserve">odbiorca </w:t>
      </w:r>
      <w:proofErr w:type="spellStart"/>
      <w:r w:rsidRPr="00782A51">
        <w:rPr>
          <w:rStyle w:val="Hipercze"/>
          <w:rFonts w:asciiTheme="minorHAnsi" w:eastAsia="Times New Roman" w:hAnsiTheme="minorHAnsi" w:cs="Times New Roman"/>
          <w:color w:val="auto"/>
          <w:sz w:val="22"/>
          <w:szCs w:val="22"/>
          <w:u w:val="none"/>
          <w:lang w:eastAsia="pl-PL"/>
        </w:rPr>
        <w:t>ePUAP</w:t>
      </w:r>
      <w:proofErr w:type="spellEnd"/>
      <w:r w:rsidRPr="00782A51">
        <w:rPr>
          <w:rStyle w:val="Hipercze"/>
          <w:rFonts w:asciiTheme="minorHAnsi" w:eastAsia="Times New Roman" w:hAnsiTheme="minorHAnsi" w:cs="Times New Roman"/>
          <w:color w:val="auto"/>
          <w:sz w:val="22"/>
          <w:szCs w:val="22"/>
          <w:u w:val="none"/>
          <w:lang w:eastAsia="pl-PL"/>
        </w:rPr>
        <w:t xml:space="preserve">: GMINA </w:t>
      </w:r>
      <w:r w:rsidR="00AE40EE" w:rsidRPr="00782A51">
        <w:rPr>
          <w:rStyle w:val="Hipercze"/>
          <w:rFonts w:asciiTheme="minorHAnsi" w:eastAsia="Times New Roman" w:hAnsiTheme="minorHAnsi" w:cs="Times New Roman"/>
          <w:color w:val="auto"/>
          <w:sz w:val="22"/>
          <w:szCs w:val="22"/>
          <w:u w:val="none"/>
          <w:lang w:eastAsia="pl-PL"/>
        </w:rPr>
        <w:t>ZĄBKOWICE ŚLĄSKIE (57-200 ZĄBKOWICE ŚLĄSKIE, WOJ. DOLNOŚLĄSKIE)</w:t>
      </w:r>
    </w:p>
    <w:p w14:paraId="694F8335" w14:textId="03814399" w:rsidR="00C07ADB" w:rsidRDefault="00C07ADB" w:rsidP="006F76A7">
      <w:pPr>
        <w:pStyle w:val="Default"/>
        <w:spacing w:after="120" w:line="264" w:lineRule="auto"/>
        <w:ind w:left="426"/>
        <w:jc w:val="both"/>
        <w:rPr>
          <w:rStyle w:val="Hipercze"/>
          <w:rFonts w:asciiTheme="minorHAnsi" w:eastAsia="Times New Roman" w:hAnsiTheme="minorHAnsi" w:cs="Times New Roman"/>
          <w:color w:val="auto"/>
          <w:sz w:val="22"/>
          <w:szCs w:val="22"/>
          <w:u w:val="none"/>
          <w:lang w:eastAsia="pl-PL"/>
        </w:rPr>
      </w:pPr>
      <w:r w:rsidRPr="00782A51">
        <w:rPr>
          <w:rStyle w:val="Hipercze"/>
          <w:rFonts w:asciiTheme="minorHAnsi" w:eastAsia="Times New Roman" w:hAnsiTheme="minorHAnsi" w:cs="Times New Roman"/>
          <w:color w:val="auto"/>
          <w:sz w:val="22"/>
          <w:szCs w:val="22"/>
          <w:u w:val="none"/>
          <w:lang w:eastAsia="pl-PL"/>
        </w:rPr>
        <w:t xml:space="preserve">odbiorca </w:t>
      </w:r>
      <w:proofErr w:type="spellStart"/>
      <w:r w:rsidRPr="00782A51">
        <w:rPr>
          <w:rStyle w:val="Hipercze"/>
          <w:rFonts w:asciiTheme="minorHAnsi" w:eastAsia="Times New Roman" w:hAnsiTheme="minorHAnsi" w:cs="Times New Roman"/>
          <w:color w:val="auto"/>
          <w:sz w:val="22"/>
          <w:szCs w:val="22"/>
          <w:u w:val="none"/>
          <w:lang w:eastAsia="pl-PL"/>
        </w:rPr>
        <w:t>miniPortal</w:t>
      </w:r>
      <w:proofErr w:type="spellEnd"/>
      <w:r w:rsidRPr="00782A51">
        <w:rPr>
          <w:rStyle w:val="Hipercze"/>
          <w:rFonts w:asciiTheme="minorHAnsi" w:eastAsia="Times New Roman" w:hAnsiTheme="minorHAnsi" w:cs="Times New Roman"/>
          <w:color w:val="auto"/>
          <w:sz w:val="22"/>
          <w:szCs w:val="22"/>
          <w:u w:val="none"/>
          <w:lang w:eastAsia="pl-PL"/>
        </w:rPr>
        <w:t xml:space="preserve">: </w:t>
      </w:r>
      <w:r w:rsidR="00A7204E" w:rsidRPr="00782A51">
        <w:rPr>
          <w:rStyle w:val="Hipercze"/>
          <w:rFonts w:asciiTheme="minorHAnsi" w:eastAsia="Times New Roman" w:hAnsiTheme="minorHAnsi" w:cs="Times New Roman"/>
          <w:color w:val="auto"/>
          <w:sz w:val="22"/>
          <w:szCs w:val="22"/>
          <w:u w:val="none"/>
          <w:lang w:eastAsia="pl-PL"/>
        </w:rPr>
        <w:t>Gmina Ząbkowice Śląskie</w:t>
      </w:r>
    </w:p>
    <w:p w14:paraId="6A266849" w14:textId="77777777" w:rsidR="005B1136" w:rsidRPr="00AC3953" w:rsidRDefault="005B1136" w:rsidP="005B1136">
      <w:pPr>
        <w:pStyle w:val="Default"/>
        <w:spacing w:line="264" w:lineRule="auto"/>
        <w:ind w:left="426"/>
        <w:jc w:val="both"/>
        <w:rPr>
          <w:b/>
          <w:color w:val="auto"/>
          <w:sz w:val="22"/>
          <w:szCs w:val="22"/>
        </w:rPr>
      </w:pPr>
      <w:r w:rsidRPr="00AC3953">
        <w:rPr>
          <w:b/>
          <w:color w:val="auto"/>
          <w:sz w:val="22"/>
          <w:szCs w:val="22"/>
        </w:rPr>
        <w:t>Dane niezbędne do e-faktury:</w:t>
      </w:r>
    </w:p>
    <w:p w14:paraId="5E7BB400" w14:textId="0003558A" w:rsidR="005B1136" w:rsidRPr="00AC3953" w:rsidRDefault="00DB6443" w:rsidP="005B1136">
      <w:pPr>
        <w:pStyle w:val="Default"/>
        <w:spacing w:line="264" w:lineRule="auto"/>
        <w:ind w:left="426"/>
        <w:jc w:val="both"/>
        <w:rPr>
          <w:color w:val="auto"/>
          <w:sz w:val="22"/>
          <w:szCs w:val="22"/>
        </w:rPr>
      </w:pPr>
      <w:hyperlink r:id="rId13" w:history="1">
        <w:r w:rsidR="005B1136" w:rsidRPr="00AC3953">
          <w:rPr>
            <w:rStyle w:val="Hipercze"/>
            <w:color w:val="auto"/>
            <w:sz w:val="22"/>
            <w:szCs w:val="22"/>
          </w:rPr>
          <w:t>https://efaktura.gov.pl</w:t>
        </w:r>
      </w:hyperlink>
    </w:p>
    <w:p w14:paraId="4AB54B07" w14:textId="77777777" w:rsidR="005B1136" w:rsidRPr="00AC3953" w:rsidRDefault="005B1136" w:rsidP="005B1136">
      <w:pPr>
        <w:pStyle w:val="Default"/>
        <w:spacing w:line="264" w:lineRule="auto"/>
        <w:ind w:left="426"/>
        <w:jc w:val="both"/>
        <w:rPr>
          <w:color w:val="auto"/>
          <w:sz w:val="22"/>
          <w:szCs w:val="22"/>
        </w:rPr>
      </w:pPr>
      <w:r w:rsidRPr="00AC3953">
        <w:rPr>
          <w:color w:val="auto"/>
          <w:sz w:val="22"/>
          <w:szCs w:val="22"/>
        </w:rPr>
        <w:t>Dane brokera:</w:t>
      </w:r>
      <w:r w:rsidRPr="00AC3953">
        <w:rPr>
          <w:b/>
          <w:color w:val="auto"/>
          <w:sz w:val="22"/>
          <w:szCs w:val="22"/>
        </w:rPr>
        <w:t xml:space="preserve"> </w:t>
      </w:r>
      <w:r w:rsidRPr="00AC3953">
        <w:rPr>
          <w:color w:val="auto"/>
          <w:sz w:val="22"/>
          <w:szCs w:val="22"/>
        </w:rPr>
        <w:t>Broker Infinite IT Solutions</w:t>
      </w:r>
    </w:p>
    <w:p w14:paraId="794E5247" w14:textId="77777777" w:rsidR="00AC3953" w:rsidRPr="00AC3953" w:rsidRDefault="00AC3953" w:rsidP="005B1136">
      <w:pPr>
        <w:pStyle w:val="Default"/>
        <w:spacing w:line="264" w:lineRule="auto"/>
        <w:ind w:left="426"/>
        <w:jc w:val="both"/>
        <w:rPr>
          <w:b/>
          <w:bCs/>
          <w:color w:val="auto"/>
          <w:sz w:val="22"/>
          <w:szCs w:val="22"/>
        </w:rPr>
      </w:pPr>
    </w:p>
    <w:p w14:paraId="280C1C05" w14:textId="51710EB7" w:rsidR="005B1136" w:rsidRPr="00AC3953" w:rsidRDefault="005B1136" w:rsidP="005B1136">
      <w:pPr>
        <w:pStyle w:val="Default"/>
        <w:spacing w:line="264" w:lineRule="auto"/>
        <w:ind w:left="426"/>
        <w:jc w:val="both"/>
        <w:rPr>
          <w:b/>
          <w:bCs/>
          <w:color w:val="auto"/>
          <w:sz w:val="22"/>
          <w:szCs w:val="22"/>
        </w:rPr>
      </w:pPr>
      <w:r w:rsidRPr="00AC3953">
        <w:rPr>
          <w:b/>
          <w:bCs/>
          <w:color w:val="auto"/>
          <w:sz w:val="22"/>
          <w:szCs w:val="22"/>
        </w:rPr>
        <w:t>Dane używane w dokumentach:</w:t>
      </w:r>
    </w:p>
    <w:p w14:paraId="739BA270" w14:textId="77777777" w:rsidR="005B1136" w:rsidRPr="00AC3953" w:rsidRDefault="005B1136" w:rsidP="005B1136">
      <w:pPr>
        <w:pStyle w:val="Default"/>
        <w:spacing w:line="264" w:lineRule="auto"/>
        <w:ind w:left="426"/>
        <w:jc w:val="both"/>
        <w:rPr>
          <w:color w:val="auto"/>
          <w:sz w:val="22"/>
          <w:szCs w:val="22"/>
        </w:rPr>
      </w:pPr>
      <w:r w:rsidRPr="00AC3953">
        <w:rPr>
          <w:color w:val="auto"/>
          <w:sz w:val="22"/>
          <w:szCs w:val="22"/>
        </w:rPr>
        <w:t>Nazwa skrzynki: Gmina Ząbkowice Śląskie</w:t>
      </w:r>
    </w:p>
    <w:p w14:paraId="34B38C7D" w14:textId="77777777" w:rsidR="005B1136" w:rsidRPr="00AC3953" w:rsidRDefault="005B1136" w:rsidP="005B1136">
      <w:pPr>
        <w:pStyle w:val="Default"/>
        <w:spacing w:line="264" w:lineRule="auto"/>
        <w:ind w:left="426"/>
        <w:jc w:val="both"/>
        <w:rPr>
          <w:color w:val="auto"/>
          <w:sz w:val="22"/>
          <w:szCs w:val="22"/>
        </w:rPr>
      </w:pPr>
      <w:r w:rsidRPr="00AC3953">
        <w:rPr>
          <w:color w:val="auto"/>
          <w:sz w:val="22"/>
          <w:szCs w:val="22"/>
        </w:rPr>
        <w:t>Identyfikator podatkowy do VAT: PL8871635243</w:t>
      </w:r>
    </w:p>
    <w:p w14:paraId="67215D2B" w14:textId="77777777" w:rsidR="005B1136" w:rsidRPr="00AC3953" w:rsidRDefault="005B1136" w:rsidP="005B1136">
      <w:pPr>
        <w:pStyle w:val="Default"/>
        <w:spacing w:line="264" w:lineRule="auto"/>
        <w:ind w:left="426"/>
        <w:jc w:val="both"/>
        <w:rPr>
          <w:color w:val="auto"/>
          <w:sz w:val="22"/>
          <w:szCs w:val="22"/>
        </w:rPr>
      </w:pPr>
      <w:r w:rsidRPr="00AC3953">
        <w:rPr>
          <w:color w:val="auto"/>
          <w:sz w:val="22"/>
          <w:szCs w:val="22"/>
        </w:rPr>
        <w:t xml:space="preserve">Adres: 1 Maja 15, 57-200 Ząbkowice Śląskie PL </w:t>
      </w:r>
    </w:p>
    <w:p w14:paraId="30D625E9" w14:textId="77777777" w:rsidR="00AC3953" w:rsidRPr="00AC3953" w:rsidRDefault="00AC3953" w:rsidP="005B1136">
      <w:pPr>
        <w:pStyle w:val="Default"/>
        <w:spacing w:line="264" w:lineRule="auto"/>
        <w:ind w:left="426"/>
        <w:jc w:val="both"/>
        <w:rPr>
          <w:b/>
          <w:bCs/>
          <w:color w:val="auto"/>
          <w:sz w:val="22"/>
          <w:szCs w:val="22"/>
        </w:rPr>
      </w:pPr>
    </w:p>
    <w:p w14:paraId="06001896" w14:textId="4CB758CA" w:rsidR="005B1136" w:rsidRPr="00AC3953" w:rsidRDefault="005B1136" w:rsidP="005B1136">
      <w:pPr>
        <w:pStyle w:val="Default"/>
        <w:spacing w:line="264" w:lineRule="auto"/>
        <w:ind w:left="426"/>
        <w:jc w:val="both"/>
        <w:rPr>
          <w:b/>
          <w:bCs/>
          <w:color w:val="auto"/>
          <w:sz w:val="22"/>
          <w:szCs w:val="22"/>
        </w:rPr>
      </w:pPr>
      <w:r w:rsidRPr="00AC3953">
        <w:rPr>
          <w:b/>
          <w:bCs/>
          <w:color w:val="auto"/>
          <w:sz w:val="22"/>
          <w:szCs w:val="22"/>
        </w:rPr>
        <w:t>Dane identyfikacyjne skrzynki:</w:t>
      </w:r>
    </w:p>
    <w:p w14:paraId="4CBBDD6D" w14:textId="77777777" w:rsidR="005B1136" w:rsidRPr="00AC3953" w:rsidRDefault="005B1136" w:rsidP="005B1136">
      <w:pPr>
        <w:pStyle w:val="Default"/>
        <w:spacing w:line="264" w:lineRule="auto"/>
        <w:ind w:left="426"/>
        <w:jc w:val="both"/>
        <w:rPr>
          <w:color w:val="auto"/>
          <w:sz w:val="22"/>
          <w:szCs w:val="22"/>
        </w:rPr>
      </w:pPr>
      <w:r w:rsidRPr="00AC3953">
        <w:rPr>
          <w:color w:val="auto"/>
          <w:sz w:val="22"/>
          <w:szCs w:val="22"/>
        </w:rPr>
        <w:t>Typ numeru PEPPOL: NIP</w:t>
      </w:r>
    </w:p>
    <w:p w14:paraId="5E2A7B82" w14:textId="77777777" w:rsidR="005B1136" w:rsidRPr="00AC3953" w:rsidRDefault="005B1136" w:rsidP="005B1136">
      <w:pPr>
        <w:pStyle w:val="Default"/>
        <w:spacing w:line="264" w:lineRule="auto"/>
        <w:ind w:left="426"/>
        <w:jc w:val="both"/>
        <w:rPr>
          <w:color w:val="auto"/>
          <w:sz w:val="22"/>
          <w:szCs w:val="22"/>
        </w:rPr>
      </w:pPr>
      <w:r w:rsidRPr="00AC3953">
        <w:rPr>
          <w:color w:val="auto"/>
          <w:sz w:val="22"/>
          <w:szCs w:val="22"/>
        </w:rPr>
        <w:t>Numer PEPPOL: 8871635243</w:t>
      </w:r>
    </w:p>
    <w:p w14:paraId="110AE601" w14:textId="1FA06BDC" w:rsidR="005B1136" w:rsidRPr="00AC3953" w:rsidRDefault="005B1136" w:rsidP="005B1136">
      <w:pPr>
        <w:pStyle w:val="Default"/>
        <w:spacing w:line="264" w:lineRule="auto"/>
        <w:ind w:left="426"/>
        <w:jc w:val="both"/>
        <w:rPr>
          <w:color w:val="auto"/>
          <w:sz w:val="22"/>
          <w:szCs w:val="22"/>
        </w:rPr>
      </w:pPr>
      <w:r w:rsidRPr="00AC3953">
        <w:rPr>
          <w:color w:val="auto"/>
          <w:sz w:val="22"/>
          <w:szCs w:val="22"/>
        </w:rPr>
        <w:t xml:space="preserve">Skrócona nazwa skrzynki: </w:t>
      </w:r>
      <w:proofErr w:type="spellStart"/>
      <w:r w:rsidRPr="00AC3953">
        <w:rPr>
          <w:color w:val="auto"/>
          <w:sz w:val="22"/>
          <w:szCs w:val="22"/>
        </w:rPr>
        <w:t>GminaZS</w:t>
      </w:r>
      <w:proofErr w:type="spellEnd"/>
    </w:p>
    <w:p w14:paraId="68569197" w14:textId="77777777" w:rsidR="005B1136" w:rsidRPr="005B1136" w:rsidRDefault="005B1136" w:rsidP="005B1136">
      <w:pPr>
        <w:pStyle w:val="Default"/>
        <w:spacing w:line="264" w:lineRule="auto"/>
        <w:ind w:left="426"/>
        <w:jc w:val="both"/>
        <w:rPr>
          <w:sz w:val="22"/>
          <w:szCs w:val="22"/>
        </w:rPr>
      </w:pPr>
    </w:p>
    <w:p w14:paraId="4A7B9BC3" w14:textId="4ECDE191" w:rsidR="00A71A02" w:rsidRPr="00782A51" w:rsidRDefault="00A71A02" w:rsidP="006F76A7">
      <w:pPr>
        <w:pStyle w:val="Default"/>
        <w:spacing w:after="120" w:line="264" w:lineRule="auto"/>
        <w:ind w:left="426"/>
        <w:jc w:val="both"/>
        <w:rPr>
          <w:rFonts w:asciiTheme="minorHAnsi" w:hAnsiTheme="minorHAnsi" w:cstheme="minorHAnsi"/>
          <w:b/>
          <w:color w:val="auto"/>
          <w:sz w:val="22"/>
          <w:szCs w:val="22"/>
        </w:rPr>
      </w:pPr>
      <w:r w:rsidRPr="00782A51">
        <w:rPr>
          <w:rFonts w:asciiTheme="minorHAnsi" w:hAnsiTheme="minorHAnsi" w:cstheme="minorHAnsi"/>
          <w:b/>
          <w:color w:val="auto"/>
          <w:sz w:val="22"/>
          <w:szCs w:val="22"/>
        </w:rPr>
        <w:t>Godziny urzędowania:</w:t>
      </w:r>
    </w:p>
    <w:p w14:paraId="4B5366F2" w14:textId="3FD002AF" w:rsidR="00A71A02" w:rsidRPr="00935256" w:rsidRDefault="00A71A02" w:rsidP="006F76A7">
      <w:pPr>
        <w:pStyle w:val="Default"/>
        <w:tabs>
          <w:tab w:val="left" w:pos="1985"/>
        </w:tabs>
        <w:spacing w:after="120" w:line="264" w:lineRule="auto"/>
        <w:ind w:left="426"/>
        <w:contextualSpacing/>
        <w:jc w:val="both"/>
        <w:rPr>
          <w:rFonts w:asciiTheme="minorHAnsi" w:hAnsiTheme="minorHAnsi" w:cstheme="minorHAnsi"/>
          <w:color w:val="auto"/>
          <w:sz w:val="22"/>
          <w:szCs w:val="22"/>
        </w:rPr>
      </w:pPr>
      <w:r w:rsidRPr="00935256">
        <w:rPr>
          <w:rFonts w:asciiTheme="minorHAnsi" w:hAnsiTheme="minorHAnsi" w:cstheme="minorHAnsi"/>
          <w:color w:val="auto"/>
          <w:sz w:val="22"/>
          <w:szCs w:val="22"/>
        </w:rPr>
        <w:t>Poniedziałek</w:t>
      </w:r>
      <w:r w:rsidRPr="00935256">
        <w:rPr>
          <w:rFonts w:asciiTheme="minorHAnsi" w:hAnsiTheme="minorHAnsi" w:cstheme="minorHAnsi"/>
          <w:color w:val="auto"/>
          <w:sz w:val="22"/>
          <w:szCs w:val="22"/>
        </w:rPr>
        <w:tab/>
        <w:t>-</w:t>
      </w:r>
      <w:r w:rsidRPr="00935256">
        <w:rPr>
          <w:rFonts w:asciiTheme="minorHAnsi" w:hAnsiTheme="minorHAnsi" w:cstheme="minorHAnsi"/>
          <w:color w:val="auto"/>
          <w:sz w:val="22"/>
          <w:szCs w:val="22"/>
        </w:rPr>
        <w:tab/>
        <w:t>7:00 – 18:00</w:t>
      </w:r>
    </w:p>
    <w:p w14:paraId="04F688D4" w14:textId="5D44D394" w:rsidR="00A71A02" w:rsidRPr="00935256" w:rsidRDefault="00A71A02" w:rsidP="006F76A7">
      <w:pPr>
        <w:pStyle w:val="Default"/>
        <w:tabs>
          <w:tab w:val="left" w:pos="1985"/>
        </w:tabs>
        <w:spacing w:after="120" w:line="264" w:lineRule="auto"/>
        <w:ind w:left="426"/>
        <w:contextualSpacing/>
        <w:jc w:val="both"/>
        <w:rPr>
          <w:rFonts w:asciiTheme="minorHAnsi" w:hAnsiTheme="minorHAnsi" w:cstheme="minorHAnsi"/>
          <w:color w:val="auto"/>
          <w:sz w:val="22"/>
          <w:szCs w:val="22"/>
        </w:rPr>
      </w:pPr>
      <w:r w:rsidRPr="00935256">
        <w:rPr>
          <w:rFonts w:asciiTheme="minorHAnsi" w:hAnsiTheme="minorHAnsi" w:cstheme="minorHAnsi"/>
          <w:color w:val="auto"/>
          <w:sz w:val="22"/>
          <w:szCs w:val="22"/>
        </w:rPr>
        <w:t>Wtorek</w:t>
      </w:r>
      <w:r w:rsidRPr="00935256">
        <w:rPr>
          <w:rFonts w:asciiTheme="minorHAnsi" w:hAnsiTheme="minorHAnsi" w:cstheme="minorHAnsi"/>
          <w:color w:val="auto"/>
          <w:sz w:val="22"/>
          <w:szCs w:val="22"/>
        </w:rPr>
        <w:tab/>
        <w:t>-</w:t>
      </w:r>
      <w:r w:rsidRPr="00935256">
        <w:rPr>
          <w:rFonts w:asciiTheme="minorHAnsi" w:hAnsiTheme="minorHAnsi" w:cstheme="minorHAnsi"/>
          <w:color w:val="auto"/>
          <w:sz w:val="22"/>
          <w:szCs w:val="22"/>
        </w:rPr>
        <w:tab/>
        <w:t>7:00 – 15:00</w:t>
      </w:r>
    </w:p>
    <w:p w14:paraId="68073280" w14:textId="0B2083C9" w:rsidR="00A71A02" w:rsidRPr="00935256" w:rsidRDefault="00A71A02" w:rsidP="006F76A7">
      <w:pPr>
        <w:pStyle w:val="Default"/>
        <w:tabs>
          <w:tab w:val="left" w:pos="1985"/>
        </w:tabs>
        <w:spacing w:after="120" w:line="264" w:lineRule="auto"/>
        <w:ind w:left="426"/>
        <w:contextualSpacing/>
        <w:jc w:val="both"/>
        <w:rPr>
          <w:rFonts w:asciiTheme="minorHAnsi" w:hAnsiTheme="minorHAnsi" w:cstheme="minorHAnsi"/>
          <w:color w:val="auto"/>
          <w:sz w:val="22"/>
          <w:szCs w:val="22"/>
        </w:rPr>
      </w:pPr>
      <w:r w:rsidRPr="00935256">
        <w:rPr>
          <w:rFonts w:asciiTheme="minorHAnsi" w:hAnsiTheme="minorHAnsi" w:cstheme="minorHAnsi"/>
          <w:color w:val="auto"/>
          <w:sz w:val="22"/>
          <w:szCs w:val="22"/>
        </w:rPr>
        <w:t>Środa</w:t>
      </w:r>
      <w:r w:rsidRPr="00935256">
        <w:rPr>
          <w:rFonts w:asciiTheme="minorHAnsi" w:hAnsiTheme="minorHAnsi" w:cstheme="minorHAnsi"/>
          <w:color w:val="auto"/>
          <w:sz w:val="22"/>
          <w:szCs w:val="22"/>
        </w:rPr>
        <w:tab/>
        <w:t>-</w:t>
      </w:r>
      <w:r w:rsidRPr="00935256">
        <w:rPr>
          <w:rFonts w:asciiTheme="minorHAnsi" w:hAnsiTheme="minorHAnsi" w:cstheme="minorHAnsi"/>
          <w:color w:val="auto"/>
          <w:sz w:val="22"/>
          <w:szCs w:val="22"/>
        </w:rPr>
        <w:tab/>
        <w:t>7:00 – 15:00</w:t>
      </w:r>
    </w:p>
    <w:p w14:paraId="4A0B0F6F" w14:textId="6D65E99C" w:rsidR="00A71A02" w:rsidRPr="00935256" w:rsidRDefault="00A71A02" w:rsidP="006F76A7">
      <w:pPr>
        <w:pStyle w:val="Default"/>
        <w:tabs>
          <w:tab w:val="left" w:pos="1985"/>
        </w:tabs>
        <w:spacing w:after="120" w:line="264" w:lineRule="auto"/>
        <w:ind w:left="426"/>
        <w:contextualSpacing/>
        <w:jc w:val="both"/>
        <w:rPr>
          <w:rFonts w:asciiTheme="minorHAnsi" w:hAnsiTheme="minorHAnsi" w:cstheme="minorHAnsi"/>
          <w:color w:val="auto"/>
          <w:sz w:val="22"/>
          <w:szCs w:val="22"/>
        </w:rPr>
      </w:pPr>
      <w:r w:rsidRPr="00935256">
        <w:rPr>
          <w:rFonts w:asciiTheme="minorHAnsi" w:hAnsiTheme="minorHAnsi" w:cstheme="minorHAnsi"/>
          <w:color w:val="auto"/>
          <w:sz w:val="22"/>
          <w:szCs w:val="22"/>
        </w:rPr>
        <w:t>Czwartek</w:t>
      </w:r>
      <w:r w:rsidRPr="00935256">
        <w:rPr>
          <w:rFonts w:asciiTheme="minorHAnsi" w:hAnsiTheme="minorHAnsi" w:cstheme="minorHAnsi"/>
          <w:color w:val="auto"/>
          <w:sz w:val="22"/>
          <w:szCs w:val="22"/>
        </w:rPr>
        <w:tab/>
        <w:t>-</w:t>
      </w:r>
      <w:r w:rsidRPr="00935256">
        <w:rPr>
          <w:rFonts w:asciiTheme="minorHAnsi" w:hAnsiTheme="minorHAnsi" w:cstheme="minorHAnsi"/>
          <w:color w:val="auto"/>
          <w:sz w:val="22"/>
          <w:szCs w:val="22"/>
        </w:rPr>
        <w:tab/>
        <w:t>7:00 – 15:00</w:t>
      </w:r>
    </w:p>
    <w:p w14:paraId="1B561143" w14:textId="509C1D5F" w:rsidR="00A71A02" w:rsidRPr="00935256" w:rsidRDefault="00A71A02" w:rsidP="006F76A7">
      <w:pPr>
        <w:pStyle w:val="Default"/>
        <w:tabs>
          <w:tab w:val="left" w:pos="1985"/>
        </w:tabs>
        <w:spacing w:after="120" w:line="264" w:lineRule="auto"/>
        <w:ind w:left="426"/>
        <w:contextualSpacing/>
        <w:jc w:val="both"/>
        <w:rPr>
          <w:rFonts w:asciiTheme="minorHAnsi" w:hAnsiTheme="minorHAnsi" w:cstheme="minorHAnsi"/>
          <w:color w:val="auto"/>
          <w:sz w:val="22"/>
          <w:szCs w:val="22"/>
        </w:rPr>
      </w:pPr>
      <w:r w:rsidRPr="00935256">
        <w:rPr>
          <w:rFonts w:asciiTheme="minorHAnsi" w:hAnsiTheme="minorHAnsi" w:cstheme="minorHAnsi"/>
          <w:color w:val="auto"/>
          <w:sz w:val="22"/>
          <w:szCs w:val="22"/>
        </w:rPr>
        <w:t>Piątek</w:t>
      </w:r>
      <w:r w:rsidRPr="00935256">
        <w:rPr>
          <w:rFonts w:asciiTheme="minorHAnsi" w:hAnsiTheme="minorHAnsi" w:cstheme="minorHAnsi"/>
          <w:color w:val="auto"/>
          <w:sz w:val="22"/>
          <w:szCs w:val="22"/>
        </w:rPr>
        <w:tab/>
        <w:t>-</w:t>
      </w:r>
      <w:r w:rsidRPr="00935256">
        <w:rPr>
          <w:rFonts w:asciiTheme="minorHAnsi" w:hAnsiTheme="minorHAnsi" w:cstheme="minorHAnsi"/>
          <w:color w:val="auto"/>
          <w:sz w:val="22"/>
          <w:szCs w:val="22"/>
        </w:rPr>
        <w:tab/>
        <w:t>7:00 – 15:00</w:t>
      </w:r>
    </w:p>
    <w:p w14:paraId="62C49F64" w14:textId="21FA6A06" w:rsidR="00892A93" w:rsidRPr="00935256" w:rsidRDefault="00892A93" w:rsidP="000E272B">
      <w:pPr>
        <w:pStyle w:val="Akapitzlist"/>
        <w:numPr>
          <w:ilvl w:val="0"/>
          <w:numId w:val="1"/>
        </w:numPr>
        <w:spacing w:before="240" w:after="120" w:line="264" w:lineRule="auto"/>
        <w:ind w:left="426" w:hanging="426"/>
        <w:contextualSpacing w:val="0"/>
        <w:jc w:val="both"/>
        <w:outlineLvl w:val="0"/>
        <w:rPr>
          <w:rFonts w:cstheme="minorHAnsi"/>
          <w:b/>
          <w:bCs/>
        </w:rPr>
      </w:pPr>
      <w:bookmarkStart w:id="3" w:name="_Toc21763598"/>
      <w:r w:rsidRPr="00935256">
        <w:rPr>
          <w:rFonts w:cstheme="minorHAnsi"/>
          <w:b/>
          <w:bCs/>
        </w:rPr>
        <w:t>TRYB UDZIELENIA ZAMÓWIENIA</w:t>
      </w:r>
      <w:bookmarkEnd w:id="3"/>
    </w:p>
    <w:p w14:paraId="2C23B052" w14:textId="7E673B95" w:rsidR="00892A93" w:rsidRPr="000D15E9" w:rsidRDefault="00892A93" w:rsidP="000D15E9">
      <w:pPr>
        <w:pStyle w:val="Akapitzlist"/>
        <w:numPr>
          <w:ilvl w:val="1"/>
          <w:numId w:val="1"/>
        </w:numPr>
        <w:spacing w:after="120" w:line="264" w:lineRule="auto"/>
        <w:ind w:left="851" w:hanging="425"/>
        <w:contextualSpacing w:val="0"/>
        <w:jc w:val="both"/>
        <w:rPr>
          <w:rFonts w:cstheme="minorHAnsi"/>
        </w:rPr>
      </w:pPr>
      <w:r w:rsidRPr="00935256">
        <w:rPr>
          <w:rFonts w:cstheme="minorHAnsi"/>
        </w:rPr>
        <w:t>Postępowanie o udzielenie zamówienia publicznego prowadzone jest na podstawie art. 10 ust. 1 i</w:t>
      </w:r>
      <w:r w:rsidR="00D645C0">
        <w:rPr>
          <w:rFonts w:cstheme="minorHAnsi"/>
        </w:rPr>
        <w:t> </w:t>
      </w:r>
      <w:r w:rsidR="0045547C" w:rsidRPr="00935256">
        <w:rPr>
          <w:rFonts w:cstheme="minorHAnsi"/>
        </w:rPr>
        <w:t>art.</w:t>
      </w:r>
      <w:r w:rsidR="00D645C0">
        <w:rPr>
          <w:rFonts w:cstheme="minorHAnsi"/>
        </w:rPr>
        <w:t> </w:t>
      </w:r>
      <w:r w:rsidRPr="00935256">
        <w:rPr>
          <w:rFonts w:cstheme="minorHAnsi"/>
        </w:rPr>
        <w:t>39 ustawy z dnia 29 stycznia 2004 r. Prawo zamówień publicznych</w:t>
      </w:r>
      <w:r w:rsidR="000D15E9" w:rsidRPr="004A5650">
        <w:t xml:space="preserve"> </w:t>
      </w:r>
      <w:r w:rsidR="00B95F76" w:rsidRPr="004A5650">
        <w:rPr>
          <w:rFonts w:cstheme="minorHAnsi"/>
        </w:rPr>
        <w:t>(</w:t>
      </w:r>
      <w:r w:rsidRPr="004A5650">
        <w:rPr>
          <w:rFonts w:cstheme="minorHAnsi"/>
        </w:rPr>
        <w:t xml:space="preserve">dalej </w:t>
      </w:r>
      <w:proofErr w:type="spellStart"/>
      <w:r w:rsidRPr="004A5650">
        <w:rPr>
          <w:rFonts w:cstheme="minorHAnsi"/>
        </w:rPr>
        <w:t>Pzp</w:t>
      </w:r>
      <w:proofErr w:type="spellEnd"/>
      <w:r w:rsidR="00B95F76" w:rsidRPr="004A5650">
        <w:rPr>
          <w:rFonts w:cstheme="minorHAnsi"/>
        </w:rPr>
        <w:t>)</w:t>
      </w:r>
      <w:r w:rsidR="00644DCA" w:rsidRPr="004A5650">
        <w:rPr>
          <w:rFonts w:cstheme="minorHAnsi"/>
        </w:rPr>
        <w:t xml:space="preserve">, jako przetarg nieograniczony o wartości </w:t>
      </w:r>
      <w:r w:rsidR="00556850" w:rsidRPr="004A5650">
        <w:rPr>
          <w:rFonts w:cstheme="minorHAnsi"/>
        </w:rPr>
        <w:t>wi</w:t>
      </w:r>
      <w:r w:rsidR="00556850" w:rsidRPr="000D15E9">
        <w:rPr>
          <w:rFonts w:cstheme="minorHAnsi"/>
        </w:rPr>
        <w:t xml:space="preserve">ększej, niż </w:t>
      </w:r>
      <w:r w:rsidR="00644DCA" w:rsidRPr="000D15E9">
        <w:rPr>
          <w:rFonts w:cstheme="minorHAnsi"/>
        </w:rPr>
        <w:t>kwoty określonej w</w:t>
      </w:r>
      <w:r w:rsidR="00AD3E24">
        <w:rPr>
          <w:rFonts w:cstheme="minorHAnsi"/>
        </w:rPr>
        <w:t> </w:t>
      </w:r>
      <w:r w:rsidR="00644DCA" w:rsidRPr="000D15E9">
        <w:rPr>
          <w:rFonts w:cstheme="minorHAnsi"/>
        </w:rPr>
        <w:t xml:space="preserve">przepisach wydanych na podstawie art. 11 ust. 8 </w:t>
      </w:r>
      <w:proofErr w:type="spellStart"/>
      <w:r w:rsidR="00644DCA" w:rsidRPr="000D15E9">
        <w:rPr>
          <w:rFonts w:cstheme="minorHAnsi"/>
        </w:rPr>
        <w:t>Pzp</w:t>
      </w:r>
      <w:proofErr w:type="spellEnd"/>
      <w:r w:rsidR="00644DCA" w:rsidRPr="000D15E9">
        <w:rPr>
          <w:rFonts w:cstheme="minorHAnsi"/>
        </w:rPr>
        <w:t>.</w:t>
      </w:r>
    </w:p>
    <w:p w14:paraId="70301054" w14:textId="342336BF" w:rsidR="00892A93" w:rsidRPr="00935256" w:rsidRDefault="00892A93" w:rsidP="006F76A7">
      <w:pPr>
        <w:pStyle w:val="Akapitzlist"/>
        <w:numPr>
          <w:ilvl w:val="1"/>
          <w:numId w:val="1"/>
        </w:numPr>
        <w:spacing w:after="120" w:line="264" w:lineRule="auto"/>
        <w:ind w:left="851" w:hanging="425"/>
        <w:contextualSpacing w:val="0"/>
        <w:jc w:val="both"/>
        <w:rPr>
          <w:rFonts w:cstheme="minorHAnsi"/>
        </w:rPr>
      </w:pPr>
      <w:r w:rsidRPr="00935256">
        <w:rPr>
          <w:rFonts w:cstheme="minorHAnsi"/>
        </w:rPr>
        <w:t>Ogłoszenie o postępowaniu zostało przekazane do Urzędu Publikacji Unii Europejskiej</w:t>
      </w:r>
      <w:r w:rsidR="000B0C48">
        <w:rPr>
          <w:rFonts w:cstheme="minorHAnsi"/>
        </w:rPr>
        <w:t>,</w:t>
      </w:r>
      <w:r w:rsidRPr="00935256">
        <w:rPr>
          <w:rFonts w:cstheme="minorHAnsi"/>
        </w:rPr>
        <w:t xml:space="preserve"> a także umieszczone na stronie internetowej Zamawiającego oraz na tablicy ogłoszeń w siedzibie Zamawiającego. </w:t>
      </w:r>
    </w:p>
    <w:p w14:paraId="7EEF5ED9" w14:textId="4656A311" w:rsidR="00892A93" w:rsidRPr="00935256" w:rsidRDefault="00892A93" w:rsidP="006F76A7">
      <w:pPr>
        <w:pStyle w:val="Akapitzlist"/>
        <w:numPr>
          <w:ilvl w:val="1"/>
          <w:numId w:val="1"/>
        </w:numPr>
        <w:spacing w:after="120" w:line="264" w:lineRule="auto"/>
        <w:ind w:left="851" w:hanging="425"/>
        <w:contextualSpacing w:val="0"/>
        <w:jc w:val="both"/>
        <w:rPr>
          <w:rFonts w:cstheme="minorHAnsi"/>
        </w:rPr>
      </w:pPr>
      <w:bookmarkStart w:id="4" w:name="_Ref17285686"/>
      <w:r w:rsidRPr="00935256">
        <w:rPr>
          <w:rFonts w:cstheme="minorHAnsi"/>
        </w:rPr>
        <w:lastRenderedPageBreak/>
        <w:t xml:space="preserve">Zamawiający, zgodnie z art. 24aa </w:t>
      </w:r>
      <w:proofErr w:type="spellStart"/>
      <w:r w:rsidRPr="00935256">
        <w:rPr>
          <w:rFonts w:cstheme="minorHAnsi"/>
        </w:rPr>
        <w:t>Pzp</w:t>
      </w:r>
      <w:proofErr w:type="spellEnd"/>
      <w:r w:rsidRPr="00935256">
        <w:rPr>
          <w:rFonts w:cstheme="minorHAnsi"/>
        </w:rPr>
        <w:t>:</w:t>
      </w:r>
      <w:bookmarkEnd w:id="4"/>
    </w:p>
    <w:p w14:paraId="26D998F9" w14:textId="11D21FFD" w:rsidR="00C05152" w:rsidRPr="00C05152" w:rsidRDefault="00C05152" w:rsidP="00C05152">
      <w:pPr>
        <w:pStyle w:val="Default"/>
        <w:numPr>
          <w:ilvl w:val="2"/>
          <w:numId w:val="1"/>
        </w:numPr>
        <w:spacing w:after="120" w:line="264" w:lineRule="auto"/>
        <w:ind w:left="1560" w:hanging="709"/>
        <w:jc w:val="both"/>
        <w:rPr>
          <w:rFonts w:asciiTheme="minorHAnsi" w:hAnsiTheme="minorHAnsi"/>
          <w:sz w:val="22"/>
          <w:szCs w:val="22"/>
        </w:rPr>
      </w:pPr>
      <w:bookmarkStart w:id="5" w:name="_Ref505515443"/>
      <w:r w:rsidRPr="00935256">
        <w:rPr>
          <w:rFonts w:asciiTheme="minorHAnsi" w:hAnsiTheme="minorHAnsi" w:cstheme="minorBidi"/>
          <w:sz w:val="22"/>
          <w:szCs w:val="22"/>
        </w:rPr>
        <w:t xml:space="preserve">w pierwszej kolejności dokona oceny ofert </w:t>
      </w:r>
      <w:r w:rsidRPr="00935256">
        <w:rPr>
          <w:rFonts w:asciiTheme="minorHAnsi" w:hAnsiTheme="minorHAnsi"/>
          <w:sz w:val="22"/>
          <w:szCs w:val="22"/>
        </w:rPr>
        <w:t xml:space="preserve">pod kątem przesłanek odrzucenia oferty, określonych w art. 89 ust. 1 </w:t>
      </w:r>
      <w:proofErr w:type="spellStart"/>
      <w:r w:rsidRPr="00935256">
        <w:rPr>
          <w:rFonts w:asciiTheme="minorHAnsi" w:hAnsiTheme="minorHAnsi"/>
          <w:sz w:val="22"/>
          <w:szCs w:val="22"/>
        </w:rPr>
        <w:t>Pzp</w:t>
      </w:r>
      <w:proofErr w:type="spellEnd"/>
      <w:r w:rsidRPr="00935256">
        <w:rPr>
          <w:rFonts w:asciiTheme="minorHAnsi" w:hAnsiTheme="minorHAnsi"/>
          <w:sz w:val="22"/>
          <w:szCs w:val="22"/>
        </w:rPr>
        <w:t xml:space="preserve">, oraz kryteriów oceny ofert, określonych w </w:t>
      </w:r>
      <w:r w:rsidRPr="0003534A">
        <w:rPr>
          <w:rFonts w:asciiTheme="minorHAnsi" w:hAnsiTheme="minorHAnsi"/>
          <w:color w:val="0070C0"/>
          <w:sz w:val="22"/>
          <w:szCs w:val="22"/>
        </w:rPr>
        <w:t xml:space="preserve">pkt. </w:t>
      </w:r>
      <w:r w:rsidR="0003534A" w:rsidRPr="0003534A">
        <w:rPr>
          <w:rFonts w:asciiTheme="minorHAnsi" w:hAnsiTheme="minorHAnsi"/>
          <w:color w:val="0070C0"/>
          <w:sz w:val="22"/>
          <w:szCs w:val="22"/>
        </w:rPr>
        <w:fldChar w:fldCharType="begin"/>
      </w:r>
      <w:r w:rsidR="0003534A" w:rsidRPr="0003534A">
        <w:rPr>
          <w:rFonts w:asciiTheme="minorHAnsi" w:hAnsiTheme="minorHAnsi"/>
          <w:color w:val="0070C0"/>
          <w:sz w:val="22"/>
          <w:szCs w:val="22"/>
        </w:rPr>
        <w:instrText xml:space="preserve"> REF _Ref17302907 \r \h </w:instrText>
      </w:r>
      <w:r w:rsidR="0003534A" w:rsidRPr="0003534A">
        <w:rPr>
          <w:rFonts w:asciiTheme="minorHAnsi" w:hAnsiTheme="minorHAnsi"/>
          <w:color w:val="0070C0"/>
          <w:sz w:val="22"/>
          <w:szCs w:val="22"/>
        </w:rPr>
      </w:r>
      <w:r w:rsidR="0003534A" w:rsidRPr="0003534A">
        <w:rPr>
          <w:rFonts w:asciiTheme="minorHAnsi" w:hAnsiTheme="minorHAnsi"/>
          <w:color w:val="0070C0"/>
          <w:sz w:val="22"/>
          <w:szCs w:val="22"/>
        </w:rPr>
        <w:fldChar w:fldCharType="separate"/>
      </w:r>
      <w:r w:rsidR="008D5623">
        <w:rPr>
          <w:rFonts w:asciiTheme="minorHAnsi" w:hAnsiTheme="minorHAnsi"/>
          <w:color w:val="0070C0"/>
          <w:sz w:val="22"/>
          <w:szCs w:val="22"/>
        </w:rPr>
        <w:t>14</w:t>
      </w:r>
      <w:r w:rsidR="0003534A" w:rsidRPr="0003534A">
        <w:rPr>
          <w:rFonts w:asciiTheme="minorHAnsi" w:hAnsiTheme="minorHAnsi"/>
          <w:color w:val="0070C0"/>
          <w:sz w:val="22"/>
          <w:szCs w:val="22"/>
        </w:rPr>
        <w:fldChar w:fldCharType="end"/>
      </w:r>
      <w:r w:rsidRPr="00935256">
        <w:rPr>
          <w:rFonts w:asciiTheme="minorHAnsi" w:hAnsiTheme="minorHAnsi" w:cstheme="minorBidi"/>
          <w:sz w:val="22"/>
          <w:szCs w:val="22"/>
        </w:rPr>
        <w:t>,</w:t>
      </w:r>
      <w:bookmarkEnd w:id="5"/>
    </w:p>
    <w:p w14:paraId="59E09073" w14:textId="4BDF09B5" w:rsidR="00C05152" w:rsidRPr="00C05152" w:rsidRDefault="00C05152" w:rsidP="00C05152">
      <w:pPr>
        <w:pStyle w:val="Default"/>
        <w:numPr>
          <w:ilvl w:val="2"/>
          <w:numId w:val="1"/>
        </w:numPr>
        <w:spacing w:after="120" w:line="264" w:lineRule="auto"/>
        <w:ind w:left="1560" w:hanging="709"/>
        <w:jc w:val="both"/>
        <w:rPr>
          <w:rFonts w:asciiTheme="minorHAnsi" w:hAnsiTheme="minorHAnsi"/>
          <w:sz w:val="22"/>
          <w:szCs w:val="22"/>
        </w:rPr>
      </w:pPr>
      <w:bookmarkStart w:id="6" w:name="_Ref530410222"/>
      <w:bookmarkStart w:id="7" w:name="_Ref17284698"/>
      <w:r w:rsidRPr="00935256">
        <w:rPr>
          <w:rFonts w:asciiTheme="minorHAnsi" w:hAnsiTheme="minorHAnsi" w:cstheme="minorBidi"/>
          <w:sz w:val="22"/>
          <w:szCs w:val="22"/>
        </w:rPr>
        <w:t xml:space="preserve">następnie zbada, czy Wykonawca, którego oferta została oceniona jako najkorzystniejsza, nie podlega wykluczeniu oraz czy spełnia warunki udziału w postępowaniu, tzn. zbada </w:t>
      </w:r>
      <w:r w:rsidR="0003534A" w:rsidRPr="00935256">
        <w:rPr>
          <w:rFonts w:asciiTheme="minorHAnsi" w:hAnsiTheme="minorHAnsi" w:cstheme="minorBidi"/>
          <w:sz w:val="22"/>
          <w:szCs w:val="22"/>
        </w:rPr>
        <w:t>złożone wraz z ofertą</w:t>
      </w:r>
      <w:r w:rsidRPr="00935256">
        <w:rPr>
          <w:rFonts w:asciiTheme="minorHAnsi" w:hAnsiTheme="minorHAnsi" w:cstheme="minorBidi"/>
          <w:sz w:val="22"/>
          <w:szCs w:val="22"/>
        </w:rPr>
        <w:t xml:space="preserve"> w formie Jednolitego Europejskiego Dokumentu Zamówienia (dalej JEDZ) </w:t>
      </w:r>
      <w:r w:rsidR="0003534A" w:rsidRPr="00935256">
        <w:rPr>
          <w:rFonts w:asciiTheme="minorHAnsi" w:hAnsiTheme="minorHAnsi" w:cstheme="minorBidi"/>
          <w:sz w:val="22"/>
          <w:szCs w:val="22"/>
        </w:rPr>
        <w:t>oświadczenie wstępne</w:t>
      </w:r>
      <w:r w:rsidR="0003534A">
        <w:rPr>
          <w:rFonts w:asciiTheme="minorHAnsi" w:hAnsiTheme="minorHAnsi" w:cstheme="minorBidi"/>
          <w:sz w:val="22"/>
          <w:szCs w:val="22"/>
        </w:rPr>
        <w:t>,</w:t>
      </w:r>
      <w:r w:rsidR="0003534A" w:rsidRPr="00935256">
        <w:rPr>
          <w:rFonts w:asciiTheme="minorHAnsi" w:hAnsiTheme="minorHAnsi" w:cstheme="minorBidi"/>
          <w:sz w:val="22"/>
          <w:szCs w:val="22"/>
        </w:rPr>
        <w:t xml:space="preserve"> </w:t>
      </w:r>
      <w:r w:rsidRPr="00935256">
        <w:rPr>
          <w:rFonts w:asciiTheme="minorHAnsi" w:hAnsiTheme="minorHAnsi" w:cstheme="minorBidi"/>
          <w:sz w:val="22"/>
          <w:szCs w:val="22"/>
        </w:rPr>
        <w:t xml:space="preserve">a następnie </w:t>
      </w:r>
      <w:r w:rsidR="0003534A" w:rsidRPr="00935256">
        <w:rPr>
          <w:rFonts w:asciiTheme="minorHAnsi" w:hAnsiTheme="minorHAnsi" w:cstheme="minorBidi"/>
          <w:sz w:val="22"/>
          <w:szCs w:val="22"/>
        </w:rPr>
        <w:t xml:space="preserve">w trybie art. 26 ust. 1 </w:t>
      </w:r>
      <w:proofErr w:type="spellStart"/>
      <w:r w:rsidR="0003534A" w:rsidRPr="00935256">
        <w:rPr>
          <w:rFonts w:asciiTheme="minorHAnsi" w:hAnsiTheme="minorHAnsi" w:cstheme="minorBidi"/>
          <w:sz w:val="22"/>
          <w:szCs w:val="22"/>
        </w:rPr>
        <w:t>Pzp</w:t>
      </w:r>
      <w:proofErr w:type="spellEnd"/>
      <w:r w:rsidR="0003534A" w:rsidRPr="00935256">
        <w:rPr>
          <w:rFonts w:asciiTheme="minorHAnsi" w:hAnsiTheme="minorHAnsi" w:cstheme="minorBidi"/>
          <w:sz w:val="22"/>
          <w:szCs w:val="22"/>
        </w:rPr>
        <w:t xml:space="preserve"> wezwie</w:t>
      </w:r>
      <w:r w:rsidR="0003534A">
        <w:rPr>
          <w:rFonts w:asciiTheme="minorHAnsi" w:hAnsiTheme="minorHAnsi" w:cstheme="minorBidi"/>
          <w:sz w:val="22"/>
          <w:szCs w:val="22"/>
        </w:rPr>
        <w:t xml:space="preserve"> </w:t>
      </w:r>
      <w:r>
        <w:rPr>
          <w:rFonts w:asciiTheme="minorHAnsi" w:hAnsiTheme="minorHAnsi" w:cstheme="minorBidi"/>
          <w:sz w:val="22"/>
          <w:szCs w:val="22"/>
        </w:rPr>
        <w:t xml:space="preserve">tego </w:t>
      </w:r>
      <w:r w:rsidRPr="00935256">
        <w:rPr>
          <w:rFonts w:asciiTheme="minorHAnsi" w:hAnsiTheme="minorHAnsi" w:cstheme="minorBidi"/>
          <w:sz w:val="22"/>
          <w:szCs w:val="22"/>
        </w:rPr>
        <w:t>Wykonawcę do przedłożenia dokumentów,</w:t>
      </w:r>
      <w:bookmarkEnd w:id="6"/>
      <w:r w:rsidRPr="00935256">
        <w:rPr>
          <w:rFonts w:asciiTheme="minorHAnsi" w:hAnsiTheme="minorHAnsi" w:cstheme="minorBidi"/>
          <w:sz w:val="22"/>
          <w:szCs w:val="22"/>
        </w:rPr>
        <w:t xml:space="preserve"> o których mowa w </w:t>
      </w:r>
      <w:r w:rsidRPr="0003534A">
        <w:rPr>
          <w:rFonts w:asciiTheme="minorHAnsi" w:hAnsiTheme="minorHAnsi" w:cstheme="minorBidi"/>
          <w:color w:val="0070C0"/>
          <w:sz w:val="22"/>
          <w:szCs w:val="22"/>
        </w:rPr>
        <w:t xml:space="preserve">pkt. </w:t>
      </w:r>
      <w:r w:rsidR="0003534A">
        <w:rPr>
          <w:rFonts w:asciiTheme="minorHAnsi" w:hAnsiTheme="minorHAnsi" w:cstheme="minorBidi"/>
          <w:color w:val="0070C0"/>
          <w:sz w:val="22"/>
          <w:szCs w:val="22"/>
        </w:rPr>
        <w:fldChar w:fldCharType="begin"/>
      </w:r>
      <w:r w:rsidR="0003534A">
        <w:rPr>
          <w:rFonts w:asciiTheme="minorHAnsi" w:hAnsiTheme="minorHAnsi" w:cstheme="minorBidi"/>
          <w:color w:val="0070C0"/>
          <w:sz w:val="22"/>
          <w:szCs w:val="22"/>
        </w:rPr>
        <w:instrText xml:space="preserve"> REF _Ref17303502 \r \h </w:instrText>
      </w:r>
      <w:r w:rsidR="0003534A">
        <w:rPr>
          <w:rFonts w:asciiTheme="minorHAnsi" w:hAnsiTheme="minorHAnsi" w:cstheme="minorBidi"/>
          <w:color w:val="0070C0"/>
          <w:sz w:val="22"/>
          <w:szCs w:val="22"/>
        </w:rPr>
      </w:r>
      <w:r w:rsidR="0003534A">
        <w:rPr>
          <w:rFonts w:asciiTheme="minorHAnsi" w:hAnsiTheme="minorHAnsi" w:cstheme="minorBidi"/>
          <w:color w:val="0070C0"/>
          <w:sz w:val="22"/>
          <w:szCs w:val="22"/>
        </w:rPr>
        <w:fldChar w:fldCharType="separate"/>
      </w:r>
      <w:r w:rsidR="001124FE">
        <w:rPr>
          <w:rFonts w:asciiTheme="minorHAnsi" w:hAnsiTheme="minorHAnsi" w:cstheme="minorBidi"/>
          <w:color w:val="0070C0"/>
          <w:sz w:val="22"/>
          <w:szCs w:val="22"/>
        </w:rPr>
        <w:t>6.2</w:t>
      </w:r>
      <w:r w:rsidR="0003534A">
        <w:rPr>
          <w:rFonts w:asciiTheme="minorHAnsi" w:hAnsiTheme="minorHAnsi" w:cstheme="minorBidi"/>
          <w:color w:val="0070C0"/>
          <w:sz w:val="22"/>
          <w:szCs w:val="22"/>
        </w:rPr>
        <w:fldChar w:fldCharType="end"/>
      </w:r>
      <w:r w:rsidRPr="00935256">
        <w:rPr>
          <w:rFonts w:asciiTheme="minorHAnsi" w:hAnsiTheme="minorHAnsi" w:cstheme="minorBidi"/>
          <w:sz w:val="22"/>
          <w:szCs w:val="22"/>
        </w:rPr>
        <w:t>,</w:t>
      </w:r>
      <w:bookmarkEnd w:id="7"/>
    </w:p>
    <w:p w14:paraId="28EB540C" w14:textId="6BD19330" w:rsidR="00C05152" w:rsidRPr="00C85448" w:rsidRDefault="00C05152" w:rsidP="00C05152">
      <w:pPr>
        <w:pStyle w:val="Default"/>
        <w:numPr>
          <w:ilvl w:val="2"/>
          <w:numId w:val="1"/>
        </w:numPr>
        <w:spacing w:after="120" w:line="264" w:lineRule="auto"/>
        <w:ind w:left="1560" w:hanging="709"/>
        <w:jc w:val="both"/>
        <w:rPr>
          <w:rFonts w:asciiTheme="minorHAnsi" w:hAnsiTheme="minorHAnsi"/>
          <w:sz w:val="22"/>
          <w:szCs w:val="22"/>
        </w:rPr>
      </w:pPr>
      <w:r w:rsidRPr="00935256">
        <w:rPr>
          <w:rFonts w:asciiTheme="minorHAnsi" w:hAnsiTheme="minorHAnsi" w:cstheme="minorBidi"/>
          <w:sz w:val="22"/>
          <w:szCs w:val="22"/>
        </w:rPr>
        <w:t xml:space="preserve">w przypadku, gdy Wykonawca, o którym mowa w </w:t>
      </w:r>
      <w:r w:rsidRPr="00C05152">
        <w:rPr>
          <w:rFonts w:asciiTheme="minorHAnsi" w:hAnsiTheme="minorHAnsi" w:cstheme="minorBidi"/>
          <w:color w:val="0070C0"/>
          <w:sz w:val="22"/>
          <w:szCs w:val="22"/>
        </w:rPr>
        <w:t>pkt</w:t>
      </w:r>
      <w:r w:rsidR="0003534A">
        <w:rPr>
          <w:rFonts w:asciiTheme="minorHAnsi" w:hAnsiTheme="minorHAnsi" w:cstheme="minorBidi"/>
          <w:color w:val="0070C0"/>
          <w:sz w:val="22"/>
          <w:szCs w:val="22"/>
        </w:rPr>
        <w:t xml:space="preserve">. </w:t>
      </w:r>
      <w:r w:rsidR="0003534A">
        <w:rPr>
          <w:rFonts w:asciiTheme="minorHAnsi" w:hAnsiTheme="minorHAnsi" w:cstheme="minorBidi"/>
          <w:color w:val="0070C0"/>
          <w:sz w:val="22"/>
          <w:szCs w:val="22"/>
        </w:rPr>
        <w:fldChar w:fldCharType="begin"/>
      </w:r>
      <w:r w:rsidR="0003534A">
        <w:rPr>
          <w:rFonts w:asciiTheme="minorHAnsi" w:hAnsiTheme="minorHAnsi" w:cstheme="minorBidi"/>
          <w:color w:val="0070C0"/>
          <w:sz w:val="22"/>
          <w:szCs w:val="22"/>
        </w:rPr>
        <w:instrText xml:space="preserve"> REF _Ref17284698 \r \h </w:instrText>
      </w:r>
      <w:r w:rsidR="0003534A">
        <w:rPr>
          <w:rFonts w:asciiTheme="minorHAnsi" w:hAnsiTheme="minorHAnsi" w:cstheme="minorBidi"/>
          <w:color w:val="0070C0"/>
          <w:sz w:val="22"/>
          <w:szCs w:val="22"/>
        </w:rPr>
      </w:r>
      <w:r w:rsidR="0003534A">
        <w:rPr>
          <w:rFonts w:asciiTheme="minorHAnsi" w:hAnsiTheme="minorHAnsi" w:cstheme="minorBidi"/>
          <w:color w:val="0070C0"/>
          <w:sz w:val="22"/>
          <w:szCs w:val="22"/>
        </w:rPr>
        <w:fldChar w:fldCharType="separate"/>
      </w:r>
      <w:r w:rsidR="001124FE">
        <w:rPr>
          <w:rFonts w:asciiTheme="minorHAnsi" w:hAnsiTheme="minorHAnsi" w:cstheme="minorBidi"/>
          <w:color w:val="0070C0"/>
          <w:sz w:val="22"/>
          <w:szCs w:val="22"/>
        </w:rPr>
        <w:t>2.3.2</w:t>
      </w:r>
      <w:r w:rsidR="0003534A">
        <w:rPr>
          <w:rFonts w:asciiTheme="minorHAnsi" w:hAnsiTheme="minorHAnsi" w:cstheme="minorBidi"/>
          <w:color w:val="0070C0"/>
          <w:sz w:val="22"/>
          <w:szCs w:val="22"/>
        </w:rPr>
        <w:fldChar w:fldCharType="end"/>
      </w:r>
      <w:r w:rsidR="0003534A" w:rsidRPr="0003534A">
        <w:rPr>
          <w:rFonts w:asciiTheme="minorHAnsi" w:hAnsiTheme="minorHAnsi" w:cstheme="minorBidi"/>
          <w:color w:val="auto"/>
          <w:sz w:val="22"/>
          <w:szCs w:val="22"/>
        </w:rPr>
        <w:t xml:space="preserve">, nie przedłoży </w:t>
      </w:r>
      <w:r w:rsidR="0003534A" w:rsidRPr="00935256">
        <w:rPr>
          <w:rFonts w:asciiTheme="minorHAnsi" w:hAnsiTheme="minorHAnsi" w:cstheme="minorBidi"/>
          <w:sz w:val="22"/>
          <w:szCs w:val="22"/>
        </w:rPr>
        <w:t>dokumentów</w:t>
      </w:r>
      <w:r w:rsidR="004C52D0">
        <w:rPr>
          <w:rFonts w:asciiTheme="minorHAnsi" w:hAnsiTheme="minorHAnsi" w:cstheme="minorBidi"/>
          <w:sz w:val="22"/>
          <w:szCs w:val="22"/>
        </w:rPr>
        <w:t>, o</w:t>
      </w:r>
      <w:r w:rsidR="00D645C0">
        <w:rPr>
          <w:rFonts w:asciiTheme="minorHAnsi" w:hAnsiTheme="minorHAnsi" w:cstheme="minorBidi"/>
          <w:sz w:val="22"/>
          <w:szCs w:val="22"/>
        </w:rPr>
        <w:t> </w:t>
      </w:r>
      <w:r w:rsidR="004C52D0">
        <w:rPr>
          <w:rFonts w:asciiTheme="minorHAnsi" w:hAnsiTheme="minorHAnsi" w:cstheme="minorBidi"/>
          <w:sz w:val="22"/>
          <w:szCs w:val="22"/>
        </w:rPr>
        <w:t xml:space="preserve">których mowa w </w:t>
      </w:r>
      <w:r w:rsidR="004C52D0" w:rsidRPr="0003534A">
        <w:rPr>
          <w:rFonts w:asciiTheme="minorHAnsi" w:hAnsiTheme="minorHAnsi" w:cstheme="minorBidi"/>
          <w:color w:val="0070C0"/>
          <w:sz w:val="22"/>
          <w:szCs w:val="22"/>
        </w:rPr>
        <w:t xml:space="preserve">pkt. </w:t>
      </w:r>
      <w:r w:rsidR="004C52D0">
        <w:rPr>
          <w:rFonts w:asciiTheme="minorHAnsi" w:hAnsiTheme="minorHAnsi" w:cstheme="minorBidi"/>
          <w:color w:val="0070C0"/>
          <w:sz w:val="22"/>
          <w:szCs w:val="22"/>
        </w:rPr>
        <w:fldChar w:fldCharType="begin"/>
      </w:r>
      <w:r w:rsidR="004C52D0">
        <w:rPr>
          <w:rFonts w:asciiTheme="minorHAnsi" w:hAnsiTheme="minorHAnsi" w:cstheme="minorBidi"/>
          <w:color w:val="0070C0"/>
          <w:sz w:val="22"/>
          <w:szCs w:val="22"/>
        </w:rPr>
        <w:instrText xml:space="preserve"> REF _Ref17303502 \r \h </w:instrText>
      </w:r>
      <w:r w:rsidR="004C52D0">
        <w:rPr>
          <w:rFonts w:asciiTheme="minorHAnsi" w:hAnsiTheme="minorHAnsi" w:cstheme="minorBidi"/>
          <w:color w:val="0070C0"/>
          <w:sz w:val="22"/>
          <w:szCs w:val="22"/>
        </w:rPr>
      </w:r>
      <w:r w:rsidR="004C52D0">
        <w:rPr>
          <w:rFonts w:asciiTheme="minorHAnsi" w:hAnsiTheme="minorHAnsi" w:cstheme="minorBidi"/>
          <w:color w:val="0070C0"/>
          <w:sz w:val="22"/>
          <w:szCs w:val="22"/>
        </w:rPr>
        <w:fldChar w:fldCharType="separate"/>
      </w:r>
      <w:r w:rsidR="001124FE">
        <w:rPr>
          <w:rFonts w:asciiTheme="minorHAnsi" w:hAnsiTheme="minorHAnsi" w:cstheme="minorBidi"/>
          <w:color w:val="0070C0"/>
          <w:sz w:val="22"/>
          <w:szCs w:val="22"/>
        </w:rPr>
        <w:t>6.2</w:t>
      </w:r>
      <w:r w:rsidR="004C52D0">
        <w:rPr>
          <w:rFonts w:asciiTheme="minorHAnsi" w:hAnsiTheme="minorHAnsi" w:cstheme="minorBidi"/>
          <w:color w:val="0070C0"/>
          <w:sz w:val="22"/>
          <w:szCs w:val="22"/>
        </w:rPr>
        <w:fldChar w:fldCharType="end"/>
      </w:r>
      <w:r w:rsidR="0003534A">
        <w:rPr>
          <w:rFonts w:asciiTheme="minorHAnsi" w:hAnsiTheme="minorHAnsi" w:cstheme="minorBidi"/>
          <w:sz w:val="22"/>
          <w:szCs w:val="22"/>
        </w:rPr>
        <w:t>,</w:t>
      </w:r>
      <w:r w:rsidR="0003534A" w:rsidRPr="00935256">
        <w:rPr>
          <w:rFonts w:asciiTheme="minorHAnsi" w:hAnsiTheme="minorHAnsi" w:cstheme="minorBidi"/>
          <w:sz w:val="22"/>
          <w:szCs w:val="22"/>
        </w:rPr>
        <w:t xml:space="preserve"> </w:t>
      </w:r>
      <w:r w:rsidRPr="00935256">
        <w:rPr>
          <w:rFonts w:asciiTheme="minorHAnsi" w:hAnsiTheme="minorHAnsi" w:cstheme="minorBidi"/>
          <w:sz w:val="22"/>
          <w:szCs w:val="22"/>
        </w:rPr>
        <w:t>uchyli się od zawarcia umowy</w:t>
      </w:r>
      <w:r w:rsidR="004C52D0">
        <w:rPr>
          <w:rFonts w:asciiTheme="minorHAnsi" w:hAnsiTheme="minorHAnsi" w:cstheme="minorBidi"/>
          <w:sz w:val="22"/>
          <w:szCs w:val="22"/>
        </w:rPr>
        <w:t xml:space="preserve">, w przypadku </w:t>
      </w:r>
      <w:r w:rsidR="004C52D0" w:rsidRPr="006F056E">
        <w:rPr>
          <w:sz w:val="22"/>
          <w:szCs w:val="22"/>
        </w:rPr>
        <w:t>Wykonawców wspólnie ubiegających się o udzielenie zamówienia</w:t>
      </w:r>
      <w:r w:rsidR="004C52D0">
        <w:rPr>
          <w:sz w:val="22"/>
          <w:szCs w:val="22"/>
        </w:rPr>
        <w:t xml:space="preserve"> nie przedłoży </w:t>
      </w:r>
      <w:r w:rsidR="004C52D0" w:rsidRPr="006F056E">
        <w:rPr>
          <w:sz w:val="22"/>
          <w:szCs w:val="22"/>
        </w:rPr>
        <w:t>umowy regulującej współpracę tych Wykonawców</w:t>
      </w:r>
      <w:r w:rsidR="004C52D0">
        <w:rPr>
          <w:sz w:val="22"/>
          <w:szCs w:val="22"/>
        </w:rPr>
        <w:t xml:space="preserve">, </w:t>
      </w:r>
      <w:r w:rsidR="004C52D0">
        <w:rPr>
          <w:rFonts w:asciiTheme="minorHAnsi" w:hAnsiTheme="minorHAnsi" w:cstheme="minorBidi"/>
          <w:sz w:val="22"/>
          <w:szCs w:val="22"/>
        </w:rPr>
        <w:t>albo</w:t>
      </w:r>
      <w:r w:rsidRPr="00935256">
        <w:rPr>
          <w:rFonts w:asciiTheme="minorHAnsi" w:hAnsiTheme="minorHAnsi" w:cstheme="minorBidi"/>
          <w:sz w:val="22"/>
          <w:szCs w:val="22"/>
        </w:rPr>
        <w:t xml:space="preserve"> nie </w:t>
      </w:r>
      <w:r w:rsidR="00034425">
        <w:rPr>
          <w:rFonts w:asciiTheme="minorHAnsi" w:hAnsiTheme="minorHAnsi" w:cstheme="minorBidi"/>
          <w:sz w:val="22"/>
          <w:szCs w:val="22"/>
        </w:rPr>
        <w:t>pr</w:t>
      </w:r>
      <w:r w:rsidR="005D0A6B">
        <w:rPr>
          <w:rFonts w:asciiTheme="minorHAnsi" w:hAnsiTheme="minorHAnsi" w:cstheme="minorBidi"/>
          <w:sz w:val="22"/>
          <w:szCs w:val="22"/>
        </w:rPr>
        <w:t>z</w:t>
      </w:r>
      <w:r w:rsidR="00034425">
        <w:rPr>
          <w:rFonts w:asciiTheme="minorHAnsi" w:hAnsiTheme="minorHAnsi" w:cstheme="minorBidi"/>
          <w:sz w:val="22"/>
          <w:szCs w:val="22"/>
        </w:rPr>
        <w:t>edłoży</w:t>
      </w:r>
      <w:r w:rsidRPr="00935256">
        <w:rPr>
          <w:rFonts w:asciiTheme="minorHAnsi" w:hAnsiTheme="minorHAnsi" w:cstheme="minorBidi"/>
          <w:sz w:val="22"/>
          <w:szCs w:val="22"/>
        </w:rPr>
        <w:t xml:space="preserve"> </w:t>
      </w:r>
      <w:r w:rsidR="001C16D5" w:rsidRPr="00D66576">
        <w:rPr>
          <w:rFonts w:cstheme="minorHAnsi"/>
        </w:rPr>
        <w:t>polis</w:t>
      </w:r>
      <w:r w:rsidR="001C16D5">
        <w:rPr>
          <w:rFonts w:cstheme="minorHAnsi"/>
        </w:rPr>
        <w:t>y</w:t>
      </w:r>
      <w:r w:rsidR="001C16D5" w:rsidRPr="00D66576">
        <w:rPr>
          <w:rFonts w:cstheme="minorHAnsi"/>
        </w:rPr>
        <w:t xml:space="preserve"> ubezpieczenia</w:t>
      </w:r>
      <w:r w:rsidR="001C16D5">
        <w:rPr>
          <w:rFonts w:cstheme="minorHAnsi"/>
        </w:rPr>
        <w:t xml:space="preserve">, o której </w:t>
      </w:r>
      <w:r w:rsidR="001C16D5" w:rsidRPr="00DD0D2A">
        <w:rPr>
          <w:rFonts w:cstheme="minorHAnsi"/>
          <w:sz w:val="22"/>
          <w:szCs w:val="22"/>
        </w:rPr>
        <w:t xml:space="preserve">mowa </w:t>
      </w:r>
      <w:r w:rsidR="001C16D5" w:rsidRPr="00DD0D2A">
        <w:rPr>
          <w:rFonts w:cstheme="minorHAnsi"/>
          <w:color w:val="0070C0"/>
          <w:sz w:val="22"/>
          <w:szCs w:val="22"/>
        </w:rPr>
        <w:t xml:space="preserve">w </w:t>
      </w:r>
      <w:r w:rsidR="00DD0D2A" w:rsidRPr="00DD0D2A">
        <w:rPr>
          <w:rFonts w:asciiTheme="minorHAnsi" w:hAnsiTheme="minorHAnsi" w:cstheme="minorHAnsi"/>
          <w:color w:val="0070C0"/>
          <w:sz w:val="22"/>
          <w:szCs w:val="22"/>
        </w:rPr>
        <w:t xml:space="preserve">§ </w:t>
      </w:r>
      <w:r w:rsidR="00DD0D2A">
        <w:rPr>
          <w:rFonts w:asciiTheme="minorHAnsi" w:hAnsiTheme="minorHAnsi" w:cstheme="minorHAnsi"/>
          <w:color w:val="0070C0"/>
          <w:sz w:val="22"/>
          <w:szCs w:val="22"/>
        </w:rPr>
        <w:t>4</w:t>
      </w:r>
      <w:r w:rsidR="00DD0D2A" w:rsidRPr="00DD0D2A">
        <w:rPr>
          <w:rFonts w:asciiTheme="minorHAnsi" w:hAnsiTheme="minorHAnsi" w:cstheme="minorHAnsi"/>
          <w:color w:val="0070C0"/>
          <w:sz w:val="22"/>
          <w:szCs w:val="22"/>
        </w:rPr>
        <w:t xml:space="preserve"> </w:t>
      </w:r>
      <w:r w:rsidR="002B7B8C">
        <w:rPr>
          <w:color w:val="0070C0"/>
          <w:sz w:val="22"/>
          <w:szCs w:val="22"/>
        </w:rPr>
        <w:t>WU</w:t>
      </w:r>
      <w:r w:rsidR="001C16D5" w:rsidRPr="00DD0D2A">
        <w:rPr>
          <w:rFonts w:cstheme="minorHAnsi"/>
          <w:sz w:val="22"/>
          <w:szCs w:val="22"/>
        </w:rPr>
        <w:t>,</w:t>
      </w:r>
      <w:r w:rsidR="00940D88" w:rsidRPr="00DD0D2A">
        <w:rPr>
          <w:rFonts w:cstheme="minorHAnsi"/>
          <w:sz w:val="22"/>
          <w:szCs w:val="22"/>
        </w:rPr>
        <w:t xml:space="preserve"> lub </w:t>
      </w:r>
      <w:r w:rsidRPr="00DD0D2A">
        <w:rPr>
          <w:rFonts w:asciiTheme="minorHAnsi" w:hAnsiTheme="minorHAnsi" w:cstheme="minorBidi"/>
          <w:sz w:val="22"/>
          <w:szCs w:val="22"/>
        </w:rPr>
        <w:t xml:space="preserve">wymaganego zabezpieczenia należytego </w:t>
      </w:r>
      <w:r w:rsidRPr="00106CBC">
        <w:rPr>
          <w:rFonts w:asciiTheme="minorHAnsi" w:hAnsiTheme="minorHAnsi" w:cstheme="minorBidi"/>
          <w:sz w:val="22"/>
          <w:szCs w:val="22"/>
        </w:rPr>
        <w:t>wykonania umowy</w:t>
      </w:r>
      <w:r w:rsidR="00106CBC" w:rsidRPr="00106CBC">
        <w:rPr>
          <w:rFonts w:asciiTheme="minorHAnsi" w:hAnsiTheme="minorHAnsi" w:cstheme="minorBidi"/>
          <w:sz w:val="22"/>
          <w:szCs w:val="22"/>
        </w:rPr>
        <w:t>, o którym mowa w</w:t>
      </w:r>
      <w:r w:rsidR="004C52D0" w:rsidRPr="00106CBC">
        <w:rPr>
          <w:rFonts w:asciiTheme="minorHAnsi" w:hAnsiTheme="minorHAnsi" w:cstheme="minorBidi"/>
          <w:sz w:val="22"/>
          <w:szCs w:val="22"/>
        </w:rPr>
        <w:t xml:space="preserve"> </w:t>
      </w:r>
      <w:r w:rsidR="00106CBC" w:rsidRPr="00106CBC">
        <w:rPr>
          <w:rFonts w:asciiTheme="minorHAnsi" w:hAnsiTheme="minorHAnsi" w:cstheme="minorHAnsi"/>
          <w:color w:val="0070C0"/>
          <w:sz w:val="22"/>
          <w:szCs w:val="22"/>
        </w:rPr>
        <w:t xml:space="preserve">§ 9 </w:t>
      </w:r>
      <w:r w:rsidR="002B7B8C">
        <w:rPr>
          <w:color w:val="0070C0"/>
          <w:sz w:val="22"/>
          <w:szCs w:val="22"/>
        </w:rPr>
        <w:t>WU</w:t>
      </w:r>
      <w:r w:rsidRPr="00106CBC">
        <w:rPr>
          <w:rFonts w:asciiTheme="minorHAnsi" w:hAnsiTheme="minorHAnsi" w:cstheme="minorBidi"/>
          <w:sz w:val="22"/>
          <w:szCs w:val="22"/>
        </w:rPr>
        <w:t>, zbada</w:t>
      </w:r>
      <w:r w:rsidR="00146BF7" w:rsidRPr="00106CBC">
        <w:rPr>
          <w:rFonts w:asciiTheme="minorHAnsi" w:hAnsiTheme="minorHAnsi" w:cstheme="minorBidi"/>
          <w:sz w:val="22"/>
          <w:szCs w:val="22"/>
        </w:rPr>
        <w:t xml:space="preserve"> (w oparciu o </w:t>
      </w:r>
      <w:r w:rsidR="00146BF7" w:rsidRPr="00106CBC">
        <w:rPr>
          <w:rFonts w:asciiTheme="minorHAnsi" w:hAnsiTheme="minorHAnsi" w:cstheme="minorBidi"/>
          <w:color w:val="0070C0"/>
          <w:sz w:val="22"/>
          <w:szCs w:val="22"/>
        </w:rPr>
        <w:t xml:space="preserve">pkt </w:t>
      </w:r>
      <w:r w:rsidR="009445A3">
        <w:rPr>
          <w:rFonts w:asciiTheme="minorHAnsi" w:hAnsiTheme="minorHAnsi" w:cstheme="minorBidi"/>
          <w:color w:val="0070C0"/>
          <w:sz w:val="22"/>
          <w:szCs w:val="22"/>
        </w:rPr>
        <w:fldChar w:fldCharType="begin"/>
      </w:r>
      <w:r w:rsidR="009445A3">
        <w:rPr>
          <w:rFonts w:asciiTheme="minorHAnsi" w:hAnsiTheme="minorHAnsi" w:cstheme="minorBidi"/>
          <w:color w:val="0070C0"/>
          <w:sz w:val="22"/>
          <w:szCs w:val="22"/>
        </w:rPr>
        <w:instrText xml:space="preserve"> REF _Ref17284698 \r \h </w:instrText>
      </w:r>
      <w:r w:rsidR="009445A3">
        <w:rPr>
          <w:rFonts w:asciiTheme="minorHAnsi" w:hAnsiTheme="minorHAnsi" w:cstheme="minorBidi"/>
          <w:color w:val="0070C0"/>
          <w:sz w:val="22"/>
          <w:szCs w:val="22"/>
        </w:rPr>
      </w:r>
      <w:r w:rsidR="009445A3">
        <w:rPr>
          <w:rFonts w:asciiTheme="minorHAnsi" w:hAnsiTheme="minorHAnsi" w:cstheme="minorBidi"/>
          <w:color w:val="0070C0"/>
          <w:sz w:val="22"/>
          <w:szCs w:val="22"/>
        </w:rPr>
        <w:fldChar w:fldCharType="separate"/>
      </w:r>
      <w:r w:rsidR="001124FE">
        <w:rPr>
          <w:rFonts w:asciiTheme="minorHAnsi" w:hAnsiTheme="minorHAnsi" w:cstheme="minorBidi"/>
          <w:color w:val="0070C0"/>
          <w:sz w:val="22"/>
          <w:szCs w:val="22"/>
        </w:rPr>
        <w:t>2.3.2</w:t>
      </w:r>
      <w:r w:rsidR="009445A3">
        <w:rPr>
          <w:rFonts w:asciiTheme="minorHAnsi" w:hAnsiTheme="minorHAnsi" w:cstheme="minorBidi"/>
          <w:color w:val="0070C0"/>
          <w:sz w:val="22"/>
          <w:szCs w:val="22"/>
        </w:rPr>
        <w:fldChar w:fldCharType="end"/>
      </w:r>
      <w:r w:rsidR="00146BF7" w:rsidRPr="00106CBC">
        <w:rPr>
          <w:rFonts w:asciiTheme="minorHAnsi" w:hAnsiTheme="minorHAnsi" w:cstheme="minorBidi"/>
          <w:sz w:val="22"/>
          <w:szCs w:val="22"/>
        </w:rPr>
        <w:t>)</w:t>
      </w:r>
      <w:r w:rsidRPr="00106CBC">
        <w:rPr>
          <w:rFonts w:asciiTheme="minorHAnsi" w:hAnsiTheme="minorHAnsi" w:cstheme="minorBidi"/>
          <w:sz w:val="22"/>
          <w:szCs w:val="22"/>
        </w:rPr>
        <w:t>, czy Wykona</w:t>
      </w:r>
      <w:r w:rsidRPr="00935256">
        <w:rPr>
          <w:rFonts w:asciiTheme="minorHAnsi" w:hAnsiTheme="minorHAnsi" w:cstheme="minorBidi"/>
          <w:sz w:val="22"/>
          <w:szCs w:val="22"/>
        </w:rPr>
        <w:t>wca, który złożył ofertę najwyżej ocenioną spośród pozostałych ofert, nie podlega wykluczeniu oraz spełnia warunki udziału w postępowaniu.</w:t>
      </w:r>
    </w:p>
    <w:p w14:paraId="43E0F6B4" w14:textId="3858C6E0" w:rsidR="00022FC1" w:rsidRPr="00935256" w:rsidRDefault="00022FC1" w:rsidP="000E272B">
      <w:pPr>
        <w:pStyle w:val="Akapitzlist"/>
        <w:numPr>
          <w:ilvl w:val="0"/>
          <w:numId w:val="1"/>
        </w:numPr>
        <w:spacing w:before="240" w:after="120" w:line="264" w:lineRule="auto"/>
        <w:ind w:left="426" w:hanging="426"/>
        <w:contextualSpacing w:val="0"/>
        <w:jc w:val="both"/>
        <w:outlineLvl w:val="0"/>
        <w:rPr>
          <w:rFonts w:cstheme="minorHAnsi"/>
          <w:b/>
          <w:bCs/>
        </w:rPr>
      </w:pPr>
      <w:bookmarkStart w:id="8" w:name="_Ref17283424"/>
      <w:bookmarkStart w:id="9" w:name="_Toc21763599"/>
      <w:bookmarkStart w:id="10" w:name="_Ref17282342"/>
      <w:r w:rsidRPr="00935256">
        <w:rPr>
          <w:rFonts w:cstheme="minorHAnsi"/>
          <w:b/>
          <w:bCs/>
        </w:rPr>
        <w:t>PRZEDMIOT ZAMÓWIENIA</w:t>
      </w:r>
      <w:bookmarkEnd w:id="8"/>
      <w:bookmarkEnd w:id="9"/>
    </w:p>
    <w:bookmarkEnd w:id="10"/>
    <w:p w14:paraId="3B3FE005" w14:textId="5607D852" w:rsidR="00B2094E" w:rsidRPr="00AD3E24" w:rsidRDefault="009A1B85" w:rsidP="008B6E18">
      <w:pPr>
        <w:spacing w:after="120" w:line="264" w:lineRule="auto"/>
        <w:ind w:left="426"/>
        <w:jc w:val="both"/>
      </w:pPr>
      <w:r w:rsidRPr="00935256">
        <w:t>Szczegółowy opis przedmiotu zamówienia, zawierający pa</w:t>
      </w:r>
      <w:r w:rsidR="00F14380" w:rsidRPr="00935256">
        <w:t>rametry techniczne i wyposażenie poja</w:t>
      </w:r>
      <w:r w:rsidRPr="00935256">
        <w:t>zdów oraz wymagania i oczekiwania Zamawiającego, określa</w:t>
      </w:r>
      <w:r w:rsidR="000A2B6D" w:rsidRPr="00935256">
        <w:t xml:space="preserve"> </w:t>
      </w:r>
      <w:r w:rsidR="009F262F" w:rsidRPr="008B6E18">
        <w:rPr>
          <w:color w:val="0070C0"/>
        </w:rPr>
        <w:t xml:space="preserve">Część II SIWZ - </w:t>
      </w:r>
      <w:r w:rsidR="000A2B6D" w:rsidRPr="008B6E18">
        <w:rPr>
          <w:color w:val="0070C0"/>
        </w:rPr>
        <w:t>Wzór umowy (WU)</w:t>
      </w:r>
      <w:r w:rsidR="00117236">
        <w:rPr>
          <w:color w:val="0070C0"/>
        </w:rPr>
        <w:t xml:space="preserve"> </w:t>
      </w:r>
      <w:r w:rsidR="00117236" w:rsidRPr="00AD3E24">
        <w:t xml:space="preserve">oraz </w:t>
      </w:r>
      <w:r w:rsidR="0086735E">
        <w:rPr>
          <w:color w:val="0070C0"/>
        </w:rPr>
        <w:t>Z</w:t>
      </w:r>
      <w:r w:rsidR="00117236" w:rsidRPr="00DC3494">
        <w:rPr>
          <w:color w:val="0070C0"/>
        </w:rPr>
        <w:t xml:space="preserve">ałącznik nr 1 A </w:t>
      </w:r>
      <w:r w:rsidR="00117236" w:rsidRPr="00AD3E24">
        <w:t xml:space="preserve">do </w:t>
      </w:r>
      <w:r w:rsidR="00DC3494">
        <w:t>F</w:t>
      </w:r>
      <w:r w:rsidR="00117236" w:rsidRPr="00AD3E24">
        <w:t>ormularza ofertowego (</w:t>
      </w:r>
      <w:r w:rsidR="00DC3494">
        <w:t xml:space="preserve">do </w:t>
      </w:r>
      <w:r w:rsidR="00DC3494" w:rsidRPr="00DC3494">
        <w:rPr>
          <w:color w:val="0070C0"/>
        </w:rPr>
        <w:t>Z</w:t>
      </w:r>
      <w:r w:rsidR="00117236" w:rsidRPr="00DC3494">
        <w:rPr>
          <w:color w:val="0070C0"/>
        </w:rPr>
        <w:t xml:space="preserve">ałącznika nr 1 do </w:t>
      </w:r>
      <w:r w:rsidR="00DC3494">
        <w:rPr>
          <w:color w:val="0070C0"/>
        </w:rPr>
        <w:t>IDW</w:t>
      </w:r>
      <w:r w:rsidR="00117236" w:rsidRPr="00AD3E24">
        <w:t>).</w:t>
      </w:r>
    </w:p>
    <w:p w14:paraId="05D84399" w14:textId="054ECE25" w:rsidR="00FC64FE" w:rsidRDefault="00FC64FE" w:rsidP="00523B8C">
      <w:pPr>
        <w:pStyle w:val="Akapitzlist"/>
        <w:numPr>
          <w:ilvl w:val="0"/>
          <w:numId w:val="1"/>
        </w:numPr>
        <w:spacing w:before="240" w:after="120" w:line="264" w:lineRule="auto"/>
        <w:ind w:left="426" w:hanging="426"/>
        <w:contextualSpacing w:val="0"/>
        <w:jc w:val="both"/>
        <w:outlineLvl w:val="0"/>
        <w:rPr>
          <w:rFonts w:cstheme="minorHAnsi"/>
          <w:b/>
          <w:bCs/>
        </w:rPr>
      </w:pPr>
      <w:bookmarkStart w:id="11" w:name="_Toc505947973"/>
      <w:bookmarkStart w:id="12" w:name="_Toc506193355"/>
      <w:bookmarkStart w:id="13" w:name="_Ref17294067"/>
      <w:bookmarkStart w:id="14" w:name="_Ref17294159"/>
      <w:bookmarkStart w:id="15" w:name="_Toc21763600"/>
      <w:r w:rsidRPr="00523B8C">
        <w:rPr>
          <w:rFonts w:cstheme="minorHAnsi"/>
          <w:b/>
          <w:bCs/>
        </w:rPr>
        <w:t>TERMIN WYKONANIA ZAMÓWIENIA</w:t>
      </w:r>
      <w:bookmarkEnd w:id="11"/>
      <w:bookmarkEnd w:id="12"/>
      <w:bookmarkEnd w:id="13"/>
      <w:bookmarkEnd w:id="14"/>
      <w:bookmarkEnd w:id="15"/>
    </w:p>
    <w:p w14:paraId="3B470ED9" w14:textId="694CE1A8" w:rsidR="004F24E7" w:rsidRPr="004F24E7" w:rsidRDefault="004F24E7" w:rsidP="00EB14F3">
      <w:pPr>
        <w:ind w:left="426"/>
        <w:rPr>
          <w:rFonts w:cstheme="minorHAnsi"/>
          <w:b/>
        </w:rPr>
      </w:pPr>
      <w:r w:rsidRPr="004F24E7">
        <w:t>Do dnia 31.07.2020 r.</w:t>
      </w:r>
      <w:r w:rsidR="009B4B46">
        <w:t xml:space="preserve"> </w:t>
      </w:r>
      <w:r w:rsidR="00831AB6" w:rsidRPr="008504CE">
        <w:t>(z uwzględnieniem</w:t>
      </w:r>
      <w:r w:rsidR="00F30269" w:rsidRPr="008504CE">
        <w:t xml:space="preserve"> terminu realizacji szkolenia, o którym mowa w </w:t>
      </w:r>
      <w:r w:rsidR="000B09B8" w:rsidRPr="000C0B46">
        <w:rPr>
          <w:color w:val="0070C0"/>
        </w:rPr>
        <w:t xml:space="preserve">§ 2 </w:t>
      </w:r>
      <w:r w:rsidR="003B4166" w:rsidRPr="000C0B46">
        <w:rPr>
          <w:color w:val="0070C0"/>
        </w:rPr>
        <w:t>ust. 2 WU</w:t>
      </w:r>
      <w:r w:rsidR="003B4166" w:rsidRPr="008504CE">
        <w:t>).</w:t>
      </w:r>
    </w:p>
    <w:p w14:paraId="151D02DE" w14:textId="3FA05B38" w:rsidR="00A31C48" w:rsidRPr="00523B8C" w:rsidRDefault="00A31C48" w:rsidP="00523B8C">
      <w:pPr>
        <w:pStyle w:val="Akapitzlist"/>
        <w:numPr>
          <w:ilvl w:val="0"/>
          <w:numId w:val="1"/>
        </w:numPr>
        <w:spacing w:before="240" w:after="120" w:line="264" w:lineRule="auto"/>
        <w:ind w:left="426" w:hanging="426"/>
        <w:contextualSpacing w:val="0"/>
        <w:jc w:val="both"/>
        <w:outlineLvl w:val="0"/>
        <w:rPr>
          <w:rFonts w:cstheme="minorHAnsi"/>
          <w:b/>
          <w:bCs/>
        </w:rPr>
      </w:pPr>
      <w:bookmarkStart w:id="16" w:name="_Ref17294216"/>
      <w:bookmarkStart w:id="17" w:name="_Toc21763601"/>
      <w:r w:rsidRPr="00523B8C">
        <w:rPr>
          <w:rFonts w:cstheme="minorHAnsi"/>
          <w:b/>
          <w:bCs/>
        </w:rPr>
        <w:t>WARUNKI UDZIAŁU W POSTĘPOWANIU</w:t>
      </w:r>
      <w:bookmarkEnd w:id="16"/>
      <w:bookmarkEnd w:id="17"/>
    </w:p>
    <w:p w14:paraId="0A98DF69" w14:textId="32714E35" w:rsidR="00523B8C" w:rsidRDefault="00523B8C" w:rsidP="00523B8C">
      <w:pPr>
        <w:pStyle w:val="Default"/>
        <w:numPr>
          <w:ilvl w:val="1"/>
          <w:numId w:val="1"/>
        </w:numPr>
        <w:spacing w:after="120" w:line="264" w:lineRule="auto"/>
        <w:ind w:left="851" w:hanging="425"/>
        <w:jc w:val="both"/>
        <w:rPr>
          <w:sz w:val="22"/>
          <w:szCs w:val="22"/>
        </w:rPr>
      </w:pPr>
      <w:bookmarkStart w:id="18" w:name="_Ref505520368"/>
      <w:r w:rsidRPr="009A4FBB">
        <w:rPr>
          <w:sz w:val="22"/>
          <w:szCs w:val="22"/>
        </w:rPr>
        <w:t xml:space="preserve">O udzielenie zamówienia publicznego mogą ubiegać się Wykonawcy, wobec których nie zachodzą </w:t>
      </w:r>
      <w:r>
        <w:rPr>
          <w:sz w:val="22"/>
          <w:szCs w:val="22"/>
        </w:rPr>
        <w:t>podstawy</w:t>
      </w:r>
      <w:r w:rsidRPr="009A4FBB">
        <w:rPr>
          <w:sz w:val="22"/>
          <w:szCs w:val="22"/>
        </w:rPr>
        <w:t xml:space="preserve"> wykluczenia z postępowania, o których mowa </w:t>
      </w:r>
      <w:r w:rsidRPr="00C24488">
        <w:rPr>
          <w:color w:val="auto"/>
          <w:sz w:val="22"/>
          <w:szCs w:val="22"/>
        </w:rPr>
        <w:t>w art. 24 ust. 1</w:t>
      </w:r>
      <w:r w:rsidRPr="00C24488">
        <w:rPr>
          <w:color w:val="auto"/>
          <w:sz w:val="23"/>
          <w:szCs w:val="23"/>
        </w:rPr>
        <w:t xml:space="preserve"> </w:t>
      </w:r>
      <w:r w:rsidRPr="00C24488">
        <w:rPr>
          <w:color w:val="auto"/>
          <w:sz w:val="22"/>
          <w:szCs w:val="22"/>
        </w:rPr>
        <w:t>i ust. 5</w:t>
      </w:r>
      <w:r w:rsidR="00ED6F0B">
        <w:rPr>
          <w:color w:val="auto"/>
          <w:sz w:val="22"/>
          <w:szCs w:val="22"/>
        </w:rPr>
        <w:t xml:space="preserve"> pkt. 1 i </w:t>
      </w:r>
      <w:r w:rsidR="004C7826">
        <w:rPr>
          <w:color w:val="auto"/>
          <w:sz w:val="22"/>
          <w:szCs w:val="22"/>
        </w:rPr>
        <w:t>8</w:t>
      </w:r>
      <w:r w:rsidR="00ED6F0B">
        <w:rPr>
          <w:color w:val="auto"/>
          <w:sz w:val="22"/>
          <w:szCs w:val="22"/>
        </w:rPr>
        <w:t xml:space="preserve"> </w:t>
      </w:r>
      <w:r w:rsidR="006A21C6" w:rsidRPr="00C24488">
        <w:rPr>
          <w:color w:val="auto"/>
          <w:sz w:val="22"/>
          <w:szCs w:val="22"/>
        </w:rPr>
        <w:t xml:space="preserve"> </w:t>
      </w:r>
      <w:proofErr w:type="spellStart"/>
      <w:r w:rsidRPr="00C24488">
        <w:rPr>
          <w:color w:val="auto"/>
          <w:sz w:val="22"/>
          <w:szCs w:val="22"/>
        </w:rPr>
        <w:t>Pzp</w:t>
      </w:r>
      <w:proofErr w:type="spellEnd"/>
      <w:r w:rsidRPr="009A4FBB">
        <w:rPr>
          <w:sz w:val="22"/>
          <w:szCs w:val="22"/>
        </w:rPr>
        <w:t xml:space="preserve">, oraz spełniają warunki udziału w postępowaniu określone w art. 22 ust. 1b </w:t>
      </w:r>
      <w:proofErr w:type="spellStart"/>
      <w:r w:rsidRPr="009A4FBB">
        <w:rPr>
          <w:sz w:val="22"/>
          <w:szCs w:val="22"/>
        </w:rPr>
        <w:t>Pzp</w:t>
      </w:r>
      <w:proofErr w:type="spellEnd"/>
      <w:r w:rsidRPr="009A4FBB">
        <w:rPr>
          <w:sz w:val="22"/>
          <w:szCs w:val="22"/>
        </w:rPr>
        <w:t xml:space="preserve"> dotyczące:</w:t>
      </w:r>
      <w:bookmarkEnd w:id="18"/>
      <w:r w:rsidRPr="009A4FBB">
        <w:rPr>
          <w:sz w:val="22"/>
          <w:szCs w:val="22"/>
        </w:rPr>
        <w:t xml:space="preserve"> </w:t>
      </w:r>
    </w:p>
    <w:p w14:paraId="25BF801C" w14:textId="2B9666C1" w:rsidR="00523B8C" w:rsidRDefault="00523B8C" w:rsidP="00523B8C">
      <w:pPr>
        <w:pStyle w:val="Default"/>
        <w:numPr>
          <w:ilvl w:val="2"/>
          <w:numId w:val="1"/>
        </w:numPr>
        <w:spacing w:after="120" w:line="264" w:lineRule="auto"/>
        <w:ind w:left="1418" w:hanging="567"/>
        <w:jc w:val="both"/>
        <w:rPr>
          <w:sz w:val="22"/>
          <w:szCs w:val="22"/>
        </w:rPr>
      </w:pPr>
      <w:r>
        <w:rPr>
          <w:sz w:val="22"/>
          <w:szCs w:val="22"/>
        </w:rPr>
        <w:t xml:space="preserve">kompetencji lub uprawnień do prowadzenia określonej działalności zawodowej, o ile wynika to z odrębnych przepisów; Zamawiający nie </w:t>
      </w:r>
      <w:r w:rsidR="002B4376">
        <w:rPr>
          <w:sz w:val="22"/>
          <w:szCs w:val="22"/>
        </w:rPr>
        <w:t>określa sposobu potwierdzenia spełnienia</w:t>
      </w:r>
      <w:r>
        <w:rPr>
          <w:sz w:val="22"/>
          <w:szCs w:val="22"/>
        </w:rPr>
        <w:t xml:space="preserve"> warunku,</w:t>
      </w:r>
    </w:p>
    <w:p w14:paraId="3EA27828" w14:textId="16812A6F" w:rsidR="00523B8C" w:rsidRDefault="00523B8C" w:rsidP="00523B8C">
      <w:pPr>
        <w:pStyle w:val="Default"/>
        <w:numPr>
          <w:ilvl w:val="2"/>
          <w:numId w:val="1"/>
        </w:numPr>
        <w:spacing w:after="120" w:line="264" w:lineRule="auto"/>
        <w:ind w:left="1418" w:hanging="567"/>
        <w:jc w:val="both"/>
        <w:rPr>
          <w:sz w:val="22"/>
          <w:szCs w:val="22"/>
        </w:rPr>
      </w:pPr>
      <w:r w:rsidRPr="000C6CBB">
        <w:rPr>
          <w:sz w:val="22"/>
          <w:szCs w:val="22"/>
        </w:rPr>
        <w:t>sytua</w:t>
      </w:r>
      <w:r>
        <w:rPr>
          <w:sz w:val="22"/>
          <w:szCs w:val="22"/>
        </w:rPr>
        <w:t xml:space="preserve">cji ekonomicznej lub finansowej; </w:t>
      </w:r>
    </w:p>
    <w:p w14:paraId="7445A176" w14:textId="0683A0C6" w:rsidR="00234F6C" w:rsidRDefault="00234F6C" w:rsidP="00C436ED">
      <w:pPr>
        <w:pStyle w:val="Akapitzlist"/>
        <w:spacing w:after="120" w:line="264" w:lineRule="auto"/>
        <w:ind w:left="1418"/>
        <w:contextualSpacing w:val="0"/>
        <w:jc w:val="both"/>
      </w:pPr>
      <w:r>
        <w:t xml:space="preserve">w celu potwierdzenia spełnienia warunku </w:t>
      </w:r>
      <w:r w:rsidR="00C436ED">
        <w:t>W</w:t>
      </w:r>
      <w:r>
        <w:t>ykonawca powinien wykazać, że:</w:t>
      </w:r>
    </w:p>
    <w:p w14:paraId="5C59A3B6" w14:textId="45B5F71E" w:rsidR="00234F6C" w:rsidRPr="0025115B" w:rsidRDefault="00234F6C" w:rsidP="00234F6C">
      <w:pPr>
        <w:pStyle w:val="Akapitzlist"/>
        <w:numPr>
          <w:ilvl w:val="3"/>
          <w:numId w:val="9"/>
        </w:numPr>
        <w:spacing w:after="120" w:line="264" w:lineRule="auto"/>
        <w:ind w:left="2268" w:hanging="850"/>
        <w:contextualSpacing w:val="0"/>
        <w:jc w:val="both"/>
        <w:rPr>
          <w:rFonts w:cstheme="minorHAnsi"/>
        </w:rPr>
      </w:pPr>
      <w:bookmarkStart w:id="19" w:name="_Ref21752992"/>
      <w:r w:rsidRPr="00234F6C">
        <w:rPr>
          <w:rFonts w:cstheme="minorHAnsi"/>
          <w:color w:val="000000"/>
        </w:rPr>
        <w:t>posiada środki finansowe</w:t>
      </w:r>
      <w:r w:rsidR="00C436ED">
        <w:rPr>
          <w:rFonts w:cstheme="minorHAnsi"/>
          <w:color w:val="000000"/>
        </w:rPr>
        <w:t xml:space="preserve"> </w:t>
      </w:r>
      <w:r w:rsidRPr="00234F6C">
        <w:rPr>
          <w:rFonts w:cstheme="minorHAnsi"/>
          <w:color w:val="000000"/>
        </w:rPr>
        <w:t xml:space="preserve">lub zdolność kredytową w </w:t>
      </w:r>
      <w:r w:rsidRPr="0025115B">
        <w:rPr>
          <w:rFonts w:cstheme="minorHAnsi"/>
        </w:rPr>
        <w:t xml:space="preserve">wysokości nie mniejszej niż </w:t>
      </w:r>
      <w:r w:rsidR="00082879" w:rsidRPr="0025115B">
        <w:rPr>
          <w:rFonts w:cstheme="minorHAnsi"/>
        </w:rPr>
        <w:t>8</w:t>
      </w:r>
      <w:r w:rsidR="00C436ED" w:rsidRPr="0025115B">
        <w:rPr>
          <w:rFonts w:cstheme="minorHAnsi"/>
        </w:rPr>
        <w:t> </w:t>
      </w:r>
      <w:r w:rsidRPr="0025115B">
        <w:rPr>
          <w:rFonts w:cstheme="minorHAnsi"/>
        </w:rPr>
        <w:t>000</w:t>
      </w:r>
      <w:r w:rsidR="00C436ED" w:rsidRPr="0025115B">
        <w:rPr>
          <w:rFonts w:cstheme="minorHAnsi"/>
        </w:rPr>
        <w:t> </w:t>
      </w:r>
      <w:r w:rsidRPr="0025115B">
        <w:rPr>
          <w:rFonts w:cstheme="minorHAnsi"/>
        </w:rPr>
        <w:t xml:space="preserve">000,00 </w:t>
      </w:r>
      <w:r w:rsidR="00C436ED" w:rsidRPr="0025115B">
        <w:rPr>
          <w:rFonts w:cstheme="minorHAnsi"/>
        </w:rPr>
        <w:t>zł</w:t>
      </w:r>
      <w:r w:rsidRPr="0025115B">
        <w:rPr>
          <w:rFonts w:cstheme="minorHAnsi"/>
        </w:rPr>
        <w:t xml:space="preserve"> (słownie: </w:t>
      </w:r>
      <w:r w:rsidR="0025115B" w:rsidRPr="0025115B">
        <w:rPr>
          <w:rFonts w:cstheme="minorHAnsi"/>
        </w:rPr>
        <w:t>osiem</w:t>
      </w:r>
      <w:r w:rsidRPr="0025115B">
        <w:rPr>
          <w:rFonts w:cstheme="minorHAnsi"/>
        </w:rPr>
        <w:t xml:space="preserve"> milion</w:t>
      </w:r>
      <w:r w:rsidR="0025115B" w:rsidRPr="0025115B">
        <w:rPr>
          <w:rFonts w:cstheme="minorHAnsi"/>
        </w:rPr>
        <w:t>ów</w:t>
      </w:r>
      <w:r w:rsidR="00C436ED" w:rsidRPr="0025115B">
        <w:rPr>
          <w:rFonts w:cstheme="minorHAnsi"/>
        </w:rPr>
        <w:t xml:space="preserve"> </w:t>
      </w:r>
      <w:r w:rsidRPr="0025115B">
        <w:rPr>
          <w:rFonts w:cstheme="minorHAnsi"/>
        </w:rPr>
        <w:t>złotych)</w:t>
      </w:r>
      <w:r w:rsidR="00C436ED" w:rsidRPr="0025115B">
        <w:rPr>
          <w:rFonts w:cstheme="minorHAnsi"/>
        </w:rPr>
        <w:t>,</w:t>
      </w:r>
      <w:bookmarkEnd w:id="19"/>
    </w:p>
    <w:p w14:paraId="1CC2D145" w14:textId="4FE3B7B9" w:rsidR="00C436ED" w:rsidRPr="00CC476D" w:rsidRDefault="00C436ED" w:rsidP="00234F6C">
      <w:pPr>
        <w:pStyle w:val="Akapitzlist"/>
        <w:numPr>
          <w:ilvl w:val="3"/>
          <w:numId w:val="9"/>
        </w:numPr>
        <w:spacing w:after="120" w:line="264" w:lineRule="auto"/>
        <w:ind w:left="2268" w:hanging="850"/>
        <w:contextualSpacing w:val="0"/>
        <w:jc w:val="both"/>
        <w:rPr>
          <w:rFonts w:cstheme="minorHAnsi"/>
        </w:rPr>
      </w:pPr>
      <w:bookmarkStart w:id="20" w:name="_Ref21753033"/>
      <w:r w:rsidRPr="00C436ED">
        <w:rPr>
          <w:rFonts w:cstheme="minorHAnsi"/>
          <w:color w:val="000000"/>
        </w:rPr>
        <w:t>jest ubezpieczony od</w:t>
      </w:r>
      <w:r>
        <w:rPr>
          <w:rFonts w:cstheme="minorHAnsi"/>
          <w:color w:val="000000"/>
        </w:rPr>
        <w:t xml:space="preserve"> </w:t>
      </w:r>
      <w:r w:rsidRPr="00CC476D">
        <w:rPr>
          <w:rFonts w:cstheme="minorHAnsi"/>
        </w:rPr>
        <w:t xml:space="preserve">odpowiedzialności cywilnej w zakresie prowadzonej działalności związanej z przedmiotem zamówienia na kwotę co najmniej </w:t>
      </w:r>
      <w:r w:rsidR="00727B2C" w:rsidRPr="00CC476D">
        <w:rPr>
          <w:rFonts w:cstheme="minorHAnsi"/>
        </w:rPr>
        <w:t>8</w:t>
      </w:r>
      <w:r w:rsidRPr="00CC476D">
        <w:rPr>
          <w:rFonts w:cstheme="minorHAnsi"/>
        </w:rPr>
        <w:t xml:space="preserve"> 000 000,00 zł (słownie: </w:t>
      </w:r>
      <w:r w:rsidR="00CC476D" w:rsidRPr="00CC476D">
        <w:rPr>
          <w:rFonts w:cstheme="minorHAnsi"/>
        </w:rPr>
        <w:t>osiem</w:t>
      </w:r>
      <w:r w:rsidR="00490A9B" w:rsidRPr="00CC476D">
        <w:rPr>
          <w:rFonts w:cstheme="minorHAnsi"/>
        </w:rPr>
        <w:t xml:space="preserve"> </w:t>
      </w:r>
      <w:r w:rsidRPr="00CC476D">
        <w:rPr>
          <w:rFonts w:cstheme="minorHAnsi"/>
        </w:rPr>
        <w:t>milion</w:t>
      </w:r>
      <w:r w:rsidR="00BA1DCF" w:rsidRPr="00CC476D">
        <w:rPr>
          <w:rFonts w:cstheme="minorHAnsi"/>
        </w:rPr>
        <w:t>ów</w:t>
      </w:r>
      <w:r w:rsidRPr="00CC476D">
        <w:rPr>
          <w:rFonts w:cstheme="minorHAnsi"/>
        </w:rPr>
        <w:t xml:space="preserve"> złotych),</w:t>
      </w:r>
      <w:bookmarkEnd w:id="20"/>
    </w:p>
    <w:p w14:paraId="79E86308" w14:textId="77777777" w:rsidR="00523B8C" w:rsidRPr="009A4FBB" w:rsidRDefault="00523B8C" w:rsidP="00523B8C">
      <w:pPr>
        <w:pStyle w:val="Default"/>
        <w:numPr>
          <w:ilvl w:val="2"/>
          <w:numId w:val="1"/>
        </w:numPr>
        <w:spacing w:after="120" w:line="264" w:lineRule="auto"/>
        <w:ind w:left="1418" w:hanging="567"/>
        <w:jc w:val="both"/>
        <w:rPr>
          <w:sz w:val="22"/>
          <w:szCs w:val="22"/>
        </w:rPr>
      </w:pPr>
      <w:bookmarkStart w:id="21" w:name="_Ref21753164"/>
      <w:r>
        <w:rPr>
          <w:sz w:val="22"/>
          <w:szCs w:val="22"/>
        </w:rPr>
        <w:lastRenderedPageBreak/>
        <w:t>posiadania zdolności technicznej lub zawodowej:</w:t>
      </w:r>
      <w:bookmarkEnd w:id="21"/>
    </w:p>
    <w:p w14:paraId="632C1534" w14:textId="74B24361" w:rsidR="00523B8C" w:rsidRDefault="00701BAB" w:rsidP="00523B8C">
      <w:pPr>
        <w:pStyle w:val="Default"/>
        <w:spacing w:after="120" w:line="264" w:lineRule="auto"/>
        <w:ind w:left="1418"/>
        <w:jc w:val="both"/>
        <w:rPr>
          <w:color w:val="auto"/>
          <w:sz w:val="22"/>
          <w:szCs w:val="22"/>
        </w:rPr>
      </w:pPr>
      <w:r w:rsidRPr="00AE267F">
        <w:rPr>
          <w:rFonts w:asciiTheme="minorHAnsi" w:hAnsiTheme="minorHAnsi" w:cstheme="minorHAnsi"/>
          <w:color w:val="auto"/>
          <w:sz w:val="22"/>
          <w:szCs w:val="22"/>
        </w:rPr>
        <w:t>w celu potwierdzenia spełni</w:t>
      </w:r>
      <w:r>
        <w:rPr>
          <w:rFonts w:asciiTheme="minorHAnsi" w:hAnsiTheme="minorHAnsi" w:cstheme="minorHAnsi"/>
          <w:sz w:val="22"/>
          <w:szCs w:val="22"/>
        </w:rPr>
        <w:t xml:space="preserve">enia </w:t>
      </w:r>
      <w:r w:rsidRPr="00B5448E">
        <w:rPr>
          <w:rFonts w:asciiTheme="minorHAnsi" w:hAnsiTheme="minorHAnsi" w:cstheme="minorBidi"/>
          <w:sz w:val="22"/>
          <w:szCs w:val="22"/>
        </w:rPr>
        <w:t>warun</w:t>
      </w:r>
      <w:r>
        <w:rPr>
          <w:rFonts w:asciiTheme="minorHAnsi" w:hAnsiTheme="minorHAnsi" w:cstheme="minorBidi"/>
          <w:sz w:val="22"/>
          <w:szCs w:val="22"/>
        </w:rPr>
        <w:t>ku</w:t>
      </w:r>
      <w:r w:rsidRPr="00B5448E">
        <w:rPr>
          <w:rFonts w:asciiTheme="minorHAnsi" w:hAnsiTheme="minorHAnsi" w:cstheme="minorBidi"/>
          <w:sz w:val="22"/>
          <w:szCs w:val="22"/>
        </w:rPr>
        <w:t xml:space="preserve"> </w:t>
      </w:r>
      <w:r w:rsidR="00523B8C" w:rsidRPr="00DE4360">
        <w:rPr>
          <w:color w:val="auto"/>
          <w:sz w:val="22"/>
          <w:szCs w:val="22"/>
        </w:rPr>
        <w:t>Wykonawca powinien wykazać, że należycie wykonał w okresie ostatnich 3 lat przed upływem terminu składania ofert, a w przypadku świadczeń okresowych lub ciągłych również wykonuje, a jeżeli okres prowadzenia działalnoś</w:t>
      </w:r>
      <w:r w:rsidR="00523B8C" w:rsidRPr="00F05CD4">
        <w:rPr>
          <w:color w:val="auto"/>
          <w:sz w:val="22"/>
          <w:szCs w:val="22"/>
        </w:rPr>
        <w:t>ci jest krótszy – w tym okresie, zamówieni</w:t>
      </w:r>
      <w:r w:rsidR="00C84433">
        <w:rPr>
          <w:color w:val="auto"/>
          <w:sz w:val="22"/>
          <w:szCs w:val="22"/>
        </w:rPr>
        <w:t>e</w:t>
      </w:r>
      <w:r w:rsidR="00523B8C" w:rsidRPr="00F05CD4">
        <w:rPr>
          <w:color w:val="auto"/>
          <w:sz w:val="22"/>
          <w:szCs w:val="22"/>
        </w:rPr>
        <w:t xml:space="preserve"> </w:t>
      </w:r>
      <w:r w:rsidR="00343ECC">
        <w:rPr>
          <w:color w:val="auto"/>
          <w:sz w:val="22"/>
          <w:szCs w:val="22"/>
        </w:rPr>
        <w:t xml:space="preserve">lub zamówienia </w:t>
      </w:r>
      <w:r w:rsidR="00523B8C" w:rsidRPr="00F05CD4">
        <w:rPr>
          <w:color w:val="auto"/>
          <w:sz w:val="22"/>
          <w:szCs w:val="22"/>
        </w:rPr>
        <w:t xml:space="preserve">polegające na dostawie </w:t>
      </w:r>
      <w:r w:rsidR="00234F6C">
        <w:rPr>
          <w:color w:val="auto"/>
          <w:sz w:val="22"/>
          <w:szCs w:val="22"/>
        </w:rPr>
        <w:t xml:space="preserve">(w oparciu o umowę sprzedaży, najmu, leasingu, użyczenia itp.) </w:t>
      </w:r>
      <w:r w:rsidR="00523B8C" w:rsidRPr="00F05CD4">
        <w:rPr>
          <w:color w:val="auto"/>
          <w:sz w:val="22"/>
          <w:szCs w:val="22"/>
        </w:rPr>
        <w:t xml:space="preserve">co najmniej </w:t>
      </w:r>
      <w:r w:rsidR="00584584">
        <w:rPr>
          <w:color w:val="auto"/>
          <w:sz w:val="22"/>
          <w:szCs w:val="22"/>
        </w:rPr>
        <w:t>5</w:t>
      </w:r>
      <w:r w:rsidR="00523B8C" w:rsidRPr="00F05CD4">
        <w:rPr>
          <w:color w:val="auto"/>
          <w:sz w:val="22"/>
          <w:szCs w:val="22"/>
        </w:rPr>
        <w:t xml:space="preserve"> </w:t>
      </w:r>
      <w:r w:rsidR="00584584">
        <w:rPr>
          <w:color w:val="auto"/>
          <w:sz w:val="22"/>
          <w:szCs w:val="22"/>
        </w:rPr>
        <w:t xml:space="preserve">(pięciu) </w:t>
      </w:r>
      <w:r w:rsidR="00523B8C" w:rsidRPr="00F05CD4">
        <w:rPr>
          <w:color w:val="auto"/>
          <w:sz w:val="22"/>
          <w:szCs w:val="22"/>
        </w:rPr>
        <w:t xml:space="preserve">sztuk </w:t>
      </w:r>
      <w:r w:rsidR="00700185">
        <w:rPr>
          <w:color w:val="auto"/>
          <w:sz w:val="22"/>
          <w:szCs w:val="22"/>
        </w:rPr>
        <w:t>autobus</w:t>
      </w:r>
      <w:r w:rsidR="00700185" w:rsidRPr="00F05CD4">
        <w:rPr>
          <w:color w:val="auto"/>
          <w:sz w:val="22"/>
          <w:szCs w:val="22"/>
        </w:rPr>
        <w:t>ów</w:t>
      </w:r>
      <w:r w:rsidR="00700185">
        <w:rPr>
          <w:color w:val="auto"/>
          <w:sz w:val="22"/>
          <w:szCs w:val="22"/>
        </w:rPr>
        <w:t xml:space="preserve"> </w:t>
      </w:r>
      <w:r w:rsidR="00C84433">
        <w:rPr>
          <w:color w:val="auto"/>
          <w:sz w:val="22"/>
          <w:szCs w:val="22"/>
        </w:rPr>
        <w:t>niskoemisyjnych hybrydowych</w:t>
      </w:r>
      <w:r w:rsidR="008F60D6">
        <w:rPr>
          <w:color w:val="auto"/>
          <w:sz w:val="22"/>
          <w:szCs w:val="22"/>
        </w:rPr>
        <w:t xml:space="preserve">, </w:t>
      </w:r>
      <w:r w:rsidR="00523B8C" w:rsidRPr="00F05CD4">
        <w:rPr>
          <w:color w:val="auto"/>
          <w:sz w:val="22"/>
          <w:szCs w:val="22"/>
        </w:rPr>
        <w:t xml:space="preserve"> </w:t>
      </w:r>
      <w:r w:rsidR="00AF10FA">
        <w:rPr>
          <w:color w:val="auto"/>
          <w:sz w:val="22"/>
          <w:szCs w:val="22"/>
        </w:rPr>
        <w:t xml:space="preserve">z napędem łączącym silnik </w:t>
      </w:r>
      <w:r w:rsidR="006E16A1">
        <w:rPr>
          <w:color w:val="auto"/>
          <w:sz w:val="22"/>
          <w:szCs w:val="22"/>
        </w:rPr>
        <w:t>spalinowy</w:t>
      </w:r>
      <w:r w:rsidR="00AF10FA">
        <w:rPr>
          <w:color w:val="auto"/>
          <w:sz w:val="22"/>
          <w:szCs w:val="22"/>
        </w:rPr>
        <w:t xml:space="preserve"> z silnikiem elektrycznym</w:t>
      </w:r>
      <w:r w:rsidR="00523B8C">
        <w:rPr>
          <w:color w:val="auto"/>
          <w:sz w:val="22"/>
          <w:szCs w:val="22"/>
        </w:rPr>
        <w:t>.</w:t>
      </w:r>
    </w:p>
    <w:p w14:paraId="20A8FF10" w14:textId="33715FF0" w:rsidR="00C84433" w:rsidRDefault="00C84433" w:rsidP="00523B8C">
      <w:pPr>
        <w:pStyle w:val="Default"/>
        <w:spacing w:after="120" w:line="264" w:lineRule="auto"/>
        <w:ind w:left="1418"/>
        <w:jc w:val="both"/>
        <w:rPr>
          <w:rFonts w:asciiTheme="minorHAnsi" w:hAnsiTheme="minorHAnsi" w:cstheme="minorBidi"/>
          <w:sz w:val="22"/>
          <w:szCs w:val="22"/>
        </w:rPr>
      </w:pPr>
      <w:r>
        <w:rPr>
          <w:color w:val="auto"/>
          <w:sz w:val="22"/>
          <w:szCs w:val="22"/>
        </w:rPr>
        <w:t xml:space="preserve">Wykaz powinien zawierać informacje zgodne z </w:t>
      </w:r>
      <w:r w:rsidRPr="00C84433">
        <w:rPr>
          <w:color w:val="0070C0"/>
          <w:sz w:val="22"/>
          <w:szCs w:val="22"/>
        </w:rPr>
        <w:t xml:space="preserve">Załącznikiem nr </w:t>
      </w:r>
      <w:r w:rsidR="00D25F49">
        <w:rPr>
          <w:color w:val="0070C0"/>
          <w:sz w:val="22"/>
          <w:szCs w:val="22"/>
        </w:rPr>
        <w:t>3</w:t>
      </w:r>
      <w:r w:rsidRPr="00C84433">
        <w:rPr>
          <w:color w:val="0070C0"/>
          <w:sz w:val="22"/>
          <w:szCs w:val="22"/>
        </w:rPr>
        <w:t xml:space="preserve"> do IDW</w:t>
      </w:r>
      <w:r w:rsidR="00E34DFF">
        <w:rPr>
          <w:color w:val="0070C0"/>
          <w:sz w:val="22"/>
          <w:szCs w:val="22"/>
        </w:rPr>
        <w:t xml:space="preserve">, </w:t>
      </w:r>
      <w:r w:rsidR="00E34DFF" w:rsidRPr="00A61535">
        <w:rPr>
          <w:color w:val="auto"/>
          <w:sz w:val="22"/>
          <w:szCs w:val="22"/>
        </w:rPr>
        <w:t>w tym</w:t>
      </w:r>
      <w:r w:rsidRPr="00A61535">
        <w:rPr>
          <w:color w:val="auto"/>
          <w:sz w:val="22"/>
          <w:szCs w:val="22"/>
        </w:rPr>
        <w:t xml:space="preserve"> </w:t>
      </w:r>
      <w:r w:rsidRPr="00B5448E">
        <w:rPr>
          <w:rFonts w:asciiTheme="minorHAnsi" w:hAnsiTheme="minorHAnsi" w:cstheme="minorBidi"/>
          <w:color w:val="auto"/>
          <w:sz w:val="22"/>
          <w:szCs w:val="22"/>
        </w:rPr>
        <w:t>dowod</w:t>
      </w:r>
      <w:r>
        <w:rPr>
          <w:rFonts w:asciiTheme="minorHAnsi" w:hAnsiTheme="minorHAnsi" w:cstheme="minorBidi"/>
          <w:color w:val="auto"/>
          <w:sz w:val="22"/>
          <w:szCs w:val="22"/>
        </w:rPr>
        <w:t>y</w:t>
      </w:r>
      <w:r w:rsidRPr="00B5448E">
        <w:rPr>
          <w:rFonts w:asciiTheme="minorHAnsi" w:hAnsiTheme="minorHAnsi" w:cstheme="minorBidi"/>
          <w:color w:val="auto"/>
          <w:sz w:val="22"/>
          <w:szCs w:val="22"/>
        </w:rPr>
        <w:t xml:space="preserve"> potwierdza</w:t>
      </w:r>
      <w:r w:rsidRPr="00614F34">
        <w:rPr>
          <w:rFonts w:asciiTheme="minorHAnsi" w:hAnsiTheme="minorHAnsi" w:cstheme="minorBidi"/>
          <w:sz w:val="22"/>
          <w:szCs w:val="22"/>
        </w:rPr>
        <w:t>jąc</w:t>
      </w:r>
      <w:r>
        <w:rPr>
          <w:rFonts w:asciiTheme="minorHAnsi" w:hAnsiTheme="minorHAnsi" w:cstheme="minorBidi"/>
          <w:sz w:val="22"/>
          <w:szCs w:val="22"/>
        </w:rPr>
        <w:t>e</w:t>
      </w:r>
      <w:r w:rsidRPr="00614F34">
        <w:rPr>
          <w:rFonts w:asciiTheme="minorHAnsi" w:hAnsiTheme="minorHAnsi" w:cstheme="minorBidi"/>
          <w:sz w:val="22"/>
          <w:szCs w:val="22"/>
        </w:rPr>
        <w:t>, że te zamówienia zostały wykonane lub są wykonywane należycie</w:t>
      </w:r>
      <w:r>
        <w:rPr>
          <w:rFonts w:asciiTheme="minorHAnsi" w:hAnsiTheme="minorHAnsi" w:cstheme="minorBidi"/>
          <w:sz w:val="22"/>
          <w:szCs w:val="22"/>
        </w:rPr>
        <w:t>.</w:t>
      </w:r>
      <w:r w:rsidR="00BE0C51">
        <w:rPr>
          <w:rFonts w:asciiTheme="minorHAnsi" w:hAnsiTheme="minorHAnsi" w:cstheme="minorBidi"/>
          <w:sz w:val="22"/>
          <w:szCs w:val="22"/>
        </w:rPr>
        <w:t xml:space="preserve"> </w:t>
      </w:r>
    </w:p>
    <w:p w14:paraId="2B67AD35" w14:textId="059E8E76" w:rsidR="00BE0C51" w:rsidRDefault="00BE0C51" w:rsidP="00523B8C">
      <w:pPr>
        <w:pStyle w:val="Default"/>
        <w:spacing w:after="120" w:line="264" w:lineRule="auto"/>
        <w:ind w:left="1418"/>
        <w:jc w:val="both"/>
        <w:rPr>
          <w:rFonts w:asciiTheme="minorHAnsi" w:hAnsiTheme="minorHAnsi" w:cstheme="minorHAnsi"/>
          <w:sz w:val="22"/>
          <w:szCs w:val="22"/>
        </w:rPr>
      </w:pPr>
      <w:r>
        <w:rPr>
          <w:rFonts w:asciiTheme="minorHAnsi" w:hAnsiTheme="minorHAnsi" w:cstheme="minorHAnsi"/>
          <w:sz w:val="22"/>
          <w:szCs w:val="22"/>
        </w:rPr>
        <w:t>D</w:t>
      </w:r>
      <w:r w:rsidRPr="002B6FEB">
        <w:rPr>
          <w:rFonts w:asciiTheme="minorHAnsi" w:hAnsiTheme="minorHAnsi" w:cstheme="minorHAnsi"/>
          <w:sz w:val="22"/>
          <w:szCs w:val="22"/>
        </w:rPr>
        <w:t xml:space="preserve">owodami </w:t>
      </w:r>
      <w:r>
        <w:rPr>
          <w:rFonts w:asciiTheme="minorHAnsi" w:hAnsiTheme="minorHAnsi" w:cstheme="minorHAnsi"/>
          <w:sz w:val="22"/>
          <w:szCs w:val="22"/>
        </w:rPr>
        <w:t>mogą być</w:t>
      </w:r>
      <w:r w:rsidRPr="002B6FEB">
        <w:rPr>
          <w:rFonts w:asciiTheme="minorHAnsi" w:hAnsiTheme="minorHAnsi" w:cstheme="minorHAnsi"/>
          <w:sz w:val="22"/>
          <w:szCs w:val="22"/>
        </w:rPr>
        <w:t xml:space="preserve"> referencje bądź inne dokumenty wystawione przez podmiot, na rzecz którego zamówienia były wykonywane, a w przypadku świadczeń okresowych lub ciągłych są wykonywane, a jeżeli z uzasadnionej przyczyny o obiektywnym charakterze Wykonawca nie jest w stanie uzyskać tych dokumentów </w:t>
      </w:r>
      <w:r>
        <w:rPr>
          <w:rFonts w:asciiTheme="minorHAnsi" w:hAnsiTheme="minorHAnsi" w:cstheme="minorHAnsi"/>
          <w:sz w:val="22"/>
          <w:szCs w:val="22"/>
        </w:rPr>
        <w:t>–</w:t>
      </w:r>
      <w:r w:rsidR="004C3A53">
        <w:rPr>
          <w:rFonts w:asciiTheme="minorHAnsi" w:hAnsiTheme="minorHAnsi" w:cstheme="minorHAnsi"/>
          <w:sz w:val="22"/>
          <w:szCs w:val="22"/>
        </w:rPr>
        <w:t xml:space="preserve"> </w:t>
      </w:r>
      <w:r w:rsidRPr="002B6FEB">
        <w:rPr>
          <w:rFonts w:asciiTheme="minorHAnsi" w:hAnsiTheme="minorHAnsi" w:cstheme="minorHAnsi"/>
          <w:sz w:val="22"/>
          <w:szCs w:val="22"/>
        </w:rPr>
        <w:t>oświadczenie Wykonawcy</w:t>
      </w:r>
      <w:r>
        <w:rPr>
          <w:rFonts w:asciiTheme="minorHAnsi" w:hAnsiTheme="minorHAnsi" w:cstheme="minorHAnsi"/>
          <w:sz w:val="22"/>
          <w:szCs w:val="22"/>
        </w:rPr>
        <w:t>.</w:t>
      </w:r>
    </w:p>
    <w:p w14:paraId="0563D0B1" w14:textId="199D7F6D" w:rsidR="00BE0C51" w:rsidRDefault="00BE0C51" w:rsidP="00523B8C">
      <w:pPr>
        <w:pStyle w:val="Default"/>
        <w:spacing w:after="120" w:line="264" w:lineRule="auto"/>
        <w:ind w:left="1418"/>
        <w:jc w:val="both"/>
        <w:rPr>
          <w:rFonts w:asciiTheme="minorHAnsi" w:hAnsiTheme="minorHAnsi" w:cstheme="minorHAnsi"/>
          <w:sz w:val="22"/>
          <w:szCs w:val="22"/>
        </w:rPr>
      </w:pPr>
      <w:r>
        <w:rPr>
          <w:rFonts w:asciiTheme="minorHAnsi" w:hAnsiTheme="minorHAnsi" w:cstheme="minorHAnsi"/>
          <w:sz w:val="22"/>
          <w:szCs w:val="22"/>
        </w:rPr>
        <w:t>W</w:t>
      </w:r>
      <w:r w:rsidRPr="002B6FEB">
        <w:rPr>
          <w:rFonts w:asciiTheme="minorHAnsi" w:hAnsiTheme="minorHAnsi" w:cstheme="minorHAnsi"/>
          <w:sz w:val="22"/>
          <w:szCs w:val="22"/>
        </w:rPr>
        <w:t xml:space="preserve"> przypadku świadczeń okresowych lub ciągłych nadal wykonywanych dowody powinny być </w:t>
      </w:r>
      <w:r w:rsidRPr="00682358">
        <w:rPr>
          <w:rFonts w:asciiTheme="minorHAnsi" w:hAnsiTheme="minorHAnsi" w:cstheme="minorHAnsi"/>
          <w:b/>
          <w:bCs/>
          <w:sz w:val="22"/>
          <w:szCs w:val="22"/>
        </w:rPr>
        <w:t xml:space="preserve">wydane nie wcześniej niż </w:t>
      </w:r>
      <w:r w:rsidRPr="004942BA">
        <w:rPr>
          <w:rFonts w:asciiTheme="minorHAnsi" w:hAnsiTheme="minorHAnsi" w:cstheme="minorHAnsi"/>
          <w:b/>
          <w:bCs/>
          <w:sz w:val="22"/>
          <w:szCs w:val="22"/>
        </w:rPr>
        <w:t>3 miesiące</w:t>
      </w:r>
      <w:r w:rsidRPr="002B6FEB">
        <w:rPr>
          <w:rFonts w:asciiTheme="minorHAnsi" w:hAnsiTheme="minorHAnsi" w:cstheme="minorHAnsi"/>
          <w:sz w:val="22"/>
          <w:szCs w:val="22"/>
        </w:rPr>
        <w:t xml:space="preserve"> przed upływem terminu składania ofert</w:t>
      </w:r>
      <w:r>
        <w:rPr>
          <w:rFonts w:asciiTheme="minorHAnsi" w:hAnsiTheme="minorHAnsi" w:cstheme="minorHAnsi"/>
          <w:sz w:val="22"/>
          <w:szCs w:val="22"/>
        </w:rPr>
        <w:t>.</w:t>
      </w:r>
    </w:p>
    <w:p w14:paraId="4A2E27A7" w14:textId="39EA6626" w:rsidR="00BE0C51" w:rsidRDefault="00BE0C51" w:rsidP="00523B8C">
      <w:pPr>
        <w:pStyle w:val="Default"/>
        <w:spacing w:after="120" w:line="264" w:lineRule="auto"/>
        <w:ind w:left="1418"/>
        <w:jc w:val="both"/>
        <w:rPr>
          <w:rFonts w:asciiTheme="minorHAnsi" w:hAnsiTheme="minorHAnsi" w:cstheme="minorHAnsi"/>
          <w:sz w:val="22"/>
          <w:szCs w:val="22"/>
        </w:rPr>
      </w:pPr>
      <w:r>
        <w:rPr>
          <w:rFonts w:asciiTheme="minorHAnsi" w:hAnsiTheme="minorHAnsi" w:cstheme="minorHAnsi"/>
          <w:sz w:val="22"/>
          <w:szCs w:val="22"/>
        </w:rPr>
        <w:t>Wykonawca nie ma obowiązku załączania dowodów dotyczących zamówień realizowanych na rzecz Zamawiającego</w:t>
      </w:r>
      <w:r w:rsidR="003F50A6">
        <w:rPr>
          <w:rFonts w:asciiTheme="minorHAnsi" w:hAnsiTheme="minorHAnsi" w:cstheme="minorHAnsi"/>
          <w:sz w:val="22"/>
          <w:szCs w:val="22"/>
        </w:rPr>
        <w:t>.</w:t>
      </w:r>
    </w:p>
    <w:p w14:paraId="2D3649ED" w14:textId="7E02C6D6" w:rsidR="00523B8C" w:rsidRDefault="00523B8C" w:rsidP="00091996">
      <w:pPr>
        <w:pStyle w:val="Default"/>
        <w:numPr>
          <w:ilvl w:val="1"/>
          <w:numId w:val="1"/>
        </w:numPr>
        <w:spacing w:after="120" w:line="264" w:lineRule="auto"/>
        <w:ind w:left="851" w:hanging="425"/>
        <w:jc w:val="both"/>
        <w:rPr>
          <w:sz w:val="22"/>
          <w:szCs w:val="22"/>
        </w:rPr>
      </w:pPr>
      <w:r>
        <w:rPr>
          <w:sz w:val="22"/>
          <w:szCs w:val="22"/>
        </w:rPr>
        <w:t xml:space="preserve">Wykonawca może, w celu potwierdzenia spełniania warunków udziału w postępowaniu, o których mowa w </w:t>
      </w:r>
      <w:r w:rsidRPr="00DE04D7">
        <w:rPr>
          <w:color w:val="0070C0"/>
          <w:sz w:val="22"/>
          <w:szCs w:val="22"/>
        </w:rPr>
        <w:t xml:space="preserve">pkt. </w:t>
      </w:r>
      <w:r w:rsidRPr="00DE04D7">
        <w:rPr>
          <w:color w:val="0070C0"/>
          <w:sz w:val="22"/>
          <w:szCs w:val="22"/>
        </w:rPr>
        <w:fldChar w:fldCharType="begin"/>
      </w:r>
      <w:r w:rsidRPr="00DE04D7">
        <w:rPr>
          <w:color w:val="0070C0"/>
          <w:sz w:val="22"/>
          <w:szCs w:val="22"/>
        </w:rPr>
        <w:instrText xml:space="preserve"> REF _Ref505520368 \r \h </w:instrText>
      </w:r>
      <w:r w:rsidR="00091996" w:rsidRPr="00DE04D7">
        <w:rPr>
          <w:color w:val="0070C0"/>
          <w:sz w:val="22"/>
          <w:szCs w:val="22"/>
        </w:rPr>
        <w:instrText xml:space="preserve"> \* MERGEFORMAT </w:instrText>
      </w:r>
      <w:r w:rsidRPr="00DE04D7">
        <w:rPr>
          <w:color w:val="0070C0"/>
          <w:sz w:val="22"/>
          <w:szCs w:val="22"/>
        </w:rPr>
      </w:r>
      <w:r w:rsidRPr="00DE04D7">
        <w:rPr>
          <w:color w:val="0070C0"/>
          <w:sz w:val="22"/>
          <w:szCs w:val="22"/>
        </w:rPr>
        <w:fldChar w:fldCharType="separate"/>
      </w:r>
      <w:r w:rsidR="001124FE">
        <w:rPr>
          <w:color w:val="0070C0"/>
          <w:sz w:val="22"/>
          <w:szCs w:val="22"/>
        </w:rPr>
        <w:t>5.1</w:t>
      </w:r>
      <w:r w:rsidRPr="00DE04D7">
        <w:rPr>
          <w:color w:val="0070C0"/>
          <w:sz w:val="22"/>
          <w:szCs w:val="22"/>
        </w:rPr>
        <w:fldChar w:fldCharType="end"/>
      </w:r>
      <w:r w:rsidRPr="00091996">
        <w:rPr>
          <w:sz w:val="22"/>
          <w:szCs w:val="22"/>
        </w:rPr>
        <w:t xml:space="preserve">, </w:t>
      </w:r>
      <w:r>
        <w:rPr>
          <w:sz w:val="22"/>
          <w:szCs w:val="22"/>
        </w:rPr>
        <w:t xml:space="preserve">w stosownych sytuacjach oraz w odniesieniu do zamówienia lub jego części, polegać na </w:t>
      </w:r>
      <w:r w:rsidR="00DE04D7">
        <w:rPr>
          <w:sz w:val="22"/>
          <w:szCs w:val="22"/>
        </w:rPr>
        <w:t xml:space="preserve">sytuacji finansowej lub ekonomicznej, albo na zdolnościach technicznych lub zawodowych </w:t>
      </w:r>
      <w:r>
        <w:rPr>
          <w:sz w:val="22"/>
          <w:szCs w:val="22"/>
        </w:rPr>
        <w:t xml:space="preserve">innych podmiotów, niezależnie od charakteru prawnego łączących go z nim stosunków prawnych. </w:t>
      </w:r>
    </w:p>
    <w:p w14:paraId="16BEE15E" w14:textId="29F07E23" w:rsidR="00523B8C" w:rsidRDefault="00523B8C" w:rsidP="00091996">
      <w:pPr>
        <w:pStyle w:val="Default"/>
        <w:numPr>
          <w:ilvl w:val="1"/>
          <w:numId w:val="1"/>
        </w:numPr>
        <w:spacing w:after="120" w:line="264" w:lineRule="auto"/>
        <w:ind w:left="851" w:hanging="425"/>
        <w:jc w:val="both"/>
        <w:rPr>
          <w:sz w:val="22"/>
          <w:szCs w:val="22"/>
        </w:rPr>
      </w:pPr>
      <w:bookmarkStart w:id="22" w:name="_Ref505529194"/>
      <w:r>
        <w:rPr>
          <w:sz w:val="22"/>
          <w:szCs w:val="22"/>
        </w:rPr>
        <w:t xml:space="preserve">Wykonawca, który będzie polegać na </w:t>
      </w:r>
      <w:r w:rsidR="00DE04D7">
        <w:rPr>
          <w:sz w:val="22"/>
          <w:szCs w:val="22"/>
        </w:rPr>
        <w:t xml:space="preserve">sytuacji finansowej lub ekonomicznej, albo na </w:t>
      </w:r>
      <w:r>
        <w:rPr>
          <w:sz w:val="22"/>
          <w:szCs w:val="22"/>
        </w:rPr>
        <w:t>zdolnościach technicznych lub zawodowych innych podmiotów, musi udowodnić Zamawiającemu, że realizując zamówienie będzie dysponował niezbędnymi zasobami tych podmiotów, w szczególności przedstawiając pisemne zobowiązanie tych podmiotów (dokument w formie oryginału) do oddania mu do dyspozycji niezbędnych zasobów na potrzeby realizacji zamówienia. Z</w:t>
      </w:r>
      <w:r w:rsidR="00091996">
        <w:rPr>
          <w:sz w:val="22"/>
          <w:szCs w:val="22"/>
        </w:rPr>
        <w:t xml:space="preserve"> </w:t>
      </w:r>
      <w:r>
        <w:rPr>
          <w:sz w:val="22"/>
          <w:szCs w:val="22"/>
        </w:rPr>
        <w:t>zobowiązania wynikać musi jednoznacznie:</w:t>
      </w:r>
      <w:bookmarkEnd w:id="22"/>
    </w:p>
    <w:p w14:paraId="33D88594" w14:textId="77777777" w:rsidR="00523B8C" w:rsidRDefault="00523B8C" w:rsidP="00091996">
      <w:pPr>
        <w:pStyle w:val="Default"/>
        <w:numPr>
          <w:ilvl w:val="2"/>
          <w:numId w:val="1"/>
        </w:numPr>
        <w:spacing w:after="120" w:line="264" w:lineRule="auto"/>
        <w:ind w:left="1418" w:hanging="567"/>
        <w:jc w:val="both"/>
        <w:rPr>
          <w:sz w:val="22"/>
          <w:szCs w:val="22"/>
        </w:rPr>
      </w:pPr>
      <w:r>
        <w:rPr>
          <w:sz w:val="22"/>
          <w:szCs w:val="22"/>
        </w:rPr>
        <w:t>zakres dostępnych Wykonawcy zasobów</w:t>
      </w:r>
      <w:r w:rsidRPr="00924B25">
        <w:rPr>
          <w:sz w:val="22"/>
          <w:szCs w:val="22"/>
        </w:rPr>
        <w:t xml:space="preserve"> </w:t>
      </w:r>
      <w:r>
        <w:rPr>
          <w:sz w:val="22"/>
          <w:szCs w:val="22"/>
        </w:rPr>
        <w:t xml:space="preserve">i okres ich udziału, </w:t>
      </w:r>
    </w:p>
    <w:p w14:paraId="14893B9C" w14:textId="77777777" w:rsidR="00523B8C" w:rsidRDefault="00523B8C" w:rsidP="00091996">
      <w:pPr>
        <w:pStyle w:val="Default"/>
        <w:numPr>
          <w:ilvl w:val="2"/>
          <w:numId w:val="1"/>
        </w:numPr>
        <w:spacing w:after="120" w:line="264" w:lineRule="auto"/>
        <w:ind w:left="1418" w:hanging="567"/>
        <w:jc w:val="both"/>
        <w:rPr>
          <w:sz w:val="22"/>
          <w:szCs w:val="22"/>
        </w:rPr>
      </w:pPr>
      <w:r>
        <w:rPr>
          <w:sz w:val="22"/>
          <w:szCs w:val="22"/>
        </w:rPr>
        <w:t>sposób wykorzystania tych zasobów przy wykonywaniu</w:t>
      </w:r>
      <w:r w:rsidRPr="00924B25">
        <w:rPr>
          <w:sz w:val="22"/>
          <w:szCs w:val="22"/>
        </w:rPr>
        <w:t xml:space="preserve"> </w:t>
      </w:r>
      <w:r>
        <w:rPr>
          <w:sz w:val="22"/>
          <w:szCs w:val="22"/>
        </w:rPr>
        <w:t>przez Wykonawcę zamówienia.</w:t>
      </w:r>
    </w:p>
    <w:p w14:paraId="6FC09607" w14:textId="6F4A386A" w:rsidR="00523B8C" w:rsidRPr="00091996" w:rsidRDefault="00523B8C" w:rsidP="00091996">
      <w:pPr>
        <w:pStyle w:val="Default"/>
        <w:numPr>
          <w:ilvl w:val="1"/>
          <w:numId w:val="1"/>
        </w:numPr>
        <w:spacing w:after="120" w:line="264" w:lineRule="auto"/>
        <w:ind w:left="851" w:hanging="425"/>
        <w:jc w:val="both"/>
        <w:rPr>
          <w:sz w:val="22"/>
          <w:szCs w:val="22"/>
        </w:rPr>
      </w:pPr>
      <w:r>
        <w:rPr>
          <w:sz w:val="22"/>
          <w:szCs w:val="22"/>
        </w:rPr>
        <w:t xml:space="preserve">Zamawiający ocenia, czy udostępniane Wykonawcy przez inne podmioty </w:t>
      </w:r>
      <w:r w:rsidR="001C2D1F">
        <w:rPr>
          <w:sz w:val="22"/>
          <w:szCs w:val="22"/>
        </w:rPr>
        <w:t xml:space="preserve">ich sytuacja finansowa lub ekonomiczna, albo </w:t>
      </w:r>
      <w:r>
        <w:rPr>
          <w:sz w:val="22"/>
          <w:szCs w:val="22"/>
        </w:rPr>
        <w:t xml:space="preserve">zdolności techniczne lub zawodowe, pozwalają na wykazanie przez Wykonawcę spełniania warunków udziału w postępowaniu oraz bada, czy nie zachodzą wobec tego podmiotu podstawy wykluczenia, o których mowa </w:t>
      </w:r>
      <w:r w:rsidRPr="00E71F01">
        <w:rPr>
          <w:color w:val="auto"/>
          <w:sz w:val="22"/>
          <w:szCs w:val="22"/>
        </w:rPr>
        <w:t xml:space="preserve">w art. 24 ust. 1 i ust. 5 </w:t>
      </w:r>
      <w:r w:rsidR="00446CCA">
        <w:rPr>
          <w:color w:val="auto"/>
          <w:sz w:val="22"/>
          <w:szCs w:val="22"/>
        </w:rPr>
        <w:t xml:space="preserve">pkt. 1 i </w:t>
      </w:r>
      <w:r w:rsidR="004C7826">
        <w:rPr>
          <w:color w:val="auto"/>
          <w:sz w:val="22"/>
          <w:szCs w:val="22"/>
        </w:rPr>
        <w:t>8</w:t>
      </w:r>
      <w:r w:rsidR="00446CCA">
        <w:rPr>
          <w:color w:val="auto"/>
          <w:sz w:val="22"/>
          <w:szCs w:val="22"/>
        </w:rPr>
        <w:t xml:space="preserve"> </w:t>
      </w:r>
      <w:r w:rsidR="00446CCA" w:rsidRPr="00C24488">
        <w:rPr>
          <w:color w:val="auto"/>
          <w:sz w:val="22"/>
          <w:szCs w:val="22"/>
        </w:rPr>
        <w:t xml:space="preserve"> </w:t>
      </w:r>
      <w:proofErr w:type="spellStart"/>
      <w:r w:rsidRPr="00E71F01">
        <w:rPr>
          <w:color w:val="auto"/>
          <w:sz w:val="22"/>
          <w:szCs w:val="22"/>
        </w:rPr>
        <w:t>Pzp</w:t>
      </w:r>
      <w:proofErr w:type="spellEnd"/>
      <w:r w:rsidRPr="00E71F01">
        <w:rPr>
          <w:color w:val="auto"/>
          <w:sz w:val="22"/>
          <w:szCs w:val="22"/>
        </w:rPr>
        <w:t xml:space="preserve">. </w:t>
      </w:r>
      <w:r>
        <w:rPr>
          <w:sz w:val="22"/>
          <w:szCs w:val="22"/>
        </w:rPr>
        <w:t xml:space="preserve">W tym </w:t>
      </w:r>
      <w:r w:rsidR="00BF4D88">
        <w:rPr>
          <w:sz w:val="22"/>
          <w:szCs w:val="22"/>
        </w:rPr>
        <w:t>cel</w:t>
      </w:r>
      <w:r>
        <w:rPr>
          <w:sz w:val="22"/>
          <w:szCs w:val="22"/>
        </w:rPr>
        <w:t xml:space="preserve">u Zamawiający żąda od Wykonawcy przedstawienia w odniesieniu do tych podmiotów dokumentów </w:t>
      </w:r>
      <w:r w:rsidRPr="00091996">
        <w:rPr>
          <w:sz w:val="22"/>
          <w:szCs w:val="22"/>
        </w:rPr>
        <w:t>wymienionych</w:t>
      </w:r>
      <w:r w:rsidR="009944E9">
        <w:rPr>
          <w:sz w:val="22"/>
          <w:szCs w:val="22"/>
        </w:rPr>
        <w:t xml:space="preserve"> </w:t>
      </w:r>
      <w:r w:rsidRPr="00091996">
        <w:rPr>
          <w:sz w:val="22"/>
          <w:szCs w:val="22"/>
        </w:rPr>
        <w:t>w</w:t>
      </w:r>
      <w:r w:rsidR="0095331B">
        <w:rPr>
          <w:sz w:val="22"/>
          <w:szCs w:val="22"/>
        </w:rPr>
        <w:t> </w:t>
      </w:r>
      <w:r w:rsidRPr="003227BA">
        <w:rPr>
          <w:color w:val="0070C0"/>
          <w:sz w:val="22"/>
          <w:szCs w:val="22"/>
        </w:rPr>
        <w:t>pkt.</w:t>
      </w:r>
      <w:r w:rsidR="0095331B">
        <w:rPr>
          <w:color w:val="0070C0"/>
          <w:sz w:val="22"/>
          <w:szCs w:val="22"/>
        </w:rPr>
        <w:t> </w:t>
      </w:r>
      <w:r w:rsidRPr="003227BA">
        <w:rPr>
          <w:color w:val="0070C0"/>
          <w:sz w:val="22"/>
          <w:szCs w:val="22"/>
        </w:rPr>
        <w:fldChar w:fldCharType="begin"/>
      </w:r>
      <w:r w:rsidRPr="003227BA">
        <w:rPr>
          <w:color w:val="0070C0"/>
          <w:sz w:val="22"/>
          <w:szCs w:val="22"/>
        </w:rPr>
        <w:instrText xml:space="preserve"> REF _Ref505521136 \r \h </w:instrText>
      </w:r>
      <w:r w:rsidR="00091996" w:rsidRPr="003227BA">
        <w:rPr>
          <w:color w:val="0070C0"/>
          <w:sz w:val="22"/>
          <w:szCs w:val="22"/>
        </w:rPr>
        <w:instrText xml:space="preserve"> \* MERGEFORMAT </w:instrText>
      </w:r>
      <w:r w:rsidRPr="003227BA">
        <w:rPr>
          <w:color w:val="0070C0"/>
          <w:sz w:val="22"/>
          <w:szCs w:val="22"/>
        </w:rPr>
      </w:r>
      <w:r w:rsidRPr="003227BA">
        <w:rPr>
          <w:color w:val="0070C0"/>
          <w:sz w:val="22"/>
          <w:szCs w:val="22"/>
        </w:rPr>
        <w:fldChar w:fldCharType="separate"/>
      </w:r>
      <w:r w:rsidR="001124FE">
        <w:rPr>
          <w:color w:val="0070C0"/>
          <w:sz w:val="22"/>
          <w:szCs w:val="22"/>
        </w:rPr>
        <w:t>6.2.2</w:t>
      </w:r>
      <w:r w:rsidRPr="003227BA">
        <w:rPr>
          <w:color w:val="0070C0"/>
          <w:sz w:val="22"/>
          <w:szCs w:val="22"/>
        </w:rPr>
        <w:fldChar w:fldCharType="end"/>
      </w:r>
      <w:r w:rsidR="0003393E">
        <w:rPr>
          <w:color w:val="0070C0"/>
          <w:sz w:val="22"/>
          <w:szCs w:val="22"/>
        </w:rPr>
        <w:t>.</w:t>
      </w:r>
    </w:p>
    <w:p w14:paraId="4A4879E3" w14:textId="77777777" w:rsidR="00523B8C" w:rsidRDefault="00523B8C" w:rsidP="00091996">
      <w:pPr>
        <w:pStyle w:val="Default"/>
        <w:numPr>
          <w:ilvl w:val="1"/>
          <w:numId w:val="1"/>
        </w:numPr>
        <w:spacing w:after="120" w:line="264" w:lineRule="auto"/>
        <w:ind w:left="851" w:hanging="425"/>
        <w:jc w:val="both"/>
        <w:rPr>
          <w:sz w:val="22"/>
          <w:szCs w:val="22"/>
        </w:rPr>
      </w:pPr>
      <w:r>
        <w:rPr>
          <w:sz w:val="22"/>
          <w:szCs w:val="22"/>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5978D04E" w14:textId="16232FB5" w:rsidR="00523B8C" w:rsidRDefault="00523B8C" w:rsidP="00091996">
      <w:pPr>
        <w:pStyle w:val="Default"/>
        <w:numPr>
          <w:ilvl w:val="1"/>
          <w:numId w:val="1"/>
        </w:numPr>
        <w:spacing w:after="120" w:line="264" w:lineRule="auto"/>
        <w:ind w:left="851" w:hanging="425"/>
        <w:jc w:val="both"/>
        <w:rPr>
          <w:sz w:val="22"/>
          <w:szCs w:val="22"/>
        </w:rPr>
      </w:pPr>
      <w:r>
        <w:rPr>
          <w:sz w:val="22"/>
          <w:szCs w:val="22"/>
        </w:rPr>
        <w:t>Wykonawca, który polega na sytuacji finansowej lub ekonomicznej</w:t>
      </w:r>
      <w:r w:rsidR="0015129B">
        <w:rPr>
          <w:sz w:val="22"/>
          <w:szCs w:val="22"/>
        </w:rPr>
        <w:t>,</w:t>
      </w:r>
      <w:r>
        <w:rPr>
          <w:sz w:val="22"/>
          <w:szCs w:val="22"/>
        </w:rPr>
        <w:t xml:space="preserve"> </w:t>
      </w:r>
      <w:r w:rsidR="0015129B">
        <w:rPr>
          <w:sz w:val="22"/>
          <w:szCs w:val="22"/>
        </w:rPr>
        <w:t>albo zdolności</w:t>
      </w:r>
      <w:r w:rsidR="00E45F70">
        <w:rPr>
          <w:sz w:val="22"/>
          <w:szCs w:val="22"/>
        </w:rPr>
        <w:t>ach</w:t>
      </w:r>
      <w:r w:rsidR="0015129B">
        <w:rPr>
          <w:sz w:val="22"/>
          <w:szCs w:val="22"/>
        </w:rPr>
        <w:t xml:space="preserve"> techniczn</w:t>
      </w:r>
      <w:r w:rsidR="00E45F70">
        <w:rPr>
          <w:sz w:val="22"/>
          <w:szCs w:val="22"/>
        </w:rPr>
        <w:t>ych</w:t>
      </w:r>
      <w:r w:rsidR="0015129B">
        <w:rPr>
          <w:sz w:val="22"/>
          <w:szCs w:val="22"/>
        </w:rPr>
        <w:t xml:space="preserve"> lub zawodow</w:t>
      </w:r>
      <w:r w:rsidR="00E45F70">
        <w:rPr>
          <w:sz w:val="22"/>
          <w:szCs w:val="22"/>
        </w:rPr>
        <w:t>ych</w:t>
      </w:r>
      <w:r w:rsidR="0015129B">
        <w:rPr>
          <w:sz w:val="22"/>
          <w:szCs w:val="22"/>
        </w:rPr>
        <w:t xml:space="preserve"> </w:t>
      </w:r>
      <w:r>
        <w:rPr>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0ADC2E2F" w14:textId="1787232F" w:rsidR="00523B8C" w:rsidRDefault="00523B8C" w:rsidP="00091996">
      <w:pPr>
        <w:pStyle w:val="Default"/>
        <w:numPr>
          <w:ilvl w:val="1"/>
          <w:numId w:val="1"/>
        </w:numPr>
        <w:spacing w:after="120" w:line="264" w:lineRule="auto"/>
        <w:ind w:left="851" w:hanging="425"/>
        <w:jc w:val="both"/>
        <w:rPr>
          <w:sz w:val="22"/>
          <w:szCs w:val="22"/>
        </w:rPr>
      </w:pPr>
      <w:r>
        <w:rPr>
          <w:sz w:val="22"/>
          <w:szCs w:val="22"/>
        </w:rPr>
        <w:t xml:space="preserve">Jeżeli </w:t>
      </w:r>
      <w:r w:rsidR="00556887">
        <w:rPr>
          <w:sz w:val="22"/>
          <w:szCs w:val="22"/>
        </w:rPr>
        <w:t xml:space="preserve">sytuacja ekonomiczna lub finansowa, albo </w:t>
      </w:r>
      <w:r>
        <w:rPr>
          <w:sz w:val="22"/>
          <w:szCs w:val="22"/>
        </w:rPr>
        <w:t>zdolności techniczne lub zawodowe podmiotu, który zobowiązał się do udostępnienia zasobów, nie potwierdzają spełnienia przez Wykonawcę warunków udziału w postępowaniu lub zachodzą wobec tego podmiotu podstawy wykluczenia z</w:t>
      </w:r>
      <w:r w:rsidR="00EA5161">
        <w:rPr>
          <w:sz w:val="22"/>
          <w:szCs w:val="22"/>
        </w:rPr>
        <w:t xml:space="preserve"> </w:t>
      </w:r>
      <w:r>
        <w:rPr>
          <w:sz w:val="22"/>
          <w:szCs w:val="22"/>
        </w:rPr>
        <w:t xml:space="preserve">postępowania, Zamawiający </w:t>
      </w:r>
      <w:r w:rsidR="0003393E">
        <w:rPr>
          <w:sz w:val="22"/>
          <w:szCs w:val="22"/>
        </w:rPr>
        <w:t>za</w:t>
      </w:r>
      <w:r>
        <w:rPr>
          <w:sz w:val="22"/>
          <w:szCs w:val="22"/>
        </w:rPr>
        <w:t xml:space="preserve">żąda, aby Wykonawca w terminie określonym przez Zamawiającego zastąpił ten podmiot innym podmiotem lub podmiotami lub zobowiązał się do osobistego wykonania odpowiedniej części zamówienia, jeżeli wykaże </w:t>
      </w:r>
      <w:r w:rsidR="00A2360D">
        <w:rPr>
          <w:sz w:val="22"/>
          <w:szCs w:val="22"/>
        </w:rPr>
        <w:t xml:space="preserve">sytuację finansową lub ekonomiczną oraz </w:t>
      </w:r>
      <w:r>
        <w:rPr>
          <w:sz w:val="22"/>
          <w:szCs w:val="22"/>
        </w:rPr>
        <w:t xml:space="preserve">zdolności techniczne lub zawodowe, o których mowa w </w:t>
      </w:r>
      <w:r w:rsidRPr="0003393E">
        <w:rPr>
          <w:color w:val="0070C0"/>
          <w:sz w:val="22"/>
          <w:szCs w:val="22"/>
        </w:rPr>
        <w:t xml:space="preserve">pkt. </w:t>
      </w:r>
      <w:r w:rsidRPr="0003393E">
        <w:rPr>
          <w:color w:val="0070C0"/>
          <w:sz w:val="22"/>
          <w:szCs w:val="22"/>
        </w:rPr>
        <w:fldChar w:fldCharType="begin"/>
      </w:r>
      <w:r w:rsidRPr="0003393E">
        <w:rPr>
          <w:color w:val="0070C0"/>
          <w:sz w:val="22"/>
          <w:szCs w:val="22"/>
        </w:rPr>
        <w:instrText xml:space="preserve"> REF _Ref505520368 \r \h </w:instrText>
      </w:r>
      <w:r w:rsidR="00091996" w:rsidRPr="0003393E">
        <w:rPr>
          <w:color w:val="0070C0"/>
          <w:sz w:val="22"/>
          <w:szCs w:val="22"/>
        </w:rPr>
        <w:instrText xml:space="preserve"> \* MERGEFORMAT </w:instrText>
      </w:r>
      <w:r w:rsidRPr="0003393E">
        <w:rPr>
          <w:color w:val="0070C0"/>
          <w:sz w:val="22"/>
          <w:szCs w:val="22"/>
        </w:rPr>
      </w:r>
      <w:r w:rsidRPr="0003393E">
        <w:rPr>
          <w:color w:val="0070C0"/>
          <w:sz w:val="22"/>
          <w:szCs w:val="22"/>
        </w:rPr>
        <w:fldChar w:fldCharType="separate"/>
      </w:r>
      <w:r w:rsidR="001124FE">
        <w:rPr>
          <w:color w:val="0070C0"/>
          <w:sz w:val="22"/>
          <w:szCs w:val="22"/>
        </w:rPr>
        <w:t>5.1</w:t>
      </w:r>
      <w:r w:rsidRPr="0003393E">
        <w:rPr>
          <w:color w:val="0070C0"/>
          <w:sz w:val="22"/>
          <w:szCs w:val="22"/>
        </w:rPr>
        <w:fldChar w:fldCharType="end"/>
      </w:r>
      <w:r>
        <w:rPr>
          <w:sz w:val="22"/>
          <w:szCs w:val="22"/>
        </w:rPr>
        <w:t>.</w:t>
      </w:r>
    </w:p>
    <w:p w14:paraId="5E65C928" w14:textId="4AD14EFC" w:rsidR="006920CA" w:rsidRPr="00694FFC" w:rsidRDefault="00011727"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23" w:name="_Toc505947975"/>
      <w:bookmarkStart w:id="24" w:name="_Toc506193357"/>
      <w:bookmarkStart w:id="25" w:name="_Ref17298937"/>
      <w:bookmarkStart w:id="26" w:name="_Toc21763602"/>
      <w:r w:rsidRPr="00694FFC">
        <w:rPr>
          <w:rFonts w:cstheme="minorHAnsi"/>
          <w:b/>
          <w:bCs/>
        </w:rPr>
        <w:t>WYKAZ OŚWIADCZEŃ LUB DOKUMENTÓW, POTWIERDZAJĄCYCH SPEŁNIANIE WARUNKÓW UDZIAŁU W POSTĘPOWANIU ORAZ BRAK PODSTAW WYKLUCZENIA</w:t>
      </w:r>
      <w:bookmarkEnd w:id="23"/>
      <w:bookmarkEnd w:id="24"/>
      <w:bookmarkEnd w:id="25"/>
      <w:bookmarkEnd w:id="26"/>
    </w:p>
    <w:p w14:paraId="3A126AC7" w14:textId="07F5FD1F" w:rsidR="00011727" w:rsidRPr="0010599B" w:rsidRDefault="00011727" w:rsidP="00011727">
      <w:pPr>
        <w:pStyle w:val="Default"/>
        <w:numPr>
          <w:ilvl w:val="1"/>
          <w:numId w:val="1"/>
        </w:numPr>
        <w:spacing w:after="120" w:line="264" w:lineRule="auto"/>
        <w:ind w:left="851" w:hanging="425"/>
        <w:jc w:val="both"/>
        <w:rPr>
          <w:bCs/>
          <w:color w:val="auto"/>
          <w:sz w:val="22"/>
          <w:szCs w:val="22"/>
        </w:rPr>
      </w:pPr>
      <w:bookmarkStart w:id="27" w:name="_Ref505523747"/>
      <w:r w:rsidRPr="0010599B">
        <w:rPr>
          <w:color w:val="auto"/>
          <w:sz w:val="22"/>
          <w:szCs w:val="22"/>
        </w:rPr>
        <w:t xml:space="preserve">W celu wstępnego potwierdzenia spełniania </w:t>
      </w:r>
      <w:r w:rsidRPr="0010599B">
        <w:rPr>
          <w:bCs/>
          <w:color w:val="auto"/>
        </w:rPr>
        <w:t>przez Wykonawcę</w:t>
      </w:r>
      <w:r w:rsidRPr="0010599B">
        <w:rPr>
          <w:color w:val="auto"/>
          <w:sz w:val="22"/>
          <w:szCs w:val="22"/>
        </w:rPr>
        <w:t xml:space="preserve"> warunków udziału w</w:t>
      </w:r>
      <w:r w:rsidR="006A548C">
        <w:rPr>
          <w:color w:val="auto"/>
          <w:sz w:val="22"/>
          <w:szCs w:val="22"/>
        </w:rPr>
        <w:t xml:space="preserve"> </w:t>
      </w:r>
      <w:r w:rsidRPr="0010599B">
        <w:rPr>
          <w:color w:val="auto"/>
          <w:sz w:val="22"/>
          <w:szCs w:val="22"/>
        </w:rPr>
        <w:t>postępowaniu oraz braku podstaw wykluczenia z postępowania</w:t>
      </w:r>
      <w:bookmarkEnd w:id="27"/>
      <w:r w:rsidR="00557062">
        <w:rPr>
          <w:color w:val="auto"/>
          <w:sz w:val="22"/>
          <w:szCs w:val="22"/>
        </w:rPr>
        <w:t>:</w:t>
      </w:r>
    </w:p>
    <w:p w14:paraId="2655E212" w14:textId="51DDDD93" w:rsidR="007A49A3" w:rsidRPr="0007547E" w:rsidRDefault="00011727" w:rsidP="007A49A3">
      <w:pPr>
        <w:pStyle w:val="Default"/>
        <w:numPr>
          <w:ilvl w:val="2"/>
          <w:numId w:val="1"/>
        </w:numPr>
        <w:spacing w:after="120" w:line="264" w:lineRule="auto"/>
        <w:ind w:left="1418" w:hanging="567"/>
        <w:jc w:val="both"/>
        <w:rPr>
          <w:bCs/>
          <w:color w:val="auto"/>
          <w:sz w:val="22"/>
          <w:szCs w:val="22"/>
        </w:rPr>
      </w:pPr>
      <w:bookmarkStart w:id="28" w:name="_Ref505522087"/>
      <w:r w:rsidRPr="0007547E">
        <w:rPr>
          <w:color w:val="auto"/>
          <w:sz w:val="22"/>
          <w:szCs w:val="22"/>
        </w:rPr>
        <w:t>Wykonawca zobowiązany jest przedłożyć w ofercie informacje i</w:t>
      </w:r>
      <w:r w:rsidR="00337D7C" w:rsidRPr="0007547E">
        <w:rPr>
          <w:color w:val="auto"/>
          <w:sz w:val="22"/>
          <w:szCs w:val="22"/>
        </w:rPr>
        <w:t xml:space="preserve"> </w:t>
      </w:r>
      <w:r w:rsidRPr="0007547E">
        <w:rPr>
          <w:color w:val="auto"/>
          <w:sz w:val="22"/>
          <w:szCs w:val="22"/>
        </w:rPr>
        <w:t>oświadczenia w</w:t>
      </w:r>
      <w:r w:rsidR="00376431">
        <w:rPr>
          <w:color w:val="auto"/>
          <w:sz w:val="22"/>
          <w:szCs w:val="22"/>
        </w:rPr>
        <w:t xml:space="preserve"> </w:t>
      </w:r>
      <w:r w:rsidRPr="0007547E">
        <w:rPr>
          <w:color w:val="auto"/>
          <w:sz w:val="22"/>
          <w:szCs w:val="22"/>
        </w:rPr>
        <w:t>formie Jednolitego Europejskiego Dokumentu Zamówienia (JEDZ)</w:t>
      </w:r>
      <w:r w:rsidR="007A49A3" w:rsidRPr="0007547E">
        <w:rPr>
          <w:color w:val="auto"/>
          <w:sz w:val="22"/>
          <w:szCs w:val="22"/>
        </w:rPr>
        <w:t xml:space="preserve"> sporządzonego</w:t>
      </w:r>
      <w:r w:rsidRPr="0007547E">
        <w:rPr>
          <w:color w:val="auto"/>
          <w:sz w:val="22"/>
          <w:szCs w:val="22"/>
        </w:rPr>
        <w:t xml:space="preserve"> </w:t>
      </w:r>
      <w:r w:rsidRPr="0007547E">
        <w:rPr>
          <w:bCs/>
          <w:color w:val="auto"/>
          <w:sz w:val="22"/>
          <w:szCs w:val="22"/>
        </w:rPr>
        <w:t>zgodnie</w:t>
      </w:r>
      <w:r w:rsidR="007A49A3" w:rsidRPr="0007547E">
        <w:rPr>
          <w:bCs/>
          <w:color w:val="auto"/>
          <w:sz w:val="22"/>
          <w:szCs w:val="22"/>
        </w:rPr>
        <w:t xml:space="preserve"> </w:t>
      </w:r>
      <w:r w:rsidR="007A49A3" w:rsidRPr="0007547E">
        <w:rPr>
          <w:rFonts w:cstheme="minorHAnsi"/>
          <w:color w:val="auto"/>
          <w:sz w:val="22"/>
          <w:szCs w:val="22"/>
        </w:rPr>
        <w:t>z wzorem standardowego formularza określonego w rozporządzeniu wykonawczym Komisji (UE) 2016/7 z</w:t>
      </w:r>
      <w:r w:rsidR="00094949">
        <w:rPr>
          <w:rFonts w:cstheme="minorHAnsi"/>
          <w:color w:val="auto"/>
          <w:sz w:val="22"/>
          <w:szCs w:val="22"/>
        </w:rPr>
        <w:t> </w:t>
      </w:r>
      <w:r w:rsidR="007A49A3" w:rsidRPr="0007547E">
        <w:rPr>
          <w:rFonts w:cstheme="minorHAnsi"/>
          <w:color w:val="auto"/>
          <w:sz w:val="22"/>
          <w:szCs w:val="22"/>
        </w:rPr>
        <w:t>dnia 5 stycznia 2016 r</w:t>
      </w:r>
      <w:r w:rsidR="004125AB">
        <w:rPr>
          <w:rFonts w:cstheme="minorHAnsi"/>
          <w:color w:val="auto"/>
          <w:sz w:val="22"/>
          <w:szCs w:val="22"/>
        </w:rPr>
        <w:t>.</w:t>
      </w:r>
      <w:r w:rsidR="00604E8F">
        <w:rPr>
          <w:rFonts w:cstheme="minorHAnsi"/>
          <w:color w:val="auto"/>
          <w:sz w:val="22"/>
          <w:szCs w:val="22"/>
        </w:rPr>
        <w:t xml:space="preserve"> </w:t>
      </w:r>
      <w:r w:rsidR="00604E8F" w:rsidRPr="00604E8F">
        <w:rPr>
          <w:rFonts w:cstheme="minorHAnsi"/>
          <w:color w:val="auto"/>
          <w:sz w:val="22"/>
          <w:szCs w:val="22"/>
        </w:rPr>
        <w:t>ustanawiając</w:t>
      </w:r>
      <w:r w:rsidR="00604E8F">
        <w:rPr>
          <w:rFonts w:cstheme="minorHAnsi"/>
          <w:color w:val="auto"/>
          <w:sz w:val="22"/>
          <w:szCs w:val="22"/>
        </w:rPr>
        <w:t>ym</w:t>
      </w:r>
      <w:r w:rsidR="00604E8F" w:rsidRPr="00604E8F">
        <w:rPr>
          <w:rFonts w:cstheme="minorHAnsi"/>
          <w:color w:val="auto"/>
          <w:sz w:val="22"/>
          <w:szCs w:val="22"/>
        </w:rPr>
        <w:t xml:space="preserve"> standardowy formularz jednolitego europejskiego dokumentu zamówienia</w:t>
      </w:r>
      <w:r w:rsidR="007A49A3" w:rsidRPr="0007547E">
        <w:rPr>
          <w:rFonts w:cstheme="minorHAnsi"/>
          <w:color w:val="auto"/>
          <w:sz w:val="22"/>
          <w:szCs w:val="22"/>
        </w:rPr>
        <w:t xml:space="preserve"> </w:t>
      </w:r>
      <w:r w:rsidR="00094949">
        <w:rPr>
          <w:rFonts w:cstheme="minorHAnsi"/>
          <w:color w:val="auto"/>
          <w:sz w:val="22"/>
          <w:szCs w:val="22"/>
        </w:rPr>
        <w:t xml:space="preserve">- </w:t>
      </w:r>
      <w:r w:rsidR="007A49A3" w:rsidRPr="0007547E">
        <w:rPr>
          <w:rFonts w:cstheme="minorHAnsi"/>
          <w:b/>
          <w:color w:val="auto"/>
          <w:sz w:val="22"/>
          <w:szCs w:val="22"/>
        </w:rPr>
        <w:t xml:space="preserve">w postaci elektronicznej opatrzonej kwalifikowanym podpisem elektronicznym </w:t>
      </w:r>
      <w:r w:rsidR="007A49A3" w:rsidRPr="0007547E">
        <w:rPr>
          <w:rFonts w:cstheme="minorHAnsi"/>
          <w:color w:val="auto"/>
          <w:sz w:val="22"/>
          <w:szCs w:val="22"/>
        </w:rPr>
        <w:t xml:space="preserve">– wzór stanowi </w:t>
      </w:r>
      <w:r w:rsidR="005625C8">
        <w:rPr>
          <w:rFonts w:cstheme="minorHAnsi"/>
          <w:bCs/>
          <w:color w:val="0070C0"/>
          <w:sz w:val="22"/>
          <w:szCs w:val="22"/>
        </w:rPr>
        <w:t>Z</w:t>
      </w:r>
      <w:r w:rsidR="007A49A3" w:rsidRPr="003A49BC">
        <w:rPr>
          <w:rFonts w:cstheme="minorHAnsi"/>
          <w:bCs/>
          <w:color w:val="0070C0"/>
          <w:sz w:val="22"/>
          <w:szCs w:val="22"/>
        </w:rPr>
        <w:t xml:space="preserve">ałącznik </w:t>
      </w:r>
      <w:r w:rsidR="007A49A3" w:rsidRPr="003A49BC">
        <w:rPr>
          <w:bCs/>
          <w:color w:val="0070C0"/>
          <w:sz w:val="22"/>
          <w:szCs w:val="22"/>
        </w:rPr>
        <w:t>nr 2 do IDW,</w:t>
      </w:r>
    </w:p>
    <w:p w14:paraId="47CE8A0E" w14:textId="7F81AD6E" w:rsidR="007A49A3" w:rsidRPr="0007547E" w:rsidRDefault="007A49A3" w:rsidP="002D0C55">
      <w:pPr>
        <w:pStyle w:val="Akapitzlist"/>
        <w:widowControl w:val="0"/>
        <w:ind w:left="851"/>
        <w:jc w:val="both"/>
        <w:rPr>
          <w:rFonts w:cstheme="minorHAnsi"/>
          <w:i/>
        </w:rPr>
      </w:pPr>
      <w:r w:rsidRPr="0007547E">
        <w:rPr>
          <w:rFonts w:cstheme="minorHAnsi"/>
          <w:i/>
        </w:rPr>
        <w:t xml:space="preserve">Zamawiający załącza </w:t>
      </w:r>
      <w:r w:rsidRPr="00844E75">
        <w:rPr>
          <w:rFonts w:cstheme="minorHAnsi"/>
          <w:b/>
          <w:bCs/>
          <w:i/>
        </w:rPr>
        <w:t>Instrukcję pobierania jednolitego europejskiego dokumentu zamówienia</w:t>
      </w:r>
      <w:r w:rsidRPr="0007547E">
        <w:rPr>
          <w:rFonts w:cstheme="minorHAnsi"/>
          <w:i/>
        </w:rPr>
        <w:t xml:space="preserve"> dla korzystających z narzędzia ESPD </w:t>
      </w:r>
      <w:r w:rsidRPr="00B152B2">
        <w:rPr>
          <w:rFonts w:cstheme="minorHAnsi"/>
          <w:bCs/>
          <w:i/>
          <w:iCs/>
        </w:rPr>
        <w:t xml:space="preserve">w </w:t>
      </w:r>
      <w:r w:rsidR="005625C8" w:rsidRPr="00B152B2">
        <w:rPr>
          <w:rFonts w:cstheme="minorHAnsi"/>
          <w:bCs/>
          <w:i/>
          <w:iCs/>
          <w:color w:val="0070C0"/>
        </w:rPr>
        <w:t>Z</w:t>
      </w:r>
      <w:r w:rsidRPr="00B152B2">
        <w:rPr>
          <w:rFonts w:cstheme="minorHAnsi"/>
          <w:bCs/>
          <w:i/>
          <w:iCs/>
          <w:color w:val="0070C0"/>
        </w:rPr>
        <w:t xml:space="preserve">ałączniku </w:t>
      </w:r>
      <w:r w:rsidRPr="00B152B2">
        <w:rPr>
          <w:bCs/>
          <w:i/>
          <w:iCs/>
          <w:color w:val="0070C0"/>
        </w:rPr>
        <w:t>nr 2 do IDW</w:t>
      </w:r>
      <w:r w:rsidRPr="0007547E">
        <w:rPr>
          <w:b/>
        </w:rPr>
        <w:t>.</w:t>
      </w:r>
    </w:p>
    <w:p w14:paraId="17782D04" w14:textId="3DB22E85" w:rsidR="00011727" w:rsidRPr="0010599B" w:rsidRDefault="00011727" w:rsidP="00011727">
      <w:pPr>
        <w:pStyle w:val="Default"/>
        <w:numPr>
          <w:ilvl w:val="2"/>
          <w:numId w:val="1"/>
        </w:numPr>
        <w:spacing w:after="120" w:line="264" w:lineRule="auto"/>
        <w:ind w:left="1418" w:hanging="567"/>
        <w:jc w:val="both"/>
        <w:rPr>
          <w:bCs/>
          <w:color w:val="auto"/>
          <w:sz w:val="22"/>
          <w:szCs w:val="22"/>
        </w:rPr>
      </w:pPr>
      <w:bookmarkStart w:id="29" w:name="_Ref505528914"/>
      <w:bookmarkEnd w:id="28"/>
      <w:r>
        <w:rPr>
          <w:bCs/>
          <w:color w:val="auto"/>
          <w:sz w:val="22"/>
          <w:szCs w:val="22"/>
        </w:rPr>
        <w:t xml:space="preserve">w przypadku, gdy Wykonawca zamierza wykonać część przedmiotu zamówienia przy udziale podwykonawcy lub podwykonawców, przedkłada </w:t>
      </w:r>
      <w:r>
        <w:rPr>
          <w:color w:val="auto"/>
          <w:sz w:val="22"/>
          <w:szCs w:val="22"/>
        </w:rPr>
        <w:t xml:space="preserve">informacje i </w:t>
      </w:r>
      <w:r w:rsidRPr="00E010E4">
        <w:rPr>
          <w:color w:val="auto"/>
          <w:sz w:val="22"/>
          <w:szCs w:val="22"/>
        </w:rPr>
        <w:t>oświadczeni</w:t>
      </w:r>
      <w:r>
        <w:rPr>
          <w:color w:val="auto"/>
          <w:sz w:val="22"/>
          <w:szCs w:val="22"/>
        </w:rPr>
        <w:t>a</w:t>
      </w:r>
      <w:r>
        <w:rPr>
          <w:sz w:val="22"/>
          <w:szCs w:val="22"/>
        </w:rPr>
        <w:t>, o</w:t>
      </w:r>
      <w:r w:rsidR="005B2549">
        <w:rPr>
          <w:sz w:val="22"/>
          <w:szCs w:val="22"/>
        </w:rPr>
        <w:t xml:space="preserve"> </w:t>
      </w:r>
      <w:r w:rsidRPr="00576313">
        <w:rPr>
          <w:sz w:val="22"/>
          <w:szCs w:val="22"/>
        </w:rPr>
        <w:t>który</w:t>
      </w:r>
      <w:r>
        <w:rPr>
          <w:sz w:val="22"/>
          <w:szCs w:val="22"/>
        </w:rPr>
        <w:t>ch</w:t>
      </w:r>
      <w:r w:rsidRPr="00576313">
        <w:rPr>
          <w:sz w:val="22"/>
          <w:szCs w:val="22"/>
        </w:rPr>
        <w:t xml:space="preserve"> mowa w</w:t>
      </w:r>
      <w:r w:rsidR="00D645C0">
        <w:rPr>
          <w:sz w:val="22"/>
          <w:szCs w:val="22"/>
        </w:rPr>
        <w:t> </w:t>
      </w:r>
      <w:r w:rsidRPr="00BB60A5">
        <w:rPr>
          <w:color w:val="0070C0"/>
          <w:sz w:val="22"/>
          <w:szCs w:val="22"/>
        </w:rPr>
        <w:t xml:space="preserve">pkt. </w:t>
      </w:r>
      <w:r w:rsidRPr="00BB60A5">
        <w:rPr>
          <w:color w:val="0070C0"/>
          <w:sz w:val="22"/>
          <w:szCs w:val="22"/>
        </w:rPr>
        <w:fldChar w:fldCharType="begin"/>
      </w:r>
      <w:r w:rsidRPr="00BB60A5">
        <w:rPr>
          <w:color w:val="0070C0"/>
          <w:sz w:val="22"/>
          <w:szCs w:val="22"/>
        </w:rPr>
        <w:instrText xml:space="preserve"> REF _Ref505522087 \r \h </w:instrText>
      </w:r>
      <w:r w:rsidRPr="00BB60A5">
        <w:rPr>
          <w:color w:val="0070C0"/>
          <w:sz w:val="22"/>
          <w:szCs w:val="22"/>
        </w:rPr>
      </w:r>
      <w:r w:rsidRPr="00BB60A5">
        <w:rPr>
          <w:color w:val="0070C0"/>
          <w:sz w:val="22"/>
          <w:szCs w:val="22"/>
        </w:rPr>
        <w:fldChar w:fldCharType="separate"/>
      </w:r>
      <w:r w:rsidR="001124FE">
        <w:rPr>
          <w:color w:val="0070C0"/>
          <w:sz w:val="22"/>
          <w:szCs w:val="22"/>
        </w:rPr>
        <w:t>6.1.1</w:t>
      </w:r>
      <w:r w:rsidRPr="00BB60A5">
        <w:rPr>
          <w:color w:val="0070C0"/>
          <w:sz w:val="22"/>
          <w:szCs w:val="22"/>
        </w:rPr>
        <w:fldChar w:fldCharType="end"/>
      </w:r>
      <w:r w:rsidRPr="00576313">
        <w:rPr>
          <w:sz w:val="22"/>
          <w:szCs w:val="22"/>
        </w:rPr>
        <w:t xml:space="preserve">, </w:t>
      </w:r>
      <w:r w:rsidRPr="00B3329B">
        <w:rPr>
          <w:color w:val="auto"/>
          <w:sz w:val="22"/>
          <w:szCs w:val="22"/>
        </w:rPr>
        <w:t>d</w:t>
      </w:r>
      <w:r w:rsidRPr="00576313">
        <w:rPr>
          <w:sz w:val="22"/>
          <w:szCs w:val="22"/>
        </w:rPr>
        <w:t>otyczące t</w:t>
      </w:r>
      <w:r>
        <w:rPr>
          <w:sz w:val="22"/>
          <w:szCs w:val="22"/>
        </w:rPr>
        <w:t>ego</w:t>
      </w:r>
      <w:r w:rsidRPr="00576313">
        <w:rPr>
          <w:sz w:val="22"/>
          <w:szCs w:val="22"/>
        </w:rPr>
        <w:t xml:space="preserve"> </w:t>
      </w:r>
      <w:r>
        <w:rPr>
          <w:bCs/>
          <w:color w:val="auto"/>
          <w:sz w:val="22"/>
          <w:szCs w:val="22"/>
        </w:rPr>
        <w:t>podwykonawcy lub tych podwykonawców</w:t>
      </w:r>
      <w:r w:rsidRPr="004F20C6">
        <w:rPr>
          <w:sz w:val="22"/>
          <w:szCs w:val="22"/>
        </w:rPr>
        <w:t xml:space="preserve"> </w:t>
      </w:r>
      <w:r>
        <w:rPr>
          <w:sz w:val="22"/>
          <w:szCs w:val="22"/>
        </w:rPr>
        <w:t>w</w:t>
      </w:r>
      <w:r w:rsidR="005B2549">
        <w:rPr>
          <w:sz w:val="22"/>
          <w:szCs w:val="22"/>
        </w:rPr>
        <w:t xml:space="preserve"> </w:t>
      </w:r>
      <w:r>
        <w:rPr>
          <w:sz w:val="22"/>
          <w:szCs w:val="22"/>
        </w:rPr>
        <w:t xml:space="preserve">zakresie, w </w:t>
      </w:r>
      <w:r w:rsidRPr="00576313">
        <w:rPr>
          <w:sz w:val="22"/>
          <w:szCs w:val="22"/>
        </w:rPr>
        <w:t xml:space="preserve">jakim </w:t>
      </w:r>
      <w:r>
        <w:rPr>
          <w:sz w:val="22"/>
          <w:szCs w:val="22"/>
        </w:rPr>
        <w:t>będą oni realizować część przedmiotu zamówienia,</w:t>
      </w:r>
      <w:bookmarkEnd w:id="29"/>
    </w:p>
    <w:p w14:paraId="7863AD92" w14:textId="223439F5" w:rsidR="00011727" w:rsidRPr="0010599B" w:rsidRDefault="00011727" w:rsidP="00011727">
      <w:pPr>
        <w:pStyle w:val="Default"/>
        <w:numPr>
          <w:ilvl w:val="2"/>
          <w:numId w:val="1"/>
        </w:numPr>
        <w:spacing w:after="120" w:line="264" w:lineRule="auto"/>
        <w:ind w:left="1418" w:hanging="567"/>
        <w:jc w:val="both"/>
        <w:rPr>
          <w:bCs/>
          <w:color w:val="auto"/>
          <w:sz w:val="22"/>
          <w:szCs w:val="22"/>
        </w:rPr>
      </w:pPr>
      <w:bookmarkStart w:id="30" w:name="_Ref505528938"/>
      <w:r>
        <w:rPr>
          <w:sz w:val="22"/>
          <w:szCs w:val="22"/>
        </w:rPr>
        <w:t>w</w:t>
      </w:r>
      <w:r w:rsidRPr="00576313">
        <w:rPr>
          <w:sz w:val="22"/>
          <w:szCs w:val="22"/>
        </w:rPr>
        <w:t xml:space="preserve"> przypadku wspólnego ubiegania się o zamówienie przez k</w:t>
      </w:r>
      <w:r>
        <w:rPr>
          <w:sz w:val="22"/>
          <w:szCs w:val="22"/>
        </w:rPr>
        <w:t xml:space="preserve">ilku Wykonawców, </w:t>
      </w:r>
      <w:r>
        <w:rPr>
          <w:color w:val="auto"/>
          <w:sz w:val="22"/>
          <w:szCs w:val="22"/>
        </w:rPr>
        <w:t>informacje i</w:t>
      </w:r>
      <w:r w:rsidR="00D645C0">
        <w:rPr>
          <w:color w:val="auto"/>
          <w:sz w:val="22"/>
          <w:szCs w:val="22"/>
        </w:rPr>
        <w:t> </w:t>
      </w:r>
      <w:r w:rsidRPr="00E010E4">
        <w:rPr>
          <w:color w:val="auto"/>
          <w:sz w:val="22"/>
          <w:szCs w:val="22"/>
        </w:rPr>
        <w:t>oświadczeni</w:t>
      </w:r>
      <w:r>
        <w:rPr>
          <w:color w:val="auto"/>
          <w:sz w:val="22"/>
          <w:szCs w:val="22"/>
        </w:rPr>
        <w:t>a</w:t>
      </w:r>
      <w:r>
        <w:rPr>
          <w:sz w:val="22"/>
          <w:szCs w:val="22"/>
        </w:rPr>
        <w:t xml:space="preserve">, o </w:t>
      </w:r>
      <w:r w:rsidRPr="00576313">
        <w:rPr>
          <w:sz w:val="22"/>
          <w:szCs w:val="22"/>
        </w:rPr>
        <w:t>który</w:t>
      </w:r>
      <w:r>
        <w:rPr>
          <w:sz w:val="22"/>
          <w:szCs w:val="22"/>
        </w:rPr>
        <w:t>ch</w:t>
      </w:r>
      <w:r w:rsidRPr="00576313">
        <w:rPr>
          <w:sz w:val="22"/>
          <w:szCs w:val="22"/>
        </w:rPr>
        <w:t xml:space="preserve"> mowa w </w:t>
      </w:r>
      <w:r w:rsidRPr="004A7A7B">
        <w:rPr>
          <w:color w:val="0070C0"/>
          <w:sz w:val="22"/>
          <w:szCs w:val="22"/>
        </w:rPr>
        <w:t xml:space="preserve">pkt. </w:t>
      </w:r>
      <w:r w:rsidRPr="004A7A7B">
        <w:rPr>
          <w:color w:val="0070C0"/>
          <w:sz w:val="22"/>
          <w:szCs w:val="22"/>
        </w:rPr>
        <w:fldChar w:fldCharType="begin"/>
      </w:r>
      <w:r w:rsidRPr="004A7A7B">
        <w:rPr>
          <w:color w:val="0070C0"/>
          <w:sz w:val="22"/>
          <w:szCs w:val="22"/>
        </w:rPr>
        <w:instrText xml:space="preserve"> REF _Ref505522087 \r \h </w:instrText>
      </w:r>
      <w:r w:rsidRPr="004A7A7B">
        <w:rPr>
          <w:color w:val="0070C0"/>
          <w:sz w:val="22"/>
          <w:szCs w:val="22"/>
        </w:rPr>
      </w:r>
      <w:r w:rsidRPr="004A7A7B">
        <w:rPr>
          <w:color w:val="0070C0"/>
          <w:sz w:val="22"/>
          <w:szCs w:val="22"/>
        </w:rPr>
        <w:fldChar w:fldCharType="separate"/>
      </w:r>
      <w:r w:rsidR="001124FE">
        <w:rPr>
          <w:color w:val="0070C0"/>
          <w:sz w:val="22"/>
          <w:szCs w:val="22"/>
        </w:rPr>
        <w:t>6.1.1</w:t>
      </w:r>
      <w:r w:rsidRPr="004A7A7B">
        <w:rPr>
          <w:color w:val="0070C0"/>
          <w:sz w:val="22"/>
          <w:szCs w:val="22"/>
        </w:rPr>
        <w:fldChar w:fldCharType="end"/>
      </w:r>
      <w:r w:rsidRPr="00576313">
        <w:rPr>
          <w:sz w:val="22"/>
          <w:szCs w:val="22"/>
        </w:rPr>
        <w:t xml:space="preserve">, </w:t>
      </w:r>
      <w:r>
        <w:rPr>
          <w:sz w:val="22"/>
          <w:szCs w:val="22"/>
        </w:rPr>
        <w:t>przed</w:t>
      </w:r>
      <w:r w:rsidRPr="00576313">
        <w:rPr>
          <w:sz w:val="22"/>
          <w:szCs w:val="22"/>
        </w:rPr>
        <w:t>kłada każdy z Wykonawców wspólnie ubiegających się o zamówieni</w:t>
      </w:r>
      <w:r>
        <w:rPr>
          <w:sz w:val="22"/>
          <w:szCs w:val="22"/>
        </w:rPr>
        <w:t>e,</w:t>
      </w:r>
      <w:bookmarkEnd w:id="30"/>
    </w:p>
    <w:p w14:paraId="23069FF2" w14:textId="427FBC5F" w:rsidR="00011727" w:rsidRPr="00EC5259" w:rsidRDefault="00011727" w:rsidP="00011727">
      <w:pPr>
        <w:pStyle w:val="Default"/>
        <w:numPr>
          <w:ilvl w:val="2"/>
          <w:numId w:val="1"/>
        </w:numPr>
        <w:spacing w:after="120" w:line="264" w:lineRule="auto"/>
        <w:ind w:left="1418" w:hanging="567"/>
        <w:jc w:val="both"/>
        <w:rPr>
          <w:bCs/>
          <w:color w:val="auto"/>
          <w:sz w:val="22"/>
          <w:szCs w:val="22"/>
        </w:rPr>
      </w:pPr>
      <w:bookmarkStart w:id="31" w:name="_Ref505528957"/>
      <w:r>
        <w:rPr>
          <w:sz w:val="22"/>
          <w:szCs w:val="22"/>
        </w:rPr>
        <w:t xml:space="preserve">w przypadku, gdy </w:t>
      </w:r>
      <w:r w:rsidRPr="00576313">
        <w:rPr>
          <w:sz w:val="22"/>
          <w:szCs w:val="22"/>
        </w:rPr>
        <w:t xml:space="preserve">Wykonawca powołuje się na zasoby innych podmiotów, </w:t>
      </w:r>
      <w:r>
        <w:rPr>
          <w:bCs/>
          <w:color w:val="auto"/>
          <w:sz w:val="22"/>
          <w:szCs w:val="22"/>
        </w:rPr>
        <w:t xml:space="preserve">przedkłada </w:t>
      </w:r>
      <w:r>
        <w:rPr>
          <w:color w:val="auto"/>
          <w:sz w:val="22"/>
          <w:szCs w:val="22"/>
        </w:rPr>
        <w:t xml:space="preserve">informacje i </w:t>
      </w:r>
      <w:r w:rsidRPr="00E010E4">
        <w:rPr>
          <w:color w:val="auto"/>
          <w:sz w:val="22"/>
          <w:szCs w:val="22"/>
        </w:rPr>
        <w:t>oświadczeni</w:t>
      </w:r>
      <w:r>
        <w:rPr>
          <w:color w:val="auto"/>
          <w:sz w:val="22"/>
          <w:szCs w:val="22"/>
        </w:rPr>
        <w:t>a</w:t>
      </w:r>
      <w:r>
        <w:rPr>
          <w:sz w:val="22"/>
          <w:szCs w:val="22"/>
        </w:rPr>
        <w:t xml:space="preserve">, o </w:t>
      </w:r>
      <w:r w:rsidRPr="00576313">
        <w:rPr>
          <w:sz w:val="22"/>
          <w:szCs w:val="22"/>
        </w:rPr>
        <w:t>który</w:t>
      </w:r>
      <w:r>
        <w:rPr>
          <w:sz w:val="22"/>
          <w:szCs w:val="22"/>
        </w:rPr>
        <w:t>ch</w:t>
      </w:r>
      <w:r w:rsidRPr="00B3329B">
        <w:rPr>
          <w:color w:val="auto"/>
          <w:sz w:val="22"/>
          <w:szCs w:val="22"/>
        </w:rPr>
        <w:t xml:space="preserve"> mowa w</w:t>
      </w:r>
      <w:r>
        <w:rPr>
          <w:color w:val="auto"/>
          <w:sz w:val="22"/>
          <w:szCs w:val="22"/>
        </w:rPr>
        <w:t xml:space="preserve"> </w:t>
      </w:r>
      <w:r w:rsidR="00690351" w:rsidRPr="004A7A7B">
        <w:rPr>
          <w:color w:val="0070C0"/>
          <w:sz w:val="22"/>
          <w:szCs w:val="22"/>
        </w:rPr>
        <w:t xml:space="preserve">pkt. </w:t>
      </w:r>
      <w:r w:rsidR="00690351" w:rsidRPr="004A7A7B">
        <w:rPr>
          <w:color w:val="0070C0"/>
          <w:sz w:val="22"/>
          <w:szCs w:val="22"/>
        </w:rPr>
        <w:fldChar w:fldCharType="begin"/>
      </w:r>
      <w:r w:rsidR="00690351" w:rsidRPr="004A7A7B">
        <w:rPr>
          <w:color w:val="0070C0"/>
          <w:sz w:val="22"/>
          <w:szCs w:val="22"/>
        </w:rPr>
        <w:instrText xml:space="preserve"> REF _Ref505522087 \r \h </w:instrText>
      </w:r>
      <w:r w:rsidR="00690351" w:rsidRPr="004A7A7B">
        <w:rPr>
          <w:color w:val="0070C0"/>
          <w:sz w:val="22"/>
          <w:szCs w:val="22"/>
        </w:rPr>
      </w:r>
      <w:r w:rsidR="00690351" w:rsidRPr="004A7A7B">
        <w:rPr>
          <w:color w:val="0070C0"/>
          <w:sz w:val="22"/>
          <w:szCs w:val="22"/>
        </w:rPr>
        <w:fldChar w:fldCharType="separate"/>
      </w:r>
      <w:r w:rsidR="001124FE">
        <w:rPr>
          <w:color w:val="0070C0"/>
          <w:sz w:val="22"/>
          <w:szCs w:val="22"/>
        </w:rPr>
        <w:t>6.1.1</w:t>
      </w:r>
      <w:r w:rsidR="00690351" w:rsidRPr="004A7A7B">
        <w:rPr>
          <w:color w:val="0070C0"/>
          <w:sz w:val="22"/>
          <w:szCs w:val="22"/>
        </w:rPr>
        <w:fldChar w:fldCharType="end"/>
      </w:r>
      <w:r w:rsidRPr="00B3329B">
        <w:rPr>
          <w:color w:val="auto"/>
          <w:sz w:val="22"/>
          <w:szCs w:val="22"/>
        </w:rPr>
        <w:t>, d</w:t>
      </w:r>
      <w:r w:rsidRPr="00576313">
        <w:rPr>
          <w:sz w:val="22"/>
          <w:szCs w:val="22"/>
        </w:rPr>
        <w:t>otyczące tych podmiotów</w:t>
      </w:r>
      <w:r w:rsidRPr="004F20C6">
        <w:rPr>
          <w:sz w:val="22"/>
          <w:szCs w:val="22"/>
        </w:rPr>
        <w:t xml:space="preserve"> </w:t>
      </w:r>
      <w:r>
        <w:rPr>
          <w:sz w:val="22"/>
          <w:szCs w:val="22"/>
        </w:rPr>
        <w:t>w</w:t>
      </w:r>
      <w:r w:rsidR="00E65AC1">
        <w:rPr>
          <w:sz w:val="22"/>
          <w:szCs w:val="22"/>
        </w:rPr>
        <w:t xml:space="preserve"> </w:t>
      </w:r>
      <w:r>
        <w:rPr>
          <w:sz w:val="22"/>
          <w:szCs w:val="22"/>
        </w:rPr>
        <w:t xml:space="preserve">zakresie, w </w:t>
      </w:r>
      <w:r w:rsidRPr="00576313">
        <w:rPr>
          <w:sz w:val="22"/>
          <w:szCs w:val="22"/>
        </w:rPr>
        <w:t>jakim powołuje się na ich zasoby</w:t>
      </w:r>
      <w:r>
        <w:rPr>
          <w:sz w:val="22"/>
          <w:szCs w:val="22"/>
        </w:rPr>
        <w:t>.</w:t>
      </w:r>
      <w:bookmarkEnd w:id="31"/>
    </w:p>
    <w:p w14:paraId="49AEE779" w14:textId="66A696BD" w:rsidR="00EC5259" w:rsidRPr="002709CF" w:rsidRDefault="00EC5259" w:rsidP="002709CF">
      <w:pPr>
        <w:pStyle w:val="Akapitzlist"/>
        <w:ind w:left="851"/>
        <w:jc w:val="both"/>
        <w:rPr>
          <w:rFonts w:cstheme="minorHAnsi"/>
          <w:i/>
        </w:rPr>
      </w:pPr>
      <w:r w:rsidRPr="002709CF">
        <w:rPr>
          <w:rFonts w:cstheme="minorHAnsi"/>
          <w:b/>
          <w:i/>
        </w:rPr>
        <w:lastRenderedPageBreak/>
        <w:t>Uwaga</w:t>
      </w:r>
      <w:r w:rsidR="00AC3942">
        <w:rPr>
          <w:rFonts w:cstheme="minorHAnsi"/>
          <w:b/>
          <w:i/>
        </w:rPr>
        <w:t>:</w:t>
      </w:r>
      <w:r w:rsidRPr="002709CF">
        <w:rPr>
          <w:rFonts w:cstheme="minorHAnsi"/>
          <w:b/>
          <w:i/>
        </w:rPr>
        <w:t xml:space="preserve"> na stronie</w:t>
      </w:r>
      <w:bookmarkStart w:id="32" w:name="_Hlk529448018"/>
      <w:r w:rsidRPr="002709CF">
        <w:rPr>
          <w:rFonts w:cstheme="minorHAnsi"/>
          <w:b/>
          <w:i/>
        </w:rPr>
        <w:t xml:space="preserve"> </w:t>
      </w:r>
      <w:hyperlink r:id="rId14" w:history="1">
        <w:r w:rsidR="002709CF" w:rsidRPr="002709CF">
          <w:rPr>
            <w:rStyle w:val="Hipercze"/>
            <w:rFonts w:cstheme="minorHAnsi"/>
            <w:i/>
            <w:color w:val="auto"/>
          </w:rPr>
          <w:t>https://www.uzp.gov.pl/__data/assets/pdf_file/0015/32415/Instrukcja-wypelniania-JEDZ-ESPD.pdf</w:t>
        </w:r>
      </w:hyperlink>
      <w:bookmarkEnd w:id="32"/>
      <w:r w:rsidRPr="002709CF">
        <w:rPr>
          <w:rFonts w:cstheme="minorHAnsi"/>
          <w:i/>
        </w:rPr>
        <w:t xml:space="preserve"> znajduje się </w:t>
      </w:r>
      <w:r w:rsidRPr="002709CF">
        <w:rPr>
          <w:rFonts w:cstheme="minorHAnsi"/>
          <w:b/>
          <w:i/>
        </w:rPr>
        <w:t xml:space="preserve">instrukcja </w:t>
      </w:r>
      <w:bookmarkStart w:id="33" w:name="_Hlk529447978"/>
      <w:r w:rsidRPr="002709CF">
        <w:rPr>
          <w:rFonts w:cstheme="minorHAnsi"/>
          <w:b/>
          <w:i/>
        </w:rPr>
        <w:t xml:space="preserve">wypełniania jednolitego europejskiego dokumentu zamówienia. </w:t>
      </w:r>
      <w:r w:rsidRPr="002709CF">
        <w:rPr>
          <w:rFonts w:cstheme="minorHAnsi"/>
          <w:i/>
        </w:rPr>
        <w:t xml:space="preserve"> </w:t>
      </w:r>
      <w:bookmarkEnd w:id="33"/>
    </w:p>
    <w:p w14:paraId="5032BB97" w14:textId="7448F705" w:rsidR="00011727" w:rsidRPr="00011727" w:rsidRDefault="00011727" w:rsidP="00011727">
      <w:pPr>
        <w:pStyle w:val="Default"/>
        <w:numPr>
          <w:ilvl w:val="1"/>
          <w:numId w:val="1"/>
        </w:numPr>
        <w:spacing w:after="120" w:line="264" w:lineRule="auto"/>
        <w:ind w:left="851" w:hanging="425"/>
        <w:jc w:val="both"/>
        <w:rPr>
          <w:color w:val="auto"/>
          <w:sz w:val="22"/>
          <w:szCs w:val="22"/>
        </w:rPr>
      </w:pPr>
      <w:bookmarkStart w:id="34" w:name="_Ref17303502"/>
      <w:r w:rsidRPr="00011727">
        <w:rPr>
          <w:color w:val="auto"/>
          <w:sz w:val="22"/>
          <w:szCs w:val="22"/>
        </w:rPr>
        <w:t xml:space="preserve">Zamawiający, przed udzieleniem </w:t>
      </w:r>
      <w:r w:rsidRPr="0010599B">
        <w:rPr>
          <w:color w:val="auto"/>
          <w:sz w:val="22"/>
          <w:szCs w:val="22"/>
        </w:rPr>
        <w:t>zamówienia</w:t>
      </w:r>
      <w:r w:rsidRPr="00011727">
        <w:rPr>
          <w:color w:val="auto"/>
          <w:sz w:val="22"/>
          <w:szCs w:val="22"/>
        </w:rPr>
        <w:t xml:space="preserve"> wezwie Wykonawcę, którego oferta została oceniona jako najkorzystniejsza, do złożenia w wyznaczonym, nie krótszym niż 10 dni, terminie, aktualnych na dzień złożenia następujących oświadczeń lub dokumentów, określonych w</w:t>
      </w:r>
      <w:r w:rsidR="0003534A">
        <w:rPr>
          <w:color w:val="auto"/>
          <w:sz w:val="22"/>
          <w:szCs w:val="22"/>
        </w:rPr>
        <w:t xml:space="preserve"> </w:t>
      </w:r>
      <w:r w:rsidRPr="00011727">
        <w:rPr>
          <w:color w:val="auto"/>
          <w:sz w:val="22"/>
          <w:szCs w:val="22"/>
        </w:rPr>
        <w:t xml:space="preserve">rozporządzeniu Ministra Rozwoju w sprawie rodzajów dokumentów, jakich może żądać </w:t>
      </w:r>
      <w:r w:rsidR="007519E6">
        <w:rPr>
          <w:color w:val="auto"/>
          <w:sz w:val="22"/>
          <w:szCs w:val="22"/>
        </w:rPr>
        <w:t>z</w:t>
      </w:r>
      <w:r w:rsidRPr="00011727">
        <w:rPr>
          <w:color w:val="auto"/>
          <w:sz w:val="22"/>
          <w:szCs w:val="22"/>
        </w:rPr>
        <w:t>amawiający od wykonawcy w</w:t>
      </w:r>
      <w:r w:rsidR="00D645C0">
        <w:rPr>
          <w:color w:val="auto"/>
          <w:sz w:val="22"/>
          <w:szCs w:val="22"/>
        </w:rPr>
        <w:t> </w:t>
      </w:r>
      <w:r w:rsidRPr="00011727">
        <w:rPr>
          <w:color w:val="auto"/>
          <w:sz w:val="22"/>
          <w:szCs w:val="22"/>
        </w:rPr>
        <w:t>postępowaniu o udzielenie zamówienia:</w:t>
      </w:r>
      <w:bookmarkEnd w:id="34"/>
    </w:p>
    <w:p w14:paraId="45535DEE" w14:textId="7285ED0A" w:rsidR="00011727" w:rsidRPr="004E7CEF" w:rsidRDefault="00CB4217" w:rsidP="00011727">
      <w:pPr>
        <w:pStyle w:val="Default"/>
        <w:numPr>
          <w:ilvl w:val="2"/>
          <w:numId w:val="1"/>
        </w:numPr>
        <w:spacing w:after="120" w:line="264" w:lineRule="auto"/>
        <w:ind w:left="1418" w:hanging="567"/>
        <w:jc w:val="both"/>
        <w:rPr>
          <w:color w:val="auto"/>
          <w:sz w:val="22"/>
          <w:szCs w:val="22"/>
        </w:rPr>
      </w:pPr>
      <w:bookmarkStart w:id="35" w:name="_Ref505524344"/>
      <w:r w:rsidRPr="004E7CEF">
        <w:rPr>
          <w:bCs/>
          <w:color w:val="auto"/>
          <w:sz w:val="22"/>
          <w:szCs w:val="22"/>
        </w:rPr>
        <w:t>w</w:t>
      </w:r>
      <w:r w:rsidR="00011727" w:rsidRPr="004E7CEF">
        <w:rPr>
          <w:bCs/>
          <w:color w:val="auto"/>
          <w:sz w:val="22"/>
          <w:szCs w:val="22"/>
        </w:rPr>
        <w:t xml:space="preserve"> celu </w:t>
      </w:r>
      <w:r w:rsidR="00011727" w:rsidRPr="004E7CEF">
        <w:rPr>
          <w:color w:val="auto"/>
          <w:sz w:val="22"/>
          <w:szCs w:val="22"/>
        </w:rPr>
        <w:t>potwierdzenia</w:t>
      </w:r>
      <w:r w:rsidR="00011727" w:rsidRPr="004E7CEF">
        <w:rPr>
          <w:bCs/>
          <w:color w:val="auto"/>
          <w:sz w:val="22"/>
          <w:szCs w:val="22"/>
        </w:rPr>
        <w:t xml:space="preserve"> spełniania warunków udziału w postępowaniu</w:t>
      </w:r>
      <w:r w:rsidR="00011727" w:rsidRPr="004E7CEF">
        <w:rPr>
          <w:color w:val="auto"/>
          <w:sz w:val="22"/>
          <w:szCs w:val="22"/>
        </w:rPr>
        <w:t xml:space="preserve">, </w:t>
      </w:r>
      <w:r w:rsidR="005247F9" w:rsidRPr="004E7CEF">
        <w:rPr>
          <w:color w:val="auto"/>
          <w:sz w:val="22"/>
          <w:szCs w:val="22"/>
        </w:rPr>
        <w:t xml:space="preserve">o których mowa </w:t>
      </w:r>
      <w:r w:rsidR="009E7571" w:rsidRPr="004E7CEF">
        <w:rPr>
          <w:color w:val="auto"/>
          <w:sz w:val="22"/>
          <w:szCs w:val="22"/>
        </w:rPr>
        <w:t xml:space="preserve">w </w:t>
      </w:r>
      <w:r w:rsidR="009E7571" w:rsidRPr="004E7CEF">
        <w:rPr>
          <w:color w:val="0070C0"/>
          <w:sz w:val="22"/>
          <w:szCs w:val="22"/>
        </w:rPr>
        <w:t xml:space="preserve">pkt. </w:t>
      </w:r>
      <w:r w:rsidR="009E7571" w:rsidRPr="004E7CEF">
        <w:rPr>
          <w:color w:val="0070C0"/>
          <w:sz w:val="22"/>
          <w:szCs w:val="22"/>
        </w:rPr>
        <w:fldChar w:fldCharType="begin"/>
      </w:r>
      <w:r w:rsidR="009E7571" w:rsidRPr="004E7CEF">
        <w:rPr>
          <w:color w:val="0070C0"/>
          <w:sz w:val="22"/>
          <w:szCs w:val="22"/>
        </w:rPr>
        <w:instrText xml:space="preserve"> REF _Ref505520368 \r \h </w:instrText>
      </w:r>
      <w:r w:rsidR="00B6124E" w:rsidRPr="004E7CEF">
        <w:rPr>
          <w:color w:val="0070C0"/>
          <w:sz w:val="22"/>
          <w:szCs w:val="22"/>
        </w:rPr>
        <w:instrText xml:space="preserve"> \* MERGEFORMAT </w:instrText>
      </w:r>
      <w:r w:rsidR="009E7571" w:rsidRPr="004E7CEF">
        <w:rPr>
          <w:color w:val="0070C0"/>
          <w:sz w:val="22"/>
          <w:szCs w:val="22"/>
        </w:rPr>
      </w:r>
      <w:r w:rsidR="009E7571" w:rsidRPr="004E7CEF">
        <w:rPr>
          <w:color w:val="0070C0"/>
          <w:sz w:val="22"/>
          <w:szCs w:val="22"/>
        </w:rPr>
        <w:fldChar w:fldCharType="separate"/>
      </w:r>
      <w:r w:rsidR="001124FE" w:rsidRPr="004E7CEF">
        <w:rPr>
          <w:color w:val="0070C0"/>
          <w:sz w:val="22"/>
          <w:szCs w:val="22"/>
        </w:rPr>
        <w:t>5.1</w:t>
      </w:r>
      <w:r w:rsidR="009E7571" w:rsidRPr="004E7CEF">
        <w:rPr>
          <w:color w:val="0070C0"/>
          <w:sz w:val="22"/>
          <w:szCs w:val="22"/>
        </w:rPr>
        <w:fldChar w:fldCharType="end"/>
      </w:r>
      <w:r w:rsidR="00E402E2" w:rsidRPr="004E7CEF">
        <w:rPr>
          <w:color w:val="auto"/>
          <w:sz w:val="22"/>
          <w:szCs w:val="22"/>
        </w:rPr>
        <w:t xml:space="preserve">, </w:t>
      </w:r>
      <w:r w:rsidR="00011727" w:rsidRPr="004E7CEF">
        <w:rPr>
          <w:color w:val="auto"/>
          <w:sz w:val="22"/>
          <w:szCs w:val="22"/>
        </w:rPr>
        <w:t xml:space="preserve">określonych </w:t>
      </w:r>
      <w:bookmarkEnd w:id="35"/>
      <w:r w:rsidRPr="004E7CEF">
        <w:rPr>
          <w:color w:val="auto"/>
          <w:sz w:val="22"/>
          <w:szCs w:val="22"/>
        </w:rPr>
        <w:t>tam dowodów,</w:t>
      </w:r>
      <w:r w:rsidR="00B6124E" w:rsidRPr="004E7CEF">
        <w:rPr>
          <w:color w:val="auto"/>
          <w:sz w:val="22"/>
          <w:szCs w:val="22"/>
        </w:rPr>
        <w:t xml:space="preserve"> tj.:</w:t>
      </w:r>
    </w:p>
    <w:p w14:paraId="6EF43CCD" w14:textId="72F42C15" w:rsidR="009C170D" w:rsidRPr="00951DDA" w:rsidRDefault="00B6124E" w:rsidP="00951DDA">
      <w:pPr>
        <w:pStyle w:val="Default"/>
        <w:spacing w:line="264" w:lineRule="auto"/>
        <w:ind w:left="2268" w:hanging="850"/>
        <w:jc w:val="both"/>
        <w:rPr>
          <w:color w:val="auto"/>
          <w:sz w:val="22"/>
          <w:szCs w:val="22"/>
          <w:shd w:val="clear" w:color="auto" w:fill="FFFFFF"/>
        </w:rPr>
      </w:pPr>
      <w:r w:rsidRPr="00951DDA">
        <w:rPr>
          <w:color w:val="auto"/>
          <w:sz w:val="22"/>
          <w:szCs w:val="22"/>
        </w:rPr>
        <w:t>6.2.1.1</w:t>
      </w:r>
      <w:r w:rsidR="00951DDA" w:rsidRPr="00951DDA">
        <w:rPr>
          <w:color w:val="auto"/>
          <w:sz w:val="22"/>
          <w:szCs w:val="22"/>
        </w:rPr>
        <w:tab/>
      </w:r>
      <w:r w:rsidR="009C170D" w:rsidRPr="00951DDA">
        <w:rPr>
          <w:color w:val="auto"/>
          <w:sz w:val="22"/>
          <w:szCs w:val="22"/>
        </w:rPr>
        <w:t>informacji banku lub spółdzielczej kasy oszczędnościowo-kredytowej potwierdzającej wysokość posiadanych środków finansowych</w:t>
      </w:r>
      <w:r w:rsidR="00533ED9" w:rsidRPr="00951DDA">
        <w:rPr>
          <w:color w:val="auto"/>
          <w:sz w:val="22"/>
          <w:szCs w:val="22"/>
        </w:rPr>
        <w:t>,</w:t>
      </w:r>
      <w:r w:rsidR="009C170D" w:rsidRPr="00951DDA">
        <w:rPr>
          <w:color w:val="auto"/>
          <w:sz w:val="22"/>
          <w:szCs w:val="22"/>
        </w:rPr>
        <w:t xml:space="preserve"> lub zdolność kredytową wykonawcy, w</w:t>
      </w:r>
      <w:r w:rsidR="00864300">
        <w:rPr>
          <w:color w:val="auto"/>
          <w:sz w:val="22"/>
          <w:szCs w:val="22"/>
        </w:rPr>
        <w:t> </w:t>
      </w:r>
      <w:r w:rsidR="009C170D" w:rsidRPr="00951DDA">
        <w:rPr>
          <w:color w:val="auto"/>
          <w:sz w:val="22"/>
          <w:szCs w:val="22"/>
        </w:rPr>
        <w:t xml:space="preserve">okresie nie wcześniejszym niż 1 miesiąc przed upływem terminu składania ofert </w:t>
      </w:r>
      <w:r w:rsidR="00533ED9" w:rsidRPr="00951DDA">
        <w:rPr>
          <w:color w:val="auto"/>
          <w:sz w:val="22"/>
          <w:szCs w:val="22"/>
        </w:rPr>
        <w:t>w</w:t>
      </w:r>
      <w:r w:rsidR="00864300">
        <w:rPr>
          <w:color w:val="auto"/>
          <w:sz w:val="22"/>
          <w:szCs w:val="22"/>
        </w:rPr>
        <w:t> </w:t>
      </w:r>
      <w:r w:rsidR="009C170D" w:rsidRPr="00951DDA">
        <w:rPr>
          <w:color w:val="auto"/>
          <w:sz w:val="22"/>
          <w:szCs w:val="22"/>
        </w:rPr>
        <w:t xml:space="preserve">niniejszym w postępowaniu </w:t>
      </w:r>
      <w:r w:rsidR="009C170D" w:rsidRPr="00951DDA">
        <w:rPr>
          <w:color w:val="auto"/>
          <w:sz w:val="22"/>
          <w:szCs w:val="22"/>
          <w:shd w:val="clear" w:color="auto" w:fill="FFFFFF"/>
        </w:rPr>
        <w:t xml:space="preserve">na kwotę określoną w </w:t>
      </w:r>
      <w:r w:rsidR="009C170D" w:rsidRPr="00951DDA">
        <w:rPr>
          <w:color w:val="0070C0"/>
          <w:sz w:val="22"/>
          <w:szCs w:val="22"/>
          <w:shd w:val="clear" w:color="auto" w:fill="FFFFFF"/>
        </w:rPr>
        <w:t xml:space="preserve">pkt. </w:t>
      </w:r>
      <w:r w:rsidR="00B44F72">
        <w:rPr>
          <w:color w:val="0070C0"/>
          <w:sz w:val="22"/>
          <w:szCs w:val="22"/>
          <w:shd w:val="clear" w:color="auto" w:fill="FFFFFF"/>
        </w:rPr>
        <w:fldChar w:fldCharType="begin"/>
      </w:r>
      <w:r w:rsidR="00B44F72">
        <w:rPr>
          <w:color w:val="0070C0"/>
          <w:sz w:val="22"/>
          <w:szCs w:val="22"/>
          <w:shd w:val="clear" w:color="auto" w:fill="FFFFFF"/>
        </w:rPr>
        <w:instrText xml:space="preserve"> REF _Ref21752992 \r \h </w:instrText>
      </w:r>
      <w:r w:rsidR="00B44F72">
        <w:rPr>
          <w:color w:val="0070C0"/>
          <w:sz w:val="22"/>
          <w:szCs w:val="22"/>
          <w:shd w:val="clear" w:color="auto" w:fill="FFFFFF"/>
        </w:rPr>
      </w:r>
      <w:r w:rsidR="00B44F72">
        <w:rPr>
          <w:color w:val="0070C0"/>
          <w:sz w:val="22"/>
          <w:szCs w:val="22"/>
          <w:shd w:val="clear" w:color="auto" w:fill="FFFFFF"/>
        </w:rPr>
        <w:fldChar w:fldCharType="separate"/>
      </w:r>
      <w:r w:rsidR="00B44F72">
        <w:rPr>
          <w:color w:val="0070C0"/>
          <w:sz w:val="22"/>
          <w:szCs w:val="22"/>
          <w:shd w:val="clear" w:color="auto" w:fill="FFFFFF"/>
        </w:rPr>
        <w:t>5.1.2.1</w:t>
      </w:r>
      <w:r w:rsidR="00B44F72">
        <w:rPr>
          <w:color w:val="0070C0"/>
          <w:sz w:val="22"/>
          <w:szCs w:val="22"/>
          <w:shd w:val="clear" w:color="auto" w:fill="FFFFFF"/>
        </w:rPr>
        <w:fldChar w:fldCharType="end"/>
      </w:r>
      <w:r w:rsidR="009C170D" w:rsidRPr="00951DDA">
        <w:rPr>
          <w:color w:val="auto"/>
          <w:sz w:val="22"/>
          <w:szCs w:val="22"/>
          <w:shd w:val="clear" w:color="auto" w:fill="FFFFFF"/>
        </w:rPr>
        <w:t xml:space="preserve">; </w:t>
      </w:r>
    </w:p>
    <w:p w14:paraId="616711F5" w14:textId="77777777" w:rsidR="0061620E" w:rsidRPr="00951DDA" w:rsidRDefault="0061620E" w:rsidP="00533ED9">
      <w:pPr>
        <w:pStyle w:val="Default"/>
        <w:spacing w:line="264" w:lineRule="auto"/>
        <w:ind w:left="851"/>
        <w:jc w:val="both"/>
        <w:rPr>
          <w:color w:val="auto"/>
          <w:sz w:val="22"/>
          <w:szCs w:val="22"/>
          <w:shd w:val="clear" w:color="auto" w:fill="FFFFFF"/>
        </w:rPr>
      </w:pPr>
    </w:p>
    <w:p w14:paraId="471D65D7" w14:textId="0888AA6E" w:rsidR="00533ED9" w:rsidRPr="00FB2EA9" w:rsidRDefault="00533ED9" w:rsidP="00FB2EA9">
      <w:pPr>
        <w:pStyle w:val="Default"/>
        <w:spacing w:line="264" w:lineRule="auto"/>
        <w:ind w:left="2268" w:hanging="850"/>
        <w:jc w:val="both"/>
        <w:rPr>
          <w:color w:val="auto"/>
          <w:sz w:val="22"/>
          <w:szCs w:val="22"/>
        </w:rPr>
      </w:pPr>
      <w:r w:rsidRPr="00FB2EA9">
        <w:rPr>
          <w:color w:val="auto"/>
          <w:sz w:val="22"/>
          <w:szCs w:val="22"/>
        </w:rPr>
        <w:t>6.2.1.2</w:t>
      </w:r>
      <w:r w:rsidR="00FB2EA9">
        <w:rPr>
          <w:color w:val="auto"/>
          <w:sz w:val="22"/>
          <w:szCs w:val="22"/>
        </w:rPr>
        <w:tab/>
      </w:r>
      <w:r w:rsidRPr="00FB2EA9">
        <w:rPr>
          <w:color w:val="auto"/>
          <w:sz w:val="22"/>
          <w:szCs w:val="22"/>
        </w:rPr>
        <w:t xml:space="preserve">opłaconego ubezpieczenia od odpowiedzialności cywilnej w zakresie prowadzonej działalności związanej z przedmiotem zamówienia na kwotę określoną w </w:t>
      </w:r>
      <w:r w:rsidRPr="00FB2EA9">
        <w:rPr>
          <w:color w:val="0070C0"/>
          <w:sz w:val="22"/>
          <w:szCs w:val="22"/>
        </w:rPr>
        <w:t xml:space="preserve">pkt. </w:t>
      </w:r>
      <w:r w:rsidR="00107520">
        <w:rPr>
          <w:color w:val="0070C0"/>
          <w:sz w:val="22"/>
          <w:szCs w:val="22"/>
        </w:rPr>
        <w:fldChar w:fldCharType="begin"/>
      </w:r>
      <w:r w:rsidR="00107520">
        <w:rPr>
          <w:color w:val="0070C0"/>
          <w:sz w:val="22"/>
          <w:szCs w:val="22"/>
        </w:rPr>
        <w:instrText xml:space="preserve"> REF _Ref21753033 \r \h </w:instrText>
      </w:r>
      <w:r w:rsidR="00107520">
        <w:rPr>
          <w:color w:val="0070C0"/>
          <w:sz w:val="22"/>
          <w:szCs w:val="22"/>
        </w:rPr>
      </w:r>
      <w:r w:rsidR="00107520">
        <w:rPr>
          <w:color w:val="0070C0"/>
          <w:sz w:val="22"/>
          <w:szCs w:val="22"/>
        </w:rPr>
        <w:fldChar w:fldCharType="separate"/>
      </w:r>
      <w:r w:rsidR="00107520">
        <w:rPr>
          <w:color w:val="0070C0"/>
          <w:sz w:val="22"/>
          <w:szCs w:val="22"/>
        </w:rPr>
        <w:t>5.1.2.2</w:t>
      </w:r>
      <w:r w:rsidR="00107520">
        <w:rPr>
          <w:color w:val="0070C0"/>
          <w:sz w:val="22"/>
          <w:szCs w:val="22"/>
        </w:rPr>
        <w:fldChar w:fldCharType="end"/>
      </w:r>
      <w:r w:rsidRPr="00FB2EA9">
        <w:rPr>
          <w:color w:val="auto"/>
          <w:sz w:val="22"/>
          <w:szCs w:val="22"/>
        </w:rPr>
        <w:t xml:space="preserve">; </w:t>
      </w:r>
    </w:p>
    <w:p w14:paraId="5C04CDBF" w14:textId="04EC0E7B" w:rsidR="00C34716" w:rsidRPr="00FB2EA9" w:rsidRDefault="00C34716" w:rsidP="00B6124E">
      <w:pPr>
        <w:pStyle w:val="Default"/>
        <w:spacing w:line="264" w:lineRule="auto"/>
        <w:ind w:left="851"/>
        <w:jc w:val="both"/>
        <w:rPr>
          <w:color w:val="000000" w:themeColor="text1"/>
          <w:sz w:val="22"/>
          <w:szCs w:val="22"/>
        </w:rPr>
      </w:pPr>
    </w:p>
    <w:p w14:paraId="74C9B537" w14:textId="00DD7F50" w:rsidR="00B6124E" w:rsidRPr="00FB2EA9" w:rsidRDefault="00C34716" w:rsidP="00FB2EA9">
      <w:pPr>
        <w:pStyle w:val="Default"/>
        <w:spacing w:line="264" w:lineRule="auto"/>
        <w:ind w:left="2268" w:hanging="850"/>
        <w:jc w:val="both"/>
        <w:rPr>
          <w:color w:val="auto"/>
          <w:sz w:val="22"/>
          <w:szCs w:val="22"/>
        </w:rPr>
      </w:pPr>
      <w:r w:rsidRPr="00FB2EA9">
        <w:rPr>
          <w:color w:val="auto"/>
          <w:sz w:val="22"/>
          <w:szCs w:val="22"/>
        </w:rPr>
        <w:t>6.2.1.3</w:t>
      </w:r>
      <w:r w:rsidR="00FB2EA9" w:rsidRPr="00FB2EA9">
        <w:rPr>
          <w:color w:val="auto"/>
          <w:sz w:val="22"/>
          <w:szCs w:val="22"/>
        </w:rPr>
        <w:tab/>
      </w:r>
      <w:r w:rsidR="00B6124E" w:rsidRPr="00FB2EA9">
        <w:rPr>
          <w:color w:val="auto"/>
          <w:sz w:val="22"/>
          <w:szCs w:val="22"/>
        </w:rPr>
        <w:t>wykaz dostaw wykonanych, a w przypadku świadczeń okresowych lub ciągłych również wykonywanych, w okresie ostatnich 3 lat przed upływem terminu składania ofert, a</w:t>
      </w:r>
      <w:r w:rsidR="00864300">
        <w:rPr>
          <w:color w:val="auto"/>
          <w:sz w:val="22"/>
          <w:szCs w:val="22"/>
        </w:rPr>
        <w:t> </w:t>
      </w:r>
      <w:r w:rsidR="00B6124E" w:rsidRPr="00FB2EA9">
        <w:rPr>
          <w:color w:val="auto"/>
          <w:sz w:val="22"/>
          <w:szCs w:val="22"/>
        </w:rPr>
        <w:t xml:space="preserve">jeżeli okres prowadzenia działalności jest krótszy - w tym okresie, wraz z podaniem ich wartości, przedmiotu, dat wykonania i podmiotów, na rzecz których dostawy zostały wykonane wg wzoru </w:t>
      </w:r>
      <w:r w:rsidR="00882A70">
        <w:rPr>
          <w:color w:val="0070C0"/>
          <w:sz w:val="22"/>
          <w:szCs w:val="22"/>
        </w:rPr>
        <w:t>Z</w:t>
      </w:r>
      <w:r w:rsidR="00B6124E" w:rsidRPr="00362A28">
        <w:rPr>
          <w:color w:val="0070C0"/>
          <w:sz w:val="22"/>
          <w:szCs w:val="22"/>
        </w:rPr>
        <w:t xml:space="preserve">ałącznika nr 3 do IDW </w:t>
      </w:r>
      <w:r w:rsidR="00B6124E" w:rsidRPr="00FB2EA9">
        <w:rPr>
          <w:color w:val="auto"/>
          <w:sz w:val="22"/>
          <w:szCs w:val="22"/>
        </w:rPr>
        <w:t>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w:t>
      </w:r>
      <w:r w:rsidR="00864300">
        <w:rPr>
          <w:color w:val="auto"/>
          <w:sz w:val="22"/>
          <w:szCs w:val="22"/>
        </w:rPr>
        <w:t> </w:t>
      </w:r>
      <w:r w:rsidR="00B6124E" w:rsidRPr="00FB2EA9">
        <w:rPr>
          <w:color w:val="auto"/>
          <w:sz w:val="22"/>
          <w:szCs w:val="22"/>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67769A" w:rsidRPr="00FB2EA9">
        <w:rPr>
          <w:color w:val="auto"/>
          <w:sz w:val="22"/>
          <w:szCs w:val="22"/>
        </w:rPr>
        <w:t xml:space="preserve"> – zgodnie z wymaganiami określonymi w </w:t>
      </w:r>
      <w:r w:rsidR="0067769A" w:rsidRPr="00FB2EA9">
        <w:rPr>
          <w:color w:val="0070C0"/>
          <w:sz w:val="22"/>
          <w:szCs w:val="22"/>
        </w:rPr>
        <w:t xml:space="preserve">pkt. </w:t>
      </w:r>
      <w:r w:rsidR="00FE64E1">
        <w:rPr>
          <w:color w:val="0070C0"/>
          <w:sz w:val="22"/>
          <w:szCs w:val="22"/>
        </w:rPr>
        <w:fldChar w:fldCharType="begin"/>
      </w:r>
      <w:r w:rsidR="00FE64E1">
        <w:rPr>
          <w:color w:val="0070C0"/>
          <w:sz w:val="22"/>
          <w:szCs w:val="22"/>
        </w:rPr>
        <w:instrText xml:space="preserve"> REF _Ref21753164 \r \h </w:instrText>
      </w:r>
      <w:r w:rsidR="00FE64E1">
        <w:rPr>
          <w:color w:val="0070C0"/>
          <w:sz w:val="22"/>
          <w:szCs w:val="22"/>
        </w:rPr>
      </w:r>
      <w:r w:rsidR="00FE64E1">
        <w:rPr>
          <w:color w:val="0070C0"/>
          <w:sz w:val="22"/>
          <w:szCs w:val="22"/>
        </w:rPr>
        <w:fldChar w:fldCharType="separate"/>
      </w:r>
      <w:r w:rsidR="00FE64E1">
        <w:rPr>
          <w:color w:val="0070C0"/>
          <w:sz w:val="22"/>
          <w:szCs w:val="22"/>
        </w:rPr>
        <w:t>5.1.3</w:t>
      </w:r>
      <w:r w:rsidR="00FE64E1">
        <w:rPr>
          <w:color w:val="0070C0"/>
          <w:sz w:val="22"/>
          <w:szCs w:val="22"/>
        </w:rPr>
        <w:fldChar w:fldCharType="end"/>
      </w:r>
      <w:r w:rsidR="00362A28">
        <w:rPr>
          <w:color w:val="0070C0"/>
          <w:sz w:val="22"/>
          <w:szCs w:val="22"/>
        </w:rPr>
        <w:t>;</w:t>
      </w:r>
    </w:p>
    <w:p w14:paraId="20D9FD58" w14:textId="77777777" w:rsidR="00533ED9" w:rsidRPr="00A44D8D" w:rsidRDefault="00533ED9" w:rsidP="00A44D8D">
      <w:pPr>
        <w:autoSpaceDE w:val="0"/>
        <w:autoSpaceDN w:val="0"/>
        <w:adjustRightInd w:val="0"/>
        <w:spacing w:after="0"/>
        <w:ind w:left="825"/>
        <w:jc w:val="both"/>
        <w:rPr>
          <w:rFonts w:ascii="Calibri" w:hAnsi="Calibri"/>
          <w:color w:val="333333"/>
          <w:shd w:val="clear" w:color="auto" w:fill="FFFFFF"/>
        </w:rPr>
      </w:pPr>
    </w:p>
    <w:p w14:paraId="4B4A2C3E" w14:textId="211AE95A" w:rsidR="00011727" w:rsidRPr="00011727" w:rsidRDefault="003312AD" w:rsidP="00011727">
      <w:pPr>
        <w:pStyle w:val="Default"/>
        <w:numPr>
          <w:ilvl w:val="2"/>
          <w:numId w:val="1"/>
        </w:numPr>
        <w:spacing w:after="120" w:line="264" w:lineRule="auto"/>
        <w:ind w:left="1418" w:hanging="567"/>
        <w:jc w:val="both"/>
        <w:rPr>
          <w:bCs/>
          <w:sz w:val="22"/>
          <w:szCs w:val="22"/>
        </w:rPr>
      </w:pPr>
      <w:bookmarkStart w:id="36" w:name="_Ref505521136"/>
      <w:r>
        <w:rPr>
          <w:bCs/>
          <w:sz w:val="22"/>
          <w:szCs w:val="22"/>
        </w:rPr>
        <w:t>w</w:t>
      </w:r>
      <w:r w:rsidR="00011727" w:rsidRPr="00042F9A">
        <w:rPr>
          <w:bCs/>
          <w:sz w:val="22"/>
          <w:szCs w:val="22"/>
        </w:rPr>
        <w:t xml:space="preserve"> celu wykazania braku podstaw wykluczenia z postępowania</w:t>
      </w:r>
      <w:r w:rsidR="00011727" w:rsidRPr="00011727">
        <w:rPr>
          <w:bCs/>
          <w:sz w:val="22"/>
          <w:szCs w:val="22"/>
        </w:rPr>
        <w:t xml:space="preserve"> w okolicznościach, o</w:t>
      </w:r>
      <w:r w:rsidR="005C336C">
        <w:rPr>
          <w:bCs/>
          <w:sz w:val="22"/>
          <w:szCs w:val="22"/>
        </w:rPr>
        <w:t xml:space="preserve"> </w:t>
      </w:r>
      <w:r w:rsidR="00011727" w:rsidRPr="00011727">
        <w:rPr>
          <w:bCs/>
          <w:sz w:val="22"/>
          <w:szCs w:val="22"/>
        </w:rPr>
        <w:t xml:space="preserve">których mowa w art. 24 </w:t>
      </w:r>
      <w:proofErr w:type="spellStart"/>
      <w:r w:rsidR="00011727" w:rsidRPr="00011727">
        <w:rPr>
          <w:bCs/>
          <w:sz w:val="22"/>
          <w:szCs w:val="22"/>
        </w:rPr>
        <w:t>Pzp</w:t>
      </w:r>
      <w:proofErr w:type="spellEnd"/>
      <w:r w:rsidR="00011727" w:rsidRPr="00011727">
        <w:rPr>
          <w:bCs/>
          <w:sz w:val="22"/>
          <w:szCs w:val="22"/>
        </w:rPr>
        <w:t>:</w:t>
      </w:r>
      <w:bookmarkEnd w:id="36"/>
    </w:p>
    <w:p w14:paraId="77902215" w14:textId="72C9CE36" w:rsidR="00011727" w:rsidRPr="00DD13CD" w:rsidRDefault="00011727" w:rsidP="00DB5D75">
      <w:pPr>
        <w:pStyle w:val="Akapitzlist"/>
        <w:numPr>
          <w:ilvl w:val="3"/>
          <w:numId w:val="4"/>
        </w:numPr>
        <w:spacing w:after="120" w:line="264" w:lineRule="auto"/>
        <w:ind w:left="2268" w:hanging="850"/>
        <w:contextualSpacing w:val="0"/>
        <w:jc w:val="both"/>
      </w:pPr>
      <w:r w:rsidRPr="00DD13CD">
        <w:t>informacj</w:t>
      </w:r>
      <w:r>
        <w:t>i</w:t>
      </w:r>
      <w:r w:rsidRPr="00DD13CD">
        <w:t xml:space="preserve"> z Krajowego Rejestru Karnego w zakresie określonym w art. 24 ust. 1 pkt</w:t>
      </w:r>
      <w:r>
        <w:t>.</w:t>
      </w:r>
      <w:r w:rsidR="00D645C0">
        <w:t> </w:t>
      </w:r>
      <w:r w:rsidRPr="00DD13CD">
        <w:t xml:space="preserve">13, 14 i 21 </w:t>
      </w:r>
      <w:proofErr w:type="spellStart"/>
      <w:r w:rsidRPr="00DD13CD">
        <w:t>Pzp</w:t>
      </w:r>
      <w:proofErr w:type="spellEnd"/>
      <w:r w:rsidRPr="00DD13CD">
        <w:t xml:space="preserve">, </w:t>
      </w:r>
      <w:r w:rsidRPr="006455EA">
        <w:rPr>
          <w:b/>
        </w:rPr>
        <w:t>wystawion</w:t>
      </w:r>
      <w:r>
        <w:rPr>
          <w:b/>
        </w:rPr>
        <w:t>ej</w:t>
      </w:r>
      <w:r w:rsidRPr="006455EA">
        <w:rPr>
          <w:b/>
        </w:rPr>
        <w:t xml:space="preserve"> nie wcześniej niż 6 miesięcy</w:t>
      </w:r>
      <w:r w:rsidRPr="00DD13CD">
        <w:t xml:space="preserve"> przed upływem terminu składania ofert,</w:t>
      </w:r>
    </w:p>
    <w:p w14:paraId="6F787E7B" w14:textId="33F71491" w:rsidR="00011727" w:rsidRPr="00DD13CD" w:rsidRDefault="00011727" w:rsidP="00DB5D75">
      <w:pPr>
        <w:pStyle w:val="Akapitzlist"/>
        <w:numPr>
          <w:ilvl w:val="3"/>
          <w:numId w:val="4"/>
        </w:numPr>
        <w:spacing w:after="120" w:line="264" w:lineRule="auto"/>
        <w:ind w:left="2268" w:hanging="850"/>
        <w:contextualSpacing w:val="0"/>
        <w:jc w:val="both"/>
      </w:pPr>
      <w:r w:rsidRPr="00DD13CD">
        <w:lastRenderedPageBreak/>
        <w:t>zaświadczeni</w:t>
      </w:r>
      <w:r>
        <w:t>a</w:t>
      </w:r>
      <w:r w:rsidRPr="00DD13CD">
        <w:t xml:space="preserve"> właściwego naczelnika urzędu skarbowego potwierdzającego, że Wykonawca nie zalega z opłacaniem podatków,</w:t>
      </w:r>
      <w:r w:rsidRPr="00011727">
        <w:t xml:space="preserve"> </w:t>
      </w:r>
      <w:r w:rsidRPr="00DD13CD">
        <w:t>lub inn</w:t>
      </w:r>
      <w:r>
        <w:t>ego</w:t>
      </w:r>
      <w:r w:rsidRPr="00DD13CD">
        <w:t xml:space="preserve"> dokument</w:t>
      </w:r>
      <w:r>
        <w:t>u</w:t>
      </w:r>
      <w:r w:rsidRPr="00DD13CD">
        <w:t xml:space="preserve"> potwierdzając</w:t>
      </w:r>
      <w:r>
        <w:t>ego</w:t>
      </w:r>
      <w:r w:rsidRPr="00DD13CD">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011727">
        <w:t xml:space="preserve"> </w:t>
      </w:r>
      <w:r w:rsidRPr="00C14B9B">
        <w:rPr>
          <w:b/>
          <w:bCs/>
        </w:rPr>
        <w:t>wystawionego nie wcześniej niż 3</w:t>
      </w:r>
      <w:r w:rsidR="00C14B9B" w:rsidRPr="00C14B9B">
        <w:rPr>
          <w:b/>
          <w:bCs/>
        </w:rPr>
        <w:t xml:space="preserve"> </w:t>
      </w:r>
      <w:r w:rsidRPr="00C14B9B">
        <w:rPr>
          <w:b/>
          <w:bCs/>
        </w:rPr>
        <w:t>miesiące</w:t>
      </w:r>
      <w:r w:rsidRPr="00DD13CD">
        <w:t xml:space="preserve"> przed upływem terminu składania ofert,</w:t>
      </w:r>
    </w:p>
    <w:p w14:paraId="7C992273" w14:textId="77777777" w:rsidR="00011727" w:rsidRPr="00DD13CD" w:rsidRDefault="00011727" w:rsidP="00DB5D75">
      <w:pPr>
        <w:pStyle w:val="Akapitzlist"/>
        <w:numPr>
          <w:ilvl w:val="3"/>
          <w:numId w:val="4"/>
        </w:numPr>
        <w:spacing w:after="120" w:line="264" w:lineRule="auto"/>
        <w:ind w:left="2268" w:hanging="850"/>
        <w:contextualSpacing w:val="0"/>
        <w:jc w:val="both"/>
      </w:pPr>
      <w:r w:rsidRPr="00DD13CD">
        <w:t>zaświadczeni</w:t>
      </w:r>
      <w:r>
        <w:t>a</w:t>
      </w:r>
      <w:r w:rsidRPr="00DD13CD">
        <w:t xml:space="preserve"> właściwej terenowej jednostki organizacyjnej Zakładu Ubezpieczeń Społecznych lub Kasy Rolniczego Ubezpieczenia Społecznego albo inn</w:t>
      </w:r>
      <w:r>
        <w:t>ego</w:t>
      </w:r>
      <w:r w:rsidRPr="00DD13CD">
        <w:t xml:space="preserve"> dokument</w:t>
      </w:r>
      <w:r>
        <w:t>u</w:t>
      </w:r>
      <w:r w:rsidRPr="00DD13CD">
        <w:t xml:space="preserve"> potwierdzając</w:t>
      </w:r>
      <w:r>
        <w:t>ego</w:t>
      </w:r>
      <w:r w:rsidRPr="00DD13CD">
        <w:t>, że Wykonawca nie zalega z opłacaniem składek na ubezpieczenia społeczne lub zdrowotne, lub inn</w:t>
      </w:r>
      <w:r>
        <w:t>ego</w:t>
      </w:r>
      <w:r w:rsidRPr="00DD13CD">
        <w:t xml:space="preserve"> dokument</w:t>
      </w:r>
      <w:r>
        <w:t>u</w:t>
      </w:r>
      <w:r w:rsidRPr="00DD13CD">
        <w:t xml:space="preserve"> potwierdzając</w:t>
      </w:r>
      <w:r>
        <w:t>ego</w:t>
      </w:r>
      <w:r w:rsidRPr="00DD13CD">
        <w:t>, że Wykonawca zawarł porozumienie z właściwym organem w sprawie spłat tych należności wraz z</w:t>
      </w:r>
      <w:r>
        <w:t> </w:t>
      </w:r>
      <w:r w:rsidRPr="00DD13CD">
        <w:t>ewentualnymi odsetkami lub grzywnami, w szczególności uzyskał przewidziane prawem zwolnienie, odroczenie lub rozłożenie na raty zaległych płatności lub wstrzymanie w całości wykonania decyzji właściwego organu,</w:t>
      </w:r>
      <w:r w:rsidRPr="00042F9A">
        <w:t xml:space="preserve"> </w:t>
      </w:r>
      <w:r w:rsidRPr="00C14B9B">
        <w:rPr>
          <w:b/>
          <w:bCs/>
        </w:rPr>
        <w:t>wystawionego nie wcześniej niż 3 miesiące</w:t>
      </w:r>
      <w:r w:rsidRPr="00DD13CD">
        <w:t xml:space="preserve"> przed upływem terminu składania ofer</w:t>
      </w:r>
      <w:r>
        <w:t>t,</w:t>
      </w:r>
    </w:p>
    <w:p w14:paraId="19CB9A07" w14:textId="77777777" w:rsidR="00011727" w:rsidRPr="00DD13CD" w:rsidRDefault="00011727" w:rsidP="00DB5D75">
      <w:pPr>
        <w:pStyle w:val="Akapitzlist"/>
        <w:numPr>
          <w:ilvl w:val="3"/>
          <w:numId w:val="4"/>
        </w:numPr>
        <w:spacing w:after="120" w:line="264" w:lineRule="auto"/>
        <w:ind w:left="2268" w:hanging="850"/>
        <w:contextualSpacing w:val="0"/>
        <w:jc w:val="both"/>
      </w:pPr>
      <w:r w:rsidRPr="00DD13CD">
        <w:t>odpis</w:t>
      </w:r>
      <w:r>
        <w:t>u</w:t>
      </w:r>
      <w:r w:rsidRPr="00DD13CD">
        <w:t xml:space="preserve"> z właściwego rejestru lub z centralnej ewidencji i informacji o działalności gospodarczej, jeżeli odrębne przepisy wymagają wpisu do rejestru lub ewidencji, w</w:t>
      </w:r>
      <w:r>
        <w:t> </w:t>
      </w:r>
      <w:r w:rsidRPr="00DD13CD">
        <w:t xml:space="preserve">celu potwierdzenia braku podstaw wykluczenia na podstawie art. 24 ust. 5 pkt 1 </w:t>
      </w:r>
      <w:proofErr w:type="spellStart"/>
      <w:r w:rsidRPr="00DD13CD">
        <w:t>Pzp</w:t>
      </w:r>
      <w:proofErr w:type="spellEnd"/>
      <w:r w:rsidRPr="00DD13CD">
        <w:t>,</w:t>
      </w:r>
    </w:p>
    <w:p w14:paraId="32E0C8F3" w14:textId="0390D836" w:rsidR="00011727" w:rsidRPr="00581D04" w:rsidRDefault="00011727" w:rsidP="00DB5D75">
      <w:pPr>
        <w:pStyle w:val="Akapitzlist"/>
        <w:numPr>
          <w:ilvl w:val="3"/>
          <w:numId w:val="4"/>
        </w:numPr>
        <w:spacing w:after="120" w:line="264" w:lineRule="auto"/>
        <w:ind w:left="2268" w:hanging="850"/>
        <w:contextualSpacing w:val="0"/>
        <w:jc w:val="both"/>
      </w:pPr>
      <w:r w:rsidRPr="00DD13CD">
        <w:t>oświadczeni</w:t>
      </w:r>
      <w:r>
        <w:t>a</w:t>
      </w:r>
      <w:r w:rsidRPr="00DD13CD">
        <w:t xml:space="preserve"> o przynależności albo braku przynależności Wykonawcy do tej samej grupy kapitałowej (o której mowa w art. 24 ust. 1 pkt 23 </w:t>
      </w:r>
      <w:proofErr w:type="spellStart"/>
      <w:r w:rsidRPr="00DD13CD">
        <w:t>Pzp</w:t>
      </w:r>
      <w:proofErr w:type="spellEnd"/>
      <w:r w:rsidRPr="00DD13CD">
        <w:t>), do której należą inni wyko</w:t>
      </w:r>
      <w:r>
        <w:t>nawcy w niniejszym postępowaniu</w:t>
      </w:r>
      <w:r w:rsidRPr="00DD13CD">
        <w:t xml:space="preserve"> - </w:t>
      </w:r>
      <w:r w:rsidRPr="007A183D">
        <w:rPr>
          <w:b/>
          <w:bCs/>
        </w:rPr>
        <w:t>w terminie 3 dni</w:t>
      </w:r>
      <w:r w:rsidRPr="00DD13CD">
        <w:t xml:space="preserve"> od dnia zamieszczenia na stronie internetowej Zamawiającego informacji</w:t>
      </w:r>
      <w:r>
        <w:t xml:space="preserve"> z otwarcia ofert</w:t>
      </w:r>
      <w:r w:rsidRPr="00DD13CD">
        <w:t>, o której mowa w</w:t>
      </w:r>
      <w:r w:rsidR="00120303">
        <w:t> </w:t>
      </w:r>
      <w:r w:rsidRPr="00DD13CD">
        <w:t>art.</w:t>
      </w:r>
      <w:r w:rsidR="00120303">
        <w:t> </w:t>
      </w:r>
      <w:r w:rsidRPr="00ED3C82">
        <w:t xml:space="preserve">86 ust. 5 </w:t>
      </w:r>
      <w:proofErr w:type="spellStart"/>
      <w:r w:rsidRPr="00ED3C82">
        <w:t>Pzp</w:t>
      </w:r>
      <w:proofErr w:type="spellEnd"/>
      <w:r w:rsidRPr="00ED3C82">
        <w:t xml:space="preserve"> -</w:t>
      </w:r>
      <w:r w:rsidRPr="00581D04">
        <w:t xml:space="preserve"> </w:t>
      </w:r>
      <w:r w:rsidRPr="00011727">
        <w:t xml:space="preserve">zgodnie z treścią </w:t>
      </w:r>
      <w:r w:rsidRPr="007B5069">
        <w:rPr>
          <w:color w:val="0070C0"/>
        </w:rPr>
        <w:t>Załącznika nr 4 do IDW</w:t>
      </w:r>
      <w:r w:rsidRPr="00011727">
        <w:t>;</w:t>
      </w:r>
    </w:p>
    <w:p w14:paraId="7489D3E9" w14:textId="6E4A865C" w:rsidR="00011727" w:rsidRDefault="00011727" w:rsidP="00011727">
      <w:pPr>
        <w:pStyle w:val="Default"/>
        <w:spacing w:after="120" w:line="264" w:lineRule="auto"/>
        <w:ind w:left="2268"/>
        <w:jc w:val="both"/>
        <w:rPr>
          <w:sz w:val="22"/>
          <w:szCs w:val="22"/>
        </w:rPr>
      </w:pPr>
      <w:r>
        <w:rPr>
          <w:sz w:val="22"/>
          <w:szCs w:val="22"/>
        </w:rPr>
        <w:t>W</w:t>
      </w:r>
      <w:r w:rsidRPr="00DD13CD">
        <w:rPr>
          <w:sz w:val="22"/>
          <w:szCs w:val="22"/>
        </w:rPr>
        <w:t xml:space="preserve"> przypadku przynależności do tej samej grupy kapitałowej Wykonawca może złożyć wraz z oświadczeniem dokumenty bądź informacje potwierdzające, że powiązania z</w:t>
      </w:r>
      <w:r w:rsidR="00120303">
        <w:rPr>
          <w:sz w:val="22"/>
          <w:szCs w:val="22"/>
        </w:rPr>
        <w:t> </w:t>
      </w:r>
      <w:r w:rsidRPr="00DD13CD">
        <w:rPr>
          <w:sz w:val="22"/>
          <w:szCs w:val="22"/>
        </w:rPr>
        <w:t>innymi wykonawcami należącymi do tej samej grupy kapitałowej nie prowadzą do zakłócenia konkurencji w niniejszym postępowaniu.</w:t>
      </w:r>
    </w:p>
    <w:p w14:paraId="1A992191" w14:textId="3A7A5484" w:rsidR="00777B82" w:rsidRPr="00B339C6" w:rsidRDefault="00777B82" w:rsidP="00B339C6">
      <w:pPr>
        <w:pStyle w:val="Default"/>
        <w:numPr>
          <w:ilvl w:val="1"/>
          <w:numId w:val="1"/>
        </w:numPr>
        <w:spacing w:after="120" w:line="264" w:lineRule="auto"/>
        <w:ind w:left="851" w:hanging="425"/>
        <w:jc w:val="both"/>
        <w:rPr>
          <w:color w:val="auto"/>
          <w:sz w:val="22"/>
          <w:szCs w:val="22"/>
        </w:rPr>
      </w:pPr>
      <w:r w:rsidRPr="00B339C6">
        <w:rPr>
          <w:color w:val="auto"/>
          <w:sz w:val="22"/>
          <w:szCs w:val="22"/>
        </w:rPr>
        <w:t xml:space="preserve">Dokumenty elektroniczne, oświadczenia lub elektroniczne kopie dokumentów </w:t>
      </w:r>
      <w:r w:rsidRPr="00B339C6">
        <w:rPr>
          <w:color w:val="auto"/>
          <w:sz w:val="22"/>
          <w:szCs w:val="22"/>
        </w:rPr>
        <w:br/>
        <w:t xml:space="preserve">lub oświadczeń składane są przez Wykonawcę za pośrednictwem Formularza </w:t>
      </w:r>
      <w:r w:rsidRPr="00B339C6">
        <w:rPr>
          <w:color w:val="auto"/>
          <w:sz w:val="22"/>
          <w:szCs w:val="22"/>
        </w:rPr>
        <w:br/>
        <w:t xml:space="preserve">do komunikacji jako załączniki. Zamawiający dopuszcza również możliwość składania dokumentów elektronicznych, oświadczeń lub elektronicznych kopii dokumentów lub oświadczeń za pomocą poczty elektronicznej, na wskazany na </w:t>
      </w:r>
      <w:r w:rsidRPr="00B339C6">
        <w:rPr>
          <w:color w:val="0070C0"/>
          <w:sz w:val="22"/>
          <w:szCs w:val="22"/>
        </w:rPr>
        <w:t xml:space="preserve">str. 3 </w:t>
      </w:r>
      <w:r w:rsidR="00B339C6" w:rsidRPr="00B339C6">
        <w:rPr>
          <w:color w:val="0070C0"/>
          <w:sz w:val="22"/>
          <w:szCs w:val="22"/>
        </w:rPr>
        <w:t>IDW</w:t>
      </w:r>
      <w:r w:rsidRPr="00B339C6">
        <w:rPr>
          <w:color w:val="0070C0"/>
          <w:sz w:val="22"/>
          <w:szCs w:val="22"/>
        </w:rPr>
        <w:t xml:space="preserve"> </w:t>
      </w:r>
      <w:r w:rsidRPr="00B339C6">
        <w:rPr>
          <w:color w:val="auto"/>
          <w:sz w:val="22"/>
          <w:szCs w:val="22"/>
        </w:rPr>
        <w:t>adres e</w:t>
      </w:r>
      <w:r w:rsidR="0074245E">
        <w:rPr>
          <w:color w:val="auto"/>
          <w:sz w:val="22"/>
          <w:szCs w:val="22"/>
        </w:rPr>
        <w:t>-</w:t>
      </w:r>
      <w:r w:rsidRPr="00B339C6">
        <w:rPr>
          <w:color w:val="auto"/>
          <w:sz w:val="22"/>
          <w:szCs w:val="22"/>
        </w:rPr>
        <w:t>mail. Sposób sporządzenia dokumentów elektronicznych, oświadczeń lub elektronicznych kopii dokumentów lub oświadczeń musi być zgod</w:t>
      </w:r>
      <w:r w:rsidR="00005E02">
        <w:rPr>
          <w:color w:val="auto"/>
          <w:sz w:val="22"/>
          <w:szCs w:val="22"/>
        </w:rPr>
        <w:t>n</w:t>
      </w:r>
      <w:r w:rsidRPr="00B339C6">
        <w:rPr>
          <w:color w:val="auto"/>
          <w:sz w:val="22"/>
          <w:szCs w:val="22"/>
        </w:rPr>
        <w:t>y z</w:t>
      </w:r>
      <w:r w:rsidR="00864300">
        <w:rPr>
          <w:color w:val="auto"/>
          <w:sz w:val="22"/>
          <w:szCs w:val="22"/>
        </w:rPr>
        <w:t> </w:t>
      </w:r>
      <w:r w:rsidRPr="00B339C6">
        <w:rPr>
          <w:color w:val="auto"/>
          <w:sz w:val="22"/>
          <w:szCs w:val="22"/>
        </w:rPr>
        <w:t>wymaganiami określonymi w rozporządzeniu Prezesa Rady Ministrów z dnia 27 czerwca 2017 roku w</w:t>
      </w:r>
      <w:r w:rsidR="0052076D">
        <w:rPr>
          <w:color w:val="auto"/>
          <w:sz w:val="22"/>
          <w:szCs w:val="22"/>
        </w:rPr>
        <w:t> </w:t>
      </w:r>
      <w:r w:rsidRPr="00B339C6">
        <w:rPr>
          <w:color w:val="auto"/>
          <w:sz w:val="22"/>
          <w:szCs w:val="22"/>
        </w:rPr>
        <w:t>sprawie użycia środków komunikacji elektronicznej w postępowaniu o udzielenie zamówienia publicznego oraz udostępniania i</w:t>
      </w:r>
      <w:r w:rsidR="00C412E7">
        <w:rPr>
          <w:color w:val="auto"/>
          <w:sz w:val="22"/>
          <w:szCs w:val="22"/>
        </w:rPr>
        <w:t xml:space="preserve"> </w:t>
      </w:r>
      <w:r w:rsidRPr="00B339C6">
        <w:rPr>
          <w:color w:val="auto"/>
          <w:sz w:val="22"/>
          <w:szCs w:val="22"/>
        </w:rPr>
        <w:t xml:space="preserve">przechowywania dokumentów elektronicznych oraz rozporządzeniu </w:t>
      </w:r>
      <w:r w:rsidRPr="00B339C6">
        <w:rPr>
          <w:color w:val="auto"/>
          <w:sz w:val="22"/>
          <w:szCs w:val="22"/>
        </w:rPr>
        <w:lastRenderedPageBreak/>
        <w:t>Ministra Rozwoju z dnia 26 lipca 2016 roku w sprawie rodzajów dokumentów, jakich może żądać zamawiający od wykonawcy w postępowaniu o udzielenie zamówienia.</w:t>
      </w:r>
    </w:p>
    <w:p w14:paraId="63D56E51" w14:textId="3BDEC698" w:rsidR="00777B82" w:rsidRPr="00944E83" w:rsidRDefault="00011727" w:rsidP="00770D24">
      <w:pPr>
        <w:pStyle w:val="Default"/>
        <w:numPr>
          <w:ilvl w:val="1"/>
          <w:numId w:val="1"/>
        </w:numPr>
        <w:spacing w:after="120" w:line="264" w:lineRule="auto"/>
        <w:ind w:left="851" w:hanging="425"/>
        <w:jc w:val="both"/>
        <w:rPr>
          <w:color w:val="auto"/>
          <w:sz w:val="22"/>
          <w:szCs w:val="22"/>
        </w:rPr>
      </w:pPr>
      <w:r w:rsidRPr="00CA2C4D">
        <w:rPr>
          <w:color w:val="auto"/>
          <w:sz w:val="22"/>
          <w:szCs w:val="22"/>
        </w:rPr>
        <w:t xml:space="preserve">W przypadku pełnomocnictw wymaga się </w:t>
      </w:r>
      <w:r w:rsidR="00770D24" w:rsidRPr="00944E83">
        <w:rPr>
          <w:rFonts w:asciiTheme="minorHAnsi" w:hAnsiTheme="minorHAnsi" w:cstheme="minorHAnsi"/>
          <w:b/>
          <w:color w:val="auto"/>
          <w:sz w:val="22"/>
          <w:szCs w:val="22"/>
        </w:rPr>
        <w:t>postaci elektronicznej opatrzonej kwalifikowanym podpisem elektronicznym, bądź kopii potwierdzonej notarialnie (elektroniczne poświadczenie zgodności odpisu, wyciągu lub kopii z okazanym dokumentem, które notariusz opatruje kwalifikowanym podpisem elektronicznym).</w:t>
      </w:r>
    </w:p>
    <w:p w14:paraId="4F1B7A33" w14:textId="2FA9D1DD" w:rsidR="00011727" w:rsidRPr="00CA2C4D" w:rsidRDefault="00011727" w:rsidP="00011727">
      <w:pPr>
        <w:pStyle w:val="Default"/>
        <w:numPr>
          <w:ilvl w:val="1"/>
          <w:numId w:val="1"/>
        </w:numPr>
        <w:spacing w:after="120" w:line="264" w:lineRule="auto"/>
        <w:ind w:left="851" w:hanging="425"/>
        <w:jc w:val="both"/>
        <w:rPr>
          <w:color w:val="auto"/>
          <w:sz w:val="22"/>
          <w:szCs w:val="22"/>
        </w:rPr>
      </w:pPr>
      <w:r w:rsidRPr="00CA2C4D">
        <w:rPr>
          <w:color w:val="auto"/>
          <w:sz w:val="22"/>
          <w:szCs w:val="22"/>
        </w:rPr>
        <w:t xml:space="preserve">Jeżeli Wykonawca nie złożył </w:t>
      </w:r>
      <w:r>
        <w:rPr>
          <w:color w:val="auto"/>
          <w:sz w:val="22"/>
          <w:szCs w:val="22"/>
        </w:rPr>
        <w:t xml:space="preserve">informacji i </w:t>
      </w:r>
      <w:r w:rsidRPr="00E010E4">
        <w:rPr>
          <w:color w:val="auto"/>
          <w:sz w:val="22"/>
          <w:szCs w:val="22"/>
        </w:rPr>
        <w:t>oświadcze</w:t>
      </w:r>
      <w:r>
        <w:rPr>
          <w:color w:val="auto"/>
          <w:sz w:val="22"/>
          <w:szCs w:val="22"/>
        </w:rPr>
        <w:t>ń</w:t>
      </w:r>
      <w:r w:rsidRPr="00CA2C4D">
        <w:rPr>
          <w:color w:val="auto"/>
          <w:sz w:val="22"/>
          <w:szCs w:val="22"/>
        </w:rPr>
        <w:t xml:space="preserve">, </w:t>
      </w:r>
      <w:r w:rsidRPr="00F36356">
        <w:rPr>
          <w:color w:val="auto"/>
          <w:sz w:val="22"/>
          <w:szCs w:val="22"/>
        </w:rPr>
        <w:t>o który</w:t>
      </w:r>
      <w:r>
        <w:rPr>
          <w:color w:val="auto"/>
          <w:sz w:val="22"/>
          <w:szCs w:val="22"/>
        </w:rPr>
        <w:t>ch</w:t>
      </w:r>
      <w:r w:rsidRPr="00F36356">
        <w:rPr>
          <w:color w:val="auto"/>
          <w:sz w:val="22"/>
          <w:szCs w:val="22"/>
        </w:rPr>
        <w:t xml:space="preserve"> mowa w </w:t>
      </w:r>
      <w:r w:rsidRPr="009C41B6">
        <w:rPr>
          <w:color w:val="0070C0"/>
          <w:sz w:val="22"/>
          <w:szCs w:val="22"/>
        </w:rPr>
        <w:t xml:space="preserve">pkt. </w:t>
      </w:r>
      <w:r w:rsidRPr="009C41B6">
        <w:rPr>
          <w:color w:val="0070C0"/>
          <w:sz w:val="22"/>
          <w:szCs w:val="22"/>
        </w:rPr>
        <w:fldChar w:fldCharType="begin"/>
      </w:r>
      <w:r w:rsidRPr="009C41B6">
        <w:rPr>
          <w:color w:val="0070C0"/>
          <w:sz w:val="22"/>
          <w:szCs w:val="22"/>
        </w:rPr>
        <w:instrText xml:space="preserve"> REF _Ref505523747 \r \h  \* MERGEFORMAT </w:instrText>
      </w:r>
      <w:r w:rsidRPr="009C41B6">
        <w:rPr>
          <w:color w:val="0070C0"/>
          <w:sz w:val="22"/>
          <w:szCs w:val="22"/>
        </w:rPr>
      </w:r>
      <w:r w:rsidRPr="009C41B6">
        <w:rPr>
          <w:color w:val="0070C0"/>
          <w:sz w:val="22"/>
          <w:szCs w:val="22"/>
        </w:rPr>
        <w:fldChar w:fldCharType="separate"/>
      </w:r>
      <w:r w:rsidR="001124FE">
        <w:rPr>
          <w:color w:val="0070C0"/>
          <w:sz w:val="22"/>
          <w:szCs w:val="22"/>
        </w:rPr>
        <w:t>6.1</w:t>
      </w:r>
      <w:r w:rsidRPr="009C41B6">
        <w:rPr>
          <w:color w:val="0070C0"/>
          <w:sz w:val="22"/>
          <w:szCs w:val="22"/>
        </w:rPr>
        <w:fldChar w:fldCharType="end"/>
      </w:r>
      <w:r w:rsidR="00CF45DE">
        <w:rPr>
          <w:color w:val="0070C0"/>
          <w:sz w:val="22"/>
          <w:szCs w:val="22"/>
        </w:rPr>
        <w:t xml:space="preserve"> i </w:t>
      </w:r>
      <w:r w:rsidR="00515BA5">
        <w:rPr>
          <w:color w:val="0070C0"/>
          <w:sz w:val="22"/>
          <w:szCs w:val="22"/>
        </w:rPr>
        <w:fldChar w:fldCharType="begin"/>
      </w:r>
      <w:r w:rsidR="00515BA5">
        <w:rPr>
          <w:color w:val="0070C0"/>
          <w:sz w:val="22"/>
          <w:szCs w:val="22"/>
        </w:rPr>
        <w:instrText xml:space="preserve"> REF _Ref17303502 \r \h </w:instrText>
      </w:r>
      <w:r w:rsidR="00515BA5">
        <w:rPr>
          <w:color w:val="0070C0"/>
          <w:sz w:val="22"/>
          <w:szCs w:val="22"/>
        </w:rPr>
      </w:r>
      <w:r w:rsidR="00515BA5">
        <w:rPr>
          <w:color w:val="0070C0"/>
          <w:sz w:val="22"/>
          <w:szCs w:val="22"/>
        </w:rPr>
        <w:fldChar w:fldCharType="separate"/>
      </w:r>
      <w:r w:rsidR="001124FE">
        <w:rPr>
          <w:color w:val="0070C0"/>
          <w:sz w:val="22"/>
          <w:szCs w:val="22"/>
        </w:rPr>
        <w:t>6.2</w:t>
      </w:r>
      <w:r w:rsidR="00515BA5">
        <w:rPr>
          <w:color w:val="0070C0"/>
          <w:sz w:val="22"/>
          <w:szCs w:val="22"/>
        </w:rPr>
        <w:fldChar w:fldCharType="end"/>
      </w:r>
      <w:r w:rsidRPr="00EB281F">
        <w:rPr>
          <w:color w:val="auto"/>
          <w:sz w:val="22"/>
          <w:szCs w:val="22"/>
        </w:rPr>
        <w:t xml:space="preserve">, </w:t>
      </w:r>
      <w:r w:rsidRPr="00F36356">
        <w:rPr>
          <w:color w:val="auto"/>
          <w:sz w:val="22"/>
          <w:szCs w:val="22"/>
        </w:rPr>
        <w:t>oświa</w:t>
      </w:r>
      <w:r w:rsidRPr="00CA2C4D">
        <w:rPr>
          <w:color w:val="auto"/>
          <w:sz w:val="22"/>
          <w:szCs w:val="22"/>
        </w:rPr>
        <w:t xml:space="preserve">dczeń lub dokumentów potwierdzających okoliczności, o których mowa w art. 25 ust. 1 </w:t>
      </w:r>
      <w:proofErr w:type="spellStart"/>
      <w:r w:rsidRPr="00CA2C4D">
        <w:rPr>
          <w:color w:val="auto"/>
          <w:sz w:val="22"/>
          <w:szCs w:val="22"/>
        </w:rPr>
        <w:t>Pzp</w:t>
      </w:r>
      <w:proofErr w:type="spellEnd"/>
      <w:r w:rsidRPr="00CA2C4D">
        <w:rPr>
          <w:color w:val="auto"/>
          <w:sz w:val="22"/>
          <w:szCs w:val="22"/>
        </w:rPr>
        <w:t xml:space="preserve"> lub innych dokumentów niezbędnych do przeprowadzenia postępowania, złożone oświadczenia lub dokumenty są niekompletne, zawierają błędy lub budzą wskazane przez Zamawiającego wątpliwości, Zamawiający wezwie do ich złożenia, uzupełnienia, poprawienia lub do udzielenia wyjaśnień w terminie przez siebie wskazanym, chyba że mimo ich złożenia, uzupełnienia, poprawienia lub udzielenia wyjaśnień oferta Wykonawcy podlegałaby odrzuceniu, albo konieczne byłoby unieważnienie postępowania.</w:t>
      </w:r>
    </w:p>
    <w:p w14:paraId="6C2BDCA7" w14:textId="078FBF5F" w:rsidR="00011727" w:rsidRPr="00CA2C4D" w:rsidRDefault="00011727" w:rsidP="00011727">
      <w:pPr>
        <w:pStyle w:val="Default"/>
        <w:numPr>
          <w:ilvl w:val="1"/>
          <w:numId w:val="1"/>
        </w:numPr>
        <w:spacing w:after="120" w:line="264" w:lineRule="auto"/>
        <w:ind w:left="851" w:hanging="425"/>
        <w:jc w:val="both"/>
        <w:rPr>
          <w:color w:val="auto"/>
          <w:sz w:val="22"/>
          <w:szCs w:val="22"/>
        </w:rPr>
      </w:pPr>
      <w:r w:rsidRPr="00CA2C4D">
        <w:rPr>
          <w:color w:val="auto"/>
          <w:sz w:val="22"/>
          <w:szCs w:val="22"/>
        </w:rPr>
        <w:t xml:space="preserve">Jeżeli Wykonawca nie złożył wymaganych pełnomocnictw albo złożył wadliwe pełnomocnictwa, </w:t>
      </w:r>
      <w:r w:rsidR="000B2CB6">
        <w:rPr>
          <w:color w:val="auto"/>
          <w:sz w:val="22"/>
          <w:szCs w:val="22"/>
        </w:rPr>
        <w:t>Z</w:t>
      </w:r>
      <w:r w:rsidRPr="00CA2C4D">
        <w:rPr>
          <w:color w:val="auto"/>
          <w:sz w:val="22"/>
          <w:szCs w:val="22"/>
        </w:rPr>
        <w:t xml:space="preserve">amawiający wezwie do ich złożenia w terminie przez siebie wskazanym, chyba że mimo ich złożenia oferta </w:t>
      </w:r>
      <w:r>
        <w:rPr>
          <w:color w:val="auto"/>
          <w:sz w:val="22"/>
          <w:szCs w:val="22"/>
        </w:rPr>
        <w:t>W</w:t>
      </w:r>
      <w:r w:rsidRPr="00CA2C4D">
        <w:rPr>
          <w:color w:val="auto"/>
          <w:sz w:val="22"/>
          <w:szCs w:val="22"/>
        </w:rPr>
        <w:t>ykonawcy podlega odrzuceniu albo konieczne byłoby unieważnienie postępowania.</w:t>
      </w:r>
    </w:p>
    <w:p w14:paraId="137BAFF7" w14:textId="77777777" w:rsidR="00A500EC" w:rsidRPr="00944E83" w:rsidRDefault="00011727" w:rsidP="00A500EC">
      <w:pPr>
        <w:pStyle w:val="Default"/>
        <w:numPr>
          <w:ilvl w:val="1"/>
          <w:numId w:val="1"/>
        </w:numPr>
        <w:spacing w:after="120" w:line="264" w:lineRule="auto"/>
        <w:ind w:left="851" w:hanging="425"/>
        <w:jc w:val="both"/>
        <w:rPr>
          <w:color w:val="auto"/>
          <w:sz w:val="22"/>
          <w:szCs w:val="22"/>
        </w:rPr>
      </w:pPr>
      <w:r w:rsidRPr="00944E83">
        <w:rPr>
          <w:color w:val="auto"/>
          <w:sz w:val="22"/>
          <w:szCs w:val="22"/>
        </w:rPr>
        <w:t xml:space="preserve">Zamawiający </w:t>
      </w:r>
      <w:r w:rsidR="007855C3" w:rsidRPr="00944E83">
        <w:rPr>
          <w:color w:val="auto"/>
          <w:sz w:val="22"/>
          <w:szCs w:val="22"/>
        </w:rPr>
        <w:t xml:space="preserve">zastrzega możliwość </w:t>
      </w:r>
      <w:r w:rsidRPr="00944E83">
        <w:rPr>
          <w:color w:val="auto"/>
          <w:sz w:val="22"/>
          <w:szCs w:val="22"/>
        </w:rPr>
        <w:t>zażąda</w:t>
      </w:r>
      <w:r w:rsidR="007855C3" w:rsidRPr="00944E83">
        <w:rPr>
          <w:color w:val="auto"/>
          <w:sz w:val="22"/>
          <w:szCs w:val="22"/>
        </w:rPr>
        <w:t>nia</w:t>
      </w:r>
      <w:r w:rsidRPr="00944E83">
        <w:rPr>
          <w:color w:val="auto"/>
          <w:sz w:val="22"/>
          <w:szCs w:val="22"/>
        </w:rPr>
        <w:t xml:space="preserve"> przedstawienia</w:t>
      </w:r>
      <w:r w:rsidR="007855C3" w:rsidRPr="00944E83">
        <w:rPr>
          <w:color w:val="auto"/>
          <w:sz w:val="22"/>
          <w:szCs w:val="22"/>
        </w:rPr>
        <w:t xml:space="preserve"> </w:t>
      </w:r>
      <w:r w:rsidRPr="00944E83">
        <w:rPr>
          <w:color w:val="auto"/>
          <w:sz w:val="22"/>
          <w:szCs w:val="22"/>
        </w:rPr>
        <w:t>notarialnie poświadczonej kopii dokumentu</w:t>
      </w:r>
      <w:r w:rsidR="007855C3" w:rsidRPr="00944E83">
        <w:rPr>
          <w:color w:val="auto"/>
          <w:sz w:val="22"/>
          <w:szCs w:val="22"/>
        </w:rPr>
        <w:t xml:space="preserve"> w postaci elektronicznej</w:t>
      </w:r>
      <w:r w:rsidRPr="00944E83">
        <w:rPr>
          <w:color w:val="auto"/>
          <w:sz w:val="22"/>
          <w:szCs w:val="22"/>
        </w:rPr>
        <w:t xml:space="preserve">, jeśli złożona przez Wykonawcę </w:t>
      </w:r>
      <w:r w:rsidR="007855C3" w:rsidRPr="00944E83">
        <w:rPr>
          <w:color w:val="auto"/>
          <w:sz w:val="22"/>
          <w:szCs w:val="22"/>
        </w:rPr>
        <w:t xml:space="preserve">elektroniczna </w:t>
      </w:r>
      <w:r w:rsidRPr="00944E83">
        <w:rPr>
          <w:color w:val="auto"/>
          <w:sz w:val="22"/>
          <w:szCs w:val="22"/>
        </w:rPr>
        <w:t>kopia dokumentu będzie nieczytelna lub wzbudzi wątpliwości co do jej prawdziwości.</w:t>
      </w:r>
    </w:p>
    <w:p w14:paraId="20115714" w14:textId="3529F048" w:rsidR="00A500EC" w:rsidRPr="00944E83" w:rsidRDefault="00A500EC" w:rsidP="00F67751">
      <w:pPr>
        <w:pStyle w:val="Default"/>
        <w:numPr>
          <w:ilvl w:val="1"/>
          <w:numId w:val="1"/>
        </w:numPr>
        <w:spacing w:after="120" w:line="264" w:lineRule="auto"/>
        <w:ind w:left="851" w:hanging="425"/>
        <w:jc w:val="both"/>
        <w:rPr>
          <w:color w:val="auto"/>
          <w:sz w:val="22"/>
          <w:szCs w:val="22"/>
        </w:rPr>
      </w:pPr>
      <w:r w:rsidRPr="00944E83">
        <w:rPr>
          <w:color w:val="auto"/>
          <w:sz w:val="22"/>
          <w:szCs w:val="22"/>
        </w:rPr>
        <w:t xml:space="preserve">Wszelkie </w:t>
      </w:r>
      <w:r w:rsidRPr="00944E83">
        <w:rPr>
          <w:rFonts w:cstheme="minorHAnsi"/>
          <w:color w:val="auto"/>
          <w:sz w:val="22"/>
          <w:szCs w:val="22"/>
        </w:rPr>
        <w:t xml:space="preserve">dokumenty lub oświadczenia sporządzone w języku obcym są składane wraz </w:t>
      </w:r>
      <w:r w:rsidRPr="00944E83">
        <w:rPr>
          <w:rFonts w:cstheme="minorHAnsi"/>
          <w:color w:val="auto"/>
          <w:sz w:val="22"/>
          <w:szCs w:val="22"/>
        </w:rPr>
        <w:br/>
        <w:t xml:space="preserve">z tłumaczeniem na język polski. </w:t>
      </w:r>
      <w:r w:rsidR="00F67751" w:rsidRPr="00944E83">
        <w:rPr>
          <w:rFonts w:cstheme="minorHAnsi"/>
          <w:color w:val="auto"/>
          <w:sz w:val="22"/>
          <w:szCs w:val="22"/>
        </w:rPr>
        <w:t xml:space="preserve">W razie wątpliwości uznaje się, iż wersja polskojęzyczna jest wersją wiążącą. </w:t>
      </w:r>
    </w:p>
    <w:p w14:paraId="0E4E62E7" w14:textId="77777777" w:rsidR="00011727" w:rsidRPr="00ED3D3C" w:rsidRDefault="00011727" w:rsidP="00011727">
      <w:pPr>
        <w:pStyle w:val="Default"/>
        <w:numPr>
          <w:ilvl w:val="1"/>
          <w:numId w:val="1"/>
        </w:numPr>
        <w:spacing w:after="120" w:line="264" w:lineRule="auto"/>
        <w:ind w:left="851" w:hanging="425"/>
        <w:jc w:val="both"/>
        <w:rPr>
          <w:color w:val="auto"/>
          <w:sz w:val="22"/>
          <w:szCs w:val="22"/>
        </w:rPr>
      </w:pPr>
      <w:r w:rsidRPr="00ED3D3C">
        <w:rPr>
          <w:color w:val="auto"/>
          <w:sz w:val="22"/>
          <w:szCs w:val="22"/>
        </w:rPr>
        <w:t xml:space="preserve">Wykonawca może wykonać część przedmiotu zamówienia przy udziale podwykonawcy lub podwykonawców. </w:t>
      </w:r>
    </w:p>
    <w:p w14:paraId="7034DE6E" w14:textId="14AD3697" w:rsidR="00011727" w:rsidRDefault="00011727" w:rsidP="00011727">
      <w:pPr>
        <w:pStyle w:val="Default"/>
        <w:numPr>
          <w:ilvl w:val="2"/>
          <w:numId w:val="1"/>
        </w:numPr>
        <w:spacing w:after="120" w:line="264" w:lineRule="auto"/>
        <w:ind w:left="1560" w:hanging="709"/>
        <w:jc w:val="both"/>
        <w:rPr>
          <w:sz w:val="22"/>
          <w:szCs w:val="22"/>
        </w:rPr>
      </w:pPr>
      <w:r w:rsidRPr="008F3E5C">
        <w:rPr>
          <w:sz w:val="22"/>
          <w:szCs w:val="22"/>
        </w:rPr>
        <w:t xml:space="preserve">W </w:t>
      </w:r>
      <w:r>
        <w:rPr>
          <w:sz w:val="22"/>
          <w:szCs w:val="22"/>
        </w:rPr>
        <w:t xml:space="preserve">tym przypadku </w:t>
      </w:r>
      <w:r w:rsidRPr="008F3E5C">
        <w:rPr>
          <w:sz w:val="22"/>
          <w:szCs w:val="22"/>
        </w:rPr>
        <w:t>Zamawiający żąda wskazania przez Wykonawcę</w:t>
      </w:r>
      <w:r>
        <w:rPr>
          <w:sz w:val="22"/>
          <w:szCs w:val="22"/>
        </w:rPr>
        <w:t>,</w:t>
      </w:r>
      <w:r w:rsidRPr="008F3E5C">
        <w:rPr>
          <w:sz w:val="22"/>
          <w:szCs w:val="22"/>
        </w:rPr>
        <w:t xml:space="preserve"> zgodnie z treśc</w:t>
      </w:r>
      <w:r w:rsidRPr="00F36356">
        <w:rPr>
          <w:color w:val="auto"/>
          <w:sz w:val="22"/>
          <w:szCs w:val="22"/>
        </w:rPr>
        <w:t xml:space="preserve">ią </w:t>
      </w:r>
      <w:r w:rsidRPr="00D7689D">
        <w:rPr>
          <w:bCs/>
          <w:color w:val="0070C0"/>
          <w:sz w:val="22"/>
          <w:szCs w:val="22"/>
        </w:rPr>
        <w:t>Załącznik</w:t>
      </w:r>
      <w:r w:rsidR="00A7776D">
        <w:rPr>
          <w:bCs/>
          <w:color w:val="0070C0"/>
          <w:sz w:val="22"/>
          <w:szCs w:val="22"/>
        </w:rPr>
        <w:t xml:space="preserve">ów nr 1 i </w:t>
      </w:r>
      <w:r w:rsidRPr="00D7689D">
        <w:rPr>
          <w:bCs/>
          <w:color w:val="0070C0"/>
          <w:sz w:val="22"/>
          <w:szCs w:val="22"/>
        </w:rPr>
        <w:t>nr 2 do IDW</w:t>
      </w:r>
      <w:r w:rsidRPr="00F36356">
        <w:rPr>
          <w:bCs/>
          <w:color w:val="auto"/>
          <w:sz w:val="22"/>
          <w:szCs w:val="22"/>
        </w:rPr>
        <w:t xml:space="preserve">, </w:t>
      </w:r>
      <w:r w:rsidRPr="00F36356">
        <w:rPr>
          <w:color w:val="auto"/>
          <w:sz w:val="22"/>
          <w:szCs w:val="22"/>
        </w:rPr>
        <w:t>cz</w:t>
      </w:r>
      <w:r w:rsidRPr="008F3E5C">
        <w:rPr>
          <w:sz w:val="22"/>
          <w:szCs w:val="22"/>
        </w:rPr>
        <w:t>ęści zamówienia, której wykonanie z</w:t>
      </w:r>
      <w:r>
        <w:rPr>
          <w:sz w:val="22"/>
          <w:szCs w:val="22"/>
        </w:rPr>
        <w:t>a</w:t>
      </w:r>
      <w:r w:rsidRPr="008F3E5C">
        <w:rPr>
          <w:sz w:val="22"/>
          <w:szCs w:val="22"/>
        </w:rPr>
        <w:t>mierza powierzyć podwykonawc</w:t>
      </w:r>
      <w:r>
        <w:rPr>
          <w:sz w:val="22"/>
          <w:szCs w:val="22"/>
        </w:rPr>
        <w:t>om</w:t>
      </w:r>
      <w:r w:rsidRPr="008F3E5C">
        <w:rPr>
          <w:sz w:val="22"/>
          <w:szCs w:val="22"/>
        </w:rPr>
        <w:t xml:space="preserve"> i podania </w:t>
      </w:r>
      <w:r>
        <w:rPr>
          <w:sz w:val="22"/>
          <w:szCs w:val="22"/>
        </w:rPr>
        <w:t>firm podwykonawców;</w:t>
      </w:r>
      <w:r w:rsidRPr="008F3E5C">
        <w:rPr>
          <w:sz w:val="22"/>
          <w:szCs w:val="22"/>
        </w:rPr>
        <w:t xml:space="preserve"> </w:t>
      </w:r>
      <w:r>
        <w:rPr>
          <w:sz w:val="22"/>
          <w:szCs w:val="22"/>
        </w:rPr>
        <w:t>b</w:t>
      </w:r>
      <w:r w:rsidRPr="008F3E5C">
        <w:rPr>
          <w:sz w:val="22"/>
          <w:szCs w:val="22"/>
        </w:rPr>
        <w:t>rak informacji oznaczać będzie, że Wykonawca samodzie</w:t>
      </w:r>
      <w:r>
        <w:rPr>
          <w:sz w:val="22"/>
          <w:szCs w:val="22"/>
        </w:rPr>
        <w:t>lnie zrealizuje całe zamówienie.</w:t>
      </w:r>
    </w:p>
    <w:p w14:paraId="49A05DA5" w14:textId="6454092F" w:rsidR="004C62E7" w:rsidRDefault="004C62E7" w:rsidP="00011727">
      <w:pPr>
        <w:pStyle w:val="Default"/>
        <w:numPr>
          <w:ilvl w:val="2"/>
          <w:numId w:val="1"/>
        </w:numPr>
        <w:spacing w:after="120" w:line="264" w:lineRule="auto"/>
        <w:ind w:left="1560" w:hanging="709"/>
        <w:jc w:val="both"/>
        <w:rPr>
          <w:sz w:val="22"/>
          <w:szCs w:val="22"/>
        </w:rPr>
      </w:pPr>
      <w:r>
        <w:rPr>
          <w:sz w:val="22"/>
          <w:szCs w:val="22"/>
        </w:rPr>
        <w:t xml:space="preserve">Jeżeli Zamawiający stwierdzi, że wobec danego podwykonawcy zachodzą podstawy wykluczenia, Wykonawca obowiązany jest zastąpić tego podwykonawcę lub zrezygnować z powierzenia </w:t>
      </w:r>
      <w:r w:rsidR="008072BC">
        <w:rPr>
          <w:sz w:val="22"/>
          <w:szCs w:val="22"/>
        </w:rPr>
        <w:t xml:space="preserve">podwykonawcy </w:t>
      </w:r>
      <w:r>
        <w:rPr>
          <w:sz w:val="22"/>
          <w:szCs w:val="22"/>
        </w:rPr>
        <w:t>wykonania części zamówienia.</w:t>
      </w:r>
    </w:p>
    <w:p w14:paraId="14F0612B" w14:textId="77777777" w:rsidR="00011727" w:rsidRDefault="00011727" w:rsidP="00011727">
      <w:pPr>
        <w:pStyle w:val="Default"/>
        <w:numPr>
          <w:ilvl w:val="2"/>
          <w:numId w:val="1"/>
        </w:numPr>
        <w:spacing w:after="120" w:line="264" w:lineRule="auto"/>
        <w:ind w:left="1560" w:hanging="709"/>
        <w:jc w:val="both"/>
        <w:rPr>
          <w:sz w:val="22"/>
          <w:szCs w:val="22"/>
        </w:rPr>
      </w:pPr>
      <w:r>
        <w:rPr>
          <w:sz w:val="22"/>
          <w:szCs w:val="22"/>
        </w:rPr>
        <w:t xml:space="preserve">Jeżeli zmiana albo rezygnacja z podwykonawcy dotyczy podmiotu, na którego zasoby Wykonawca powoływał się na zasadach określonych w art. 22a ust. 1 </w:t>
      </w:r>
      <w:proofErr w:type="spellStart"/>
      <w:r>
        <w:rPr>
          <w:sz w:val="22"/>
          <w:szCs w:val="22"/>
        </w:rPr>
        <w:t>Pzp</w:t>
      </w:r>
      <w:proofErr w:type="spellEnd"/>
      <w:r>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4CC695D" w14:textId="77777777" w:rsidR="00011727" w:rsidRPr="00011727" w:rsidRDefault="00011727" w:rsidP="00011727">
      <w:pPr>
        <w:pStyle w:val="Default"/>
        <w:numPr>
          <w:ilvl w:val="1"/>
          <w:numId w:val="1"/>
        </w:numPr>
        <w:spacing w:after="120" w:line="264" w:lineRule="auto"/>
        <w:ind w:left="993" w:hanging="567"/>
        <w:jc w:val="both"/>
        <w:rPr>
          <w:color w:val="auto"/>
          <w:sz w:val="22"/>
          <w:szCs w:val="22"/>
        </w:rPr>
      </w:pPr>
      <w:r w:rsidRPr="00011727">
        <w:rPr>
          <w:color w:val="auto"/>
          <w:sz w:val="22"/>
          <w:szCs w:val="22"/>
        </w:rPr>
        <w:lastRenderedPageBreak/>
        <w:t>Wykonawcy mogą wspólnie ubiegać się o udzielenie zamówienia.</w:t>
      </w:r>
    </w:p>
    <w:p w14:paraId="3638D5E3" w14:textId="4B893B47" w:rsidR="003C0FAD" w:rsidRPr="00BB418A" w:rsidRDefault="00011727" w:rsidP="003C0FAD">
      <w:pPr>
        <w:pStyle w:val="Default"/>
        <w:numPr>
          <w:ilvl w:val="2"/>
          <w:numId w:val="1"/>
        </w:numPr>
        <w:spacing w:after="120" w:line="264" w:lineRule="auto"/>
        <w:ind w:left="1701" w:hanging="708"/>
        <w:jc w:val="both"/>
        <w:rPr>
          <w:color w:val="auto"/>
          <w:sz w:val="22"/>
          <w:szCs w:val="22"/>
        </w:rPr>
      </w:pPr>
      <w:bookmarkStart w:id="37" w:name="_Ref505525041"/>
      <w:r>
        <w:rPr>
          <w:sz w:val="22"/>
          <w:szCs w:val="22"/>
        </w:rPr>
        <w:t xml:space="preserve">Wykonawcy wspólnie ubiegający się o udzielenie zamówienia ustanawiają </w:t>
      </w:r>
      <w:r w:rsidRPr="00362B0B">
        <w:rPr>
          <w:bCs/>
          <w:sz w:val="22"/>
          <w:szCs w:val="22"/>
        </w:rPr>
        <w:t>pełnomocnika</w:t>
      </w:r>
      <w:r>
        <w:rPr>
          <w:b/>
          <w:bCs/>
          <w:sz w:val="22"/>
          <w:szCs w:val="22"/>
        </w:rPr>
        <w:t xml:space="preserve"> </w:t>
      </w:r>
      <w:r>
        <w:rPr>
          <w:sz w:val="22"/>
          <w:szCs w:val="22"/>
        </w:rPr>
        <w:t>do reprezentowania ich w postępowaniu o udzielenie zamówienia albo reprezentowania w</w:t>
      </w:r>
      <w:r w:rsidR="00120303">
        <w:rPr>
          <w:sz w:val="22"/>
          <w:szCs w:val="22"/>
        </w:rPr>
        <w:t> </w:t>
      </w:r>
      <w:r>
        <w:rPr>
          <w:sz w:val="22"/>
          <w:szCs w:val="22"/>
        </w:rPr>
        <w:t>postępowaniu i zawarcia umowy w sprawie zamówienia publicznego. W takim przypadku do oferty należy załączyć pełnomocnictwo do reprezentowania wszystkich Wykonawców wspólnie</w:t>
      </w:r>
      <w:r w:rsidRPr="00362B0B">
        <w:rPr>
          <w:sz w:val="22"/>
          <w:szCs w:val="22"/>
        </w:rPr>
        <w:t xml:space="preserve"> </w:t>
      </w:r>
      <w:r>
        <w:rPr>
          <w:sz w:val="22"/>
          <w:szCs w:val="22"/>
        </w:rPr>
        <w:t xml:space="preserve">ubiegających się o udzielenie zamówienia – </w:t>
      </w:r>
      <w:r w:rsidRPr="00BB418A">
        <w:rPr>
          <w:color w:val="auto"/>
          <w:sz w:val="22"/>
          <w:szCs w:val="22"/>
        </w:rPr>
        <w:t xml:space="preserve">pełnomocnictwo powinno być złożone w </w:t>
      </w:r>
      <w:bookmarkEnd w:id="37"/>
      <w:r w:rsidR="003C0FAD" w:rsidRPr="00BB418A">
        <w:rPr>
          <w:rFonts w:asciiTheme="minorHAnsi" w:hAnsiTheme="minorHAnsi" w:cstheme="minorHAnsi"/>
          <w:b/>
          <w:color w:val="auto"/>
          <w:sz w:val="22"/>
          <w:szCs w:val="22"/>
        </w:rPr>
        <w:t>postaci elektronicznej opatrzonej kwalifikowanym podpisem elektronicznym, bądź kopii potwierdzonej notarialnie (elektroniczne poświadczenie zgodności odpisu, wyciągu lub kopii z okazanym dokumentem, które notariusz opatruje kwalifikowanym podpisem elektronicznym).</w:t>
      </w:r>
    </w:p>
    <w:p w14:paraId="550F26E5" w14:textId="77777777" w:rsidR="00011727" w:rsidRDefault="00011727" w:rsidP="00205C3A">
      <w:pPr>
        <w:pStyle w:val="Default"/>
        <w:numPr>
          <w:ilvl w:val="2"/>
          <w:numId w:val="1"/>
        </w:numPr>
        <w:spacing w:after="120" w:line="264" w:lineRule="auto"/>
        <w:ind w:left="1701" w:hanging="708"/>
        <w:jc w:val="both"/>
        <w:rPr>
          <w:sz w:val="22"/>
          <w:szCs w:val="22"/>
        </w:rPr>
      </w:pPr>
      <w:r>
        <w:rPr>
          <w:sz w:val="22"/>
          <w:szCs w:val="22"/>
        </w:rPr>
        <w:t>Przepisy dotyczące Wykonawcy stosuje się odpowiednio do Wykonawców wspólnie ubiegających się o zamówienie.</w:t>
      </w:r>
    </w:p>
    <w:p w14:paraId="415411C2" w14:textId="77777777" w:rsidR="00011727" w:rsidRDefault="00011727" w:rsidP="00205C3A">
      <w:pPr>
        <w:pStyle w:val="Default"/>
        <w:numPr>
          <w:ilvl w:val="2"/>
          <w:numId w:val="1"/>
        </w:numPr>
        <w:spacing w:after="120" w:line="264" w:lineRule="auto"/>
        <w:ind w:left="1701" w:hanging="708"/>
        <w:jc w:val="both"/>
        <w:rPr>
          <w:sz w:val="22"/>
          <w:szCs w:val="22"/>
        </w:rPr>
      </w:pPr>
      <w:r>
        <w:rPr>
          <w:sz w:val="22"/>
          <w:szCs w:val="22"/>
        </w:rPr>
        <w:t>Jeżeli oferta Wykonawców ubiegających się wspólnie o zamówienie publiczne zostanie uznana za najkorzystniejszą, Zamawiający przed zawarciem umowy w sprawie zamówienia, zażąda umowy regulującej współpracę tych Wykonawców.</w:t>
      </w:r>
    </w:p>
    <w:p w14:paraId="513A0EE6" w14:textId="569EC08B" w:rsidR="00011727" w:rsidRDefault="00011727" w:rsidP="00205C3A">
      <w:pPr>
        <w:pStyle w:val="Default"/>
        <w:numPr>
          <w:ilvl w:val="2"/>
          <w:numId w:val="1"/>
        </w:numPr>
        <w:spacing w:after="120" w:line="264" w:lineRule="auto"/>
        <w:ind w:left="1701" w:hanging="708"/>
        <w:jc w:val="both"/>
        <w:rPr>
          <w:sz w:val="22"/>
          <w:szCs w:val="22"/>
        </w:rPr>
      </w:pPr>
      <w:r>
        <w:rPr>
          <w:sz w:val="22"/>
          <w:szCs w:val="22"/>
        </w:rPr>
        <w:t>Przy ocenie spełniania warunków przez Wykonawców wspólnie ubiegających się o zamówienie Zamawiający przyjmie, że szczegółowe wymagania, o których mowa w</w:t>
      </w:r>
      <w:r w:rsidR="008750BC">
        <w:rPr>
          <w:sz w:val="22"/>
          <w:szCs w:val="22"/>
        </w:rPr>
        <w:t xml:space="preserve"> </w:t>
      </w:r>
      <w:r w:rsidRPr="008750BC">
        <w:rPr>
          <w:color w:val="0070C0"/>
          <w:sz w:val="22"/>
          <w:szCs w:val="22"/>
        </w:rPr>
        <w:t>pkt.</w:t>
      </w:r>
      <w:r w:rsidR="008750BC" w:rsidRPr="008750BC">
        <w:rPr>
          <w:color w:val="0070C0"/>
          <w:sz w:val="22"/>
          <w:szCs w:val="22"/>
        </w:rPr>
        <w:t xml:space="preserve"> </w:t>
      </w:r>
      <w:r w:rsidRPr="008750BC">
        <w:rPr>
          <w:color w:val="0070C0"/>
          <w:sz w:val="22"/>
          <w:szCs w:val="22"/>
        </w:rPr>
        <w:fldChar w:fldCharType="begin"/>
      </w:r>
      <w:r w:rsidRPr="008750BC">
        <w:rPr>
          <w:color w:val="0070C0"/>
          <w:sz w:val="22"/>
          <w:szCs w:val="22"/>
        </w:rPr>
        <w:instrText xml:space="preserve"> REF _Ref505520368 \r \h </w:instrText>
      </w:r>
      <w:r w:rsidR="00205C3A" w:rsidRPr="008750BC">
        <w:rPr>
          <w:color w:val="0070C0"/>
          <w:sz w:val="22"/>
          <w:szCs w:val="22"/>
        </w:rPr>
        <w:instrText xml:space="preserve"> \* MERGEFORMAT </w:instrText>
      </w:r>
      <w:r w:rsidRPr="008750BC">
        <w:rPr>
          <w:color w:val="0070C0"/>
          <w:sz w:val="22"/>
          <w:szCs w:val="22"/>
        </w:rPr>
      </w:r>
      <w:r w:rsidRPr="008750BC">
        <w:rPr>
          <w:color w:val="0070C0"/>
          <w:sz w:val="22"/>
          <w:szCs w:val="22"/>
        </w:rPr>
        <w:fldChar w:fldCharType="separate"/>
      </w:r>
      <w:r w:rsidR="001124FE">
        <w:rPr>
          <w:color w:val="0070C0"/>
          <w:sz w:val="22"/>
          <w:szCs w:val="22"/>
        </w:rPr>
        <w:t>5.1</w:t>
      </w:r>
      <w:r w:rsidRPr="008750BC">
        <w:rPr>
          <w:color w:val="0070C0"/>
          <w:sz w:val="22"/>
          <w:szCs w:val="22"/>
        </w:rPr>
        <w:fldChar w:fldCharType="end"/>
      </w:r>
      <w:r>
        <w:rPr>
          <w:sz w:val="22"/>
          <w:szCs w:val="22"/>
        </w:rPr>
        <w:t>, mogą spełniać tylko niektórzy z tych Wykonawców, tak by sumarycznie w</w:t>
      </w:r>
      <w:r w:rsidR="00832212">
        <w:rPr>
          <w:sz w:val="22"/>
          <w:szCs w:val="22"/>
        </w:rPr>
        <w:t xml:space="preserve"> </w:t>
      </w:r>
      <w:r>
        <w:rPr>
          <w:sz w:val="22"/>
          <w:szCs w:val="22"/>
        </w:rPr>
        <w:t>odniesieniu do wszystkich Wykonawców były spełnione łącznie. Do</w:t>
      </w:r>
      <w:r w:rsidR="00390722">
        <w:rPr>
          <w:sz w:val="22"/>
          <w:szCs w:val="22"/>
        </w:rPr>
        <w:t>wody</w:t>
      </w:r>
      <w:r>
        <w:rPr>
          <w:sz w:val="22"/>
          <w:szCs w:val="22"/>
        </w:rPr>
        <w:t>, o który</w:t>
      </w:r>
      <w:r w:rsidR="00390722">
        <w:rPr>
          <w:sz w:val="22"/>
          <w:szCs w:val="22"/>
        </w:rPr>
        <w:t>ch</w:t>
      </w:r>
      <w:r>
        <w:rPr>
          <w:sz w:val="22"/>
          <w:szCs w:val="22"/>
        </w:rPr>
        <w:t xml:space="preserve"> mowa w </w:t>
      </w:r>
      <w:r w:rsidRPr="00A85636">
        <w:rPr>
          <w:color w:val="0070C0"/>
          <w:sz w:val="22"/>
          <w:szCs w:val="22"/>
        </w:rPr>
        <w:t xml:space="preserve">pkt. </w:t>
      </w:r>
      <w:r w:rsidRPr="00A85636">
        <w:rPr>
          <w:color w:val="0070C0"/>
          <w:sz w:val="22"/>
          <w:szCs w:val="22"/>
        </w:rPr>
        <w:fldChar w:fldCharType="begin"/>
      </w:r>
      <w:r w:rsidRPr="00A85636">
        <w:rPr>
          <w:color w:val="0070C0"/>
          <w:sz w:val="22"/>
          <w:szCs w:val="22"/>
        </w:rPr>
        <w:instrText xml:space="preserve"> REF _Ref505524344 \r \h </w:instrText>
      </w:r>
      <w:r w:rsidR="00205C3A" w:rsidRPr="00A85636">
        <w:rPr>
          <w:color w:val="0070C0"/>
          <w:sz w:val="22"/>
          <w:szCs w:val="22"/>
        </w:rPr>
        <w:instrText xml:space="preserve"> \* MERGEFORMAT </w:instrText>
      </w:r>
      <w:r w:rsidRPr="00A85636">
        <w:rPr>
          <w:color w:val="0070C0"/>
          <w:sz w:val="22"/>
          <w:szCs w:val="22"/>
        </w:rPr>
      </w:r>
      <w:r w:rsidRPr="00A85636">
        <w:rPr>
          <w:color w:val="0070C0"/>
          <w:sz w:val="22"/>
          <w:szCs w:val="22"/>
        </w:rPr>
        <w:fldChar w:fldCharType="separate"/>
      </w:r>
      <w:r w:rsidR="001124FE">
        <w:rPr>
          <w:color w:val="0070C0"/>
          <w:sz w:val="22"/>
          <w:szCs w:val="22"/>
        </w:rPr>
        <w:t>6.2.1</w:t>
      </w:r>
      <w:r w:rsidRPr="00A85636">
        <w:rPr>
          <w:color w:val="0070C0"/>
          <w:sz w:val="22"/>
          <w:szCs w:val="22"/>
        </w:rPr>
        <w:fldChar w:fldCharType="end"/>
      </w:r>
      <w:r>
        <w:rPr>
          <w:sz w:val="22"/>
          <w:szCs w:val="22"/>
        </w:rPr>
        <w:t xml:space="preserve"> zostan</w:t>
      </w:r>
      <w:r w:rsidR="00390722">
        <w:rPr>
          <w:sz w:val="22"/>
          <w:szCs w:val="22"/>
        </w:rPr>
        <w:t>ą</w:t>
      </w:r>
      <w:r>
        <w:rPr>
          <w:sz w:val="22"/>
          <w:szCs w:val="22"/>
        </w:rPr>
        <w:t xml:space="preserve"> ocenion</w:t>
      </w:r>
      <w:r w:rsidR="00390722">
        <w:rPr>
          <w:sz w:val="22"/>
          <w:szCs w:val="22"/>
        </w:rPr>
        <w:t>e</w:t>
      </w:r>
      <w:r>
        <w:rPr>
          <w:sz w:val="22"/>
          <w:szCs w:val="22"/>
        </w:rPr>
        <w:t xml:space="preserve"> pod kątem łącznego spełnienia wymagań Zamawiającego przez występujących wspólnie Wykonawców.</w:t>
      </w:r>
    </w:p>
    <w:p w14:paraId="3B5A7C13" w14:textId="6C88EB2C" w:rsidR="00011727" w:rsidRDefault="00011727" w:rsidP="00205C3A">
      <w:pPr>
        <w:pStyle w:val="Default"/>
        <w:numPr>
          <w:ilvl w:val="2"/>
          <w:numId w:val="1"/>
        </w:numPr>
        <w:spacing w:after="120" w:line="264" w:lineRule="auto"/>
        <w:ind w:left="1701" w:hanging="708"/>
        <w:jc w:val="both"/>
        <w:rPr>
          <w:sz w:val="22"/>
          <w:szCs w:val="22"/>
        </w:rPr>
      </w:pPr>
      <w:r>
        <w:rPr>
          <w:sz w:val="22"/>
          <w:szCs w:val="22"/>
        </w:rPr>
        <w:t xml:space="preserve">Dokumenty, o których mowa w </w:t>
      </w:r>
      <w:r w:rsidRPr="00172FFD">
        <w:rPr>
          <w:color w:val="0070C0"/>
          <w:sz w:val="22"/>
          <w:szCs w:val="22"/>
        </w:rPr>
        <w:t xml:space="preserve">pkt. </w:t>
      </w:r>
      <w:r w:rsidRPr="00172FFD">
        <w:rPr>
          <w:color w:val="0070C0"/>
          <w:sz w:val="22"/>
          <w:szCs w:val="22"/>
        </w:rPr>
        <w:fldChar w:fldCharType="begin"/>
      </w:r>
      <w:r w:rsidRPr="00172FFD">
        <w:rPr>
          <w:color w:val="0070C0"/>
          <w:sz w:val="22"/>
          <w:szCs w:val="22"/>
        </w:rPr>
        <w:instrText xml:space="preserve"> REF _Ref505521136 \r \h </w:instrText>
      </w:r>
      <w:r w:rsidR="00205C3A" w:rsidRPr="00172FFD">
        <w:rPr>
          <w:color w:val="0070C0"/>
          <w:sz w:val="22"/>
          <w:szCs w:val="22"/>
        </w:rPr>
        <w:instrText xml:space="preserve"> \* MERGEFORMAT </w:instrText>
      </w:r>
      <w:r w:rsidRPr="00172FFD">
        <w:rPr>
          <w:color w:val="0070C0"/>
          <w:sz w:val="22"/>
          <w:szCs w:val="22"/>
        </w:rPr>
      </w:r>
      <w:r w:rsidRPr="00172FFD">
        <w:rPr>
          <w:color w:val="0070C0"/>
          <w:sz w:val="22"/>
          <w:szCs w:val="22"/>
        </w:rPr>
        <w:fldChar w:fldCharType="separate"/>
      </w:r>
      <w:r w:rsidR="001124FE">
        <w:rPr>
          <w:color w:val="0070C0"/>
          <w:sz w:val="22"/>
          <w:szCs w:val="22"/>
        </w:rPr>
        <w:t>6.2.2</w:t>
      </w:r>
      <w:r w:rsidRPr="00172FFD">
        <w:rPr>
          <w:color w:val="0070C0"/>
          <w:sz w:val="22"/>
          <w:szCs w:val="22"/>
        </w:rPr>
        <w:fldChar w:fldCharType="end"/>
      </w:r>
      <w:r w:rsidR="00172FFD">
        <w:rPr>
          <w:sz w:val="22"/>
          <w:szCs w:val="22"/>
        </w:rPr>
        <w:t>,</w:t>
      </w:r>
      <w:r>
        <w:rPr>
          <w:sz w:val="22"/>
          <w:szCs w:val="22"/>
        </w:rPr>
        <w:t xml:space="preserve"> potwierdzające, że Wykonawca nie podlega wykluczeniu, składa osobno każdy z Wykonawców występujących wspólnie o zamówienie.</w:t>
      </w:r>
    </w:p>
    <w:p w14:paraId="1956BBAC" w14:textId="77777777" w:rsidR="00011727" w:rsidRPr="00B36A0F" w:rsidRDefault="00011727" w:rsidP="00205C3A">
      <w:pPr>
        <w:pStyle w:val="Default"/>
        <w:numPr>
          <w:ilvl w:val="2"/>
          <w:numId w:val="1"/>
        </w:numPr>
        <w:spacing w:after="120" w:line="264" w:lineRule="auto"/>
        <w:ind w:left="1701" w:hanging="708"/>
        <w:jc w:val="both"/>
        <w:rPr>
          <w:sz w:val="22"/>
          <w:szCs w:val="22"/>
        </w:rPr>
      </w:pPr>
      <w:r>
        <w:rPr>
          <w:sz w:val="22"/>
          <w:szCs w:val="22"/>
        </w:rPr>
        <w:t xml:space="preserve">Wykonawcy występujący wspólnie ponoszą solidarną odpowiedzialność za wykonanie umowy </w:t>
      </w:r>
      <w:r w:rsidRPr="00205C3A">
        <w:rPr>
          <w:sz w:val="22"/>
          <w:szCs w:val="22"/>
        </w:rPr>
        <w:t>i wniesienie zabezpieczenia należytego wykonania umowy.</w:t>
      </w:r>
    </w:p>
    <w:p w14:paraId="2F6A7600" w14:textId="772CF2F2" w:rsidR="00011727" w:rsidRDefault="00011727" w:rsidP="00205C3A">
      <w:pPr>
        <w:pStyle w:val="Default"/>
        <w:numPr>
          <w:ilvl w:val="2"/>
          <w:numId w:val="1"/>
        </w:numPr>
        <w:spacing w:after="120" w:line="264" w:lineRule="auto"/>
        <w:ind w:left="1701" w:hanging="708"/>
        <w:jc w:val="both"/>
        <w:rPr>
          <w:sz w:val="22"/>
          <w:szCs w:val="22"/>
        </w:rPr>
      </w:pPr>
      <w:r>
        <w:rPr>
          <w:sz w:val="22"/>
          <w:szCs w:val="22"/>
        </w:rPr>
        <w:t xml:space="preserve">Wszelka korespondencja prowadzona będzie z Wykonawcą występującym jako Pełnomocnik pozostałych Wykonawców, o którym mowa w </w:t>
      </w:r>
      <w:r w:rsidRPr="001051E0">
        <w:rPr>
          <w:color w:val="0070C0"/>
          <w:sz w:val="22"/>
          <w:szCs w:val="22"/>
        </w:rPr>
        <w:t xml:space="preserve">pkt. </w:t>
      </w:r>
      <w:r w:rsidR="00307D08">
        <w:rPr>
          <w:color w:val="0070C0"/>
          <w:sz w:val="22"/>
          <w:szCs w:val="22"/>
        </w:rPr>
        <w:fldChar w:fldCharType="begin"/>
      </w:r>
      <w:r w:rsidR="00307D08">
        <w:rPr>
          <w:color w:val="0070C0"/>
          <w:sz w:val="22"/>
          <w:szCs w:val="22"/>
        </w:rPr>
        <w:instrText xml:space="preserve"> REF _Ref505525041 \r \h </w:instrText>
      </w:r>
      <w:r w:rsidR="00307D08">
        <w:rPr>
          <w:color w:val="0070C0"/>
          <w:sz w:val="22"/>
          <w:szCs w:val="22"/>
        </w:rPr>
      </w:r>
      <w:r w:rsidR="00307D08">
        <w:rPr>
          <w:color w:val="0070C0"/>
          <w:sz w:val="22"/>
          <w:szCs w:val="22"/>
        </w:rPr>
        <w:fldChar w:fldCharType="separate"/>
      </w:r>
      <w:r w:rsidR="001124FE">
        <w:rPr>
          <w:color w:val="0070C0"/>
          <w:sz w:val="22"/>
          <w:szCs w:val="22"/>
        </w:rPr>
        <w:t>6.10.1</w:t>
      </w:r>
      <w:r w:rsidR="00307D08">
        <w:rPr>
          <w:color w:val="0070C0"/>
          <w:sz w:val="22"/>
          <w:szCs w:val="22"/>
        </w:rPr>
        <w:fldChar w:fldCharType="end"/>
      </w:r>
      <w:r>
        <w:rPr>
          <w:sz w:val="22"/>
          <w:szCs w:val="22"/>
        </w:rPr>
        <w:t>.</w:t>
      </w:r>
    </w:p>
    <w:p w14:paraId="223DA08A" w14:textId="77777777" w:rsidR="00011727" w:rsidRPr="00205C3A" w:rsidRDefault="00011727" w:rsidP="00205C3A">
      <w:pPr>
        <w:pStyle w:val="Default"/>
        <w:numPr>
          <w:ilvl w:val="1"/>
          <w:numId w:val="1"/>
        </w:numPr>
        <w:spacing w:after="120" w:line="264" w:lineRule="auto"/>
        <w:ind w:left="993" w:hanging="567"/>
        <w:jc w:val="both"/>
        <w:rPr>
          <w:color w:val="auto"/>
          <w:sz w:val="22"/>
          <w:szCs w:val="22"/>
        </w:rPr>
      </w:pPr>
      <w:r w:rsidRPr="00205C3A">
        <w:rPr>
          <w:color w:val="auto"/>
          <w:sz w:val="22"/>
          <w:szCs w:val="22"/>
        </w:rPr>
        <w:t>Jeżeli Wykonawca ma siedzibę lub miejsce zamieszkania poza terytorium Rzeczypospolitej Polskiej, stosuje się przepisy § 7 oraz § 8 rozporządzenia Ministra Rozwoju w sprawie rodzajów dokumentów jakich może żądać zamawiający od wykonawcy w postępowaniu o udzielenie zamówienia.</w:t>
      </w:r>
    </w:p>
    <w:p w14:paraId="31448D00" w14:textId="626515C3" w:rsidR="00011727" w:rsidRPr="00205C3A" w:rsidRDefault="00011727" w:rsidP="00205C3A">
      <w:pPr>
        <w:pStyle w:val="Default"/>
        <w:numPr>
          <w:ilvl w:val="1"/>
          <w:numId w:val="1"/>
        </w:numPr>
        <w:spacing w:after="120" w:line="264" w:lineRule="auto"/>
        <w:ind w:left="993" w:hanging="567"/>
        <w:jc w:val="both"/>
        <w:rPr>
          <w:color w:val="auto"/>
          <w:sz w:val="22"/>
          <w:szCs w:val="22"/>
        </w:rPr>
      </w:pPr>
      <w:r w:rsidRPr="00205C3A">
        <w:rPr>
          <w:color w:val="auto"/>
          <w:sz w:val="22"/>
          <w:szCs w:val="22"/>
        </w:rPr>
        <w:t>Wykonawca nie jest zobowiązany do złożenia oświadczeń lub dokumentów, wymienionych w </w:t>
      </w:r>
      <w:r w:rsidRPr="00894B72">
        <w:rPr>
          <w:color w:val="0070C0"/>
          <w:sz w:val="22"/>
          <w:szCs w:val="22"/>
        </w:rPr>
        <w:t>pkt. </w:t>
      </w:r>
      <w:r w:rsidRPr="00894B72">
        <w:rPr>
          <w:color w:val="0070C0"/>
          <w:sz w:val="22"/>
          <w:szCs w:val="22"/>
        </w:rPr>
        <w:fldChar w:fldCharType="begin"/>
      </w:r>
      <w:r w:rsidRPr="00894B72">
        <w:rPr>
          <w:color w:val="0070C0"/>
          <w:sz w:val="22"/>
          <w:szCs w:val="22"/>
        </w:rPr>
        <w:instrText xml:space="preserve"> REF _Ref505524344 \r \h </w:instrText>
      </w:r>
      <w:r w:rsidR="00205C3A" w:rsidRPr="00894B72">
        <w:rPr>
          <w:color w:val="0070C0"/>
          <w:sz w:val="22"/>
          <w:szCs w:val="22"/>
        </w:rPr>
        <w:instrText xml:space="preserve"> \* MERGEFORMAT </w:instrText>
      </w:r>
      <w:r w:rsidRPr="00894B72">
        <w:rPr>
          <w:color w:val="0070C0"/>
          <w:sz w:val="22"/>
          <w:szCs w:val="22"/>
        </w:rPr>
      </w:r>
      <w:r w:rsidRPr="00894B72">
        <w:rPr>
          <w:color w:val="0070C0"/>
          <w:sz w:val="22"/>
          <w:szCs w:val="22"/>
        </w:rPr>
        <w:fldChar w:fldCharType="separate"/>
      </w:r>
      <w:r w:rsidR="001124FE">
        <w:rPr>
          <w:color w:val="0070C0"/>
          <w:sz w:val="22"/>
          <w:szCs w:val="22"/>
        </w:rPr>
        <w:t>6.2.1</w:t>
      </w:r>
      <w:r w:rsidRPr="00894B72">
        <w:rPr>
          <w:color w:val="0070C0"/>
          <w:sz w:val="22"/>
          <w:szCs w:val="22"/>
        </w:rPr>
        <w:fldChar w:fldCharType="end"/>
      </w:r>
      <w:r w:rsidRPr="00894B72">
        <w:rPr>
          <w:color w:val="0070C0"/>
          <w:sz w:val="22"/>
          <w:szCs w:val="22"/>
        </w:rPr>
        <w:t xml:space="preserve"> i </w:t>
      </w:r>
      <w:r w:rsidRPr="00894B72">
        <w:rPr>
          <w:color w:val="0070C0"/>
          <w:sz w:val="22"/>
          <w:szCs w:val="22"/>
        </w:rPr>
        <w:fldChar w:fldCharType="begin"/>
      </w:r>
      <w:r w:rsidRPr="00894B72">
        <w:rPr>
          <w:color w:val="0070C0"/>
          <w:sz w:val="22"/>
          <w:szCs w:val="22"/>
        </w:rPr>
        <w:instrText xml:space="preserve"> REF _Ref505521136 \r \h </w:instrText>
      </w:r>
      <w:r w:rsidR="00205C3A" w:rsidRPr="00894B72">
        <w:rPr>
          <w:color w:val="0070C0"/>
          <w:sz w:val="22"/>
          <w:szCs w:val="22"/>
        </w:rPr>
        <w:instrText xml:space="preserve"> \* MERGEFORMAT </w:instrText>
      </w:r>
      <w:r w:rsidRPr="00894B72">
        <w:rPr>
          <w:color w:val="0070C0"/>
          <w:sz w:val="22"/>
          <w:szCs w:val="22"/>
        </w:rPr>
      </w:r>
      <w:r w:rsidRPr="00894B72">
        <w:rPr>
          <w:color w:val="0070C0"/>
          <w:sz w:val="22"/>
          <w:szCs w:val="22"/>
        </w:rPr>
        <w:fldChar w:fldCharType="separate"/>
      </w:r>
      <w:r w:rsidR="001124FE">
        <w:rPr>
          <w:color w:val="0070C0"/>
          <w:sz w:val="22"/>
          <w:szCs w:val="22"/>
        </w:rPr>
        <w:t>6.2.2</w:t>
      </w:r>
      <w:r w:rsidRPr="00894B72">
        <w:rPr>
          <w:color w:val="0070C0"/>
          <w:sz w:val="22"/>
          <w:szCs w:val="22"/>
        </w:rPr>
        <w:fldChar w:fldCharType="end"/>
      </w:r>
      <w:r w:rsidRPr="00205C3A">
        <w:rPr>
          <w:color w:val="auto"/>
          <w:sz w:val="22"/>
          <w:szCs w:val="22"/>
        </w:rPr>
        <w:t xml:space="preserve">, potwierdzających okoliczności, o których mowa art. 25 ust. 1 pkt 1 i 3 </w:t>
      </w:r>
      <w:proofErr w:type="spellStart"/>
      <w:r w:rsidRPr="00205C3A">
        <w:rPr>
          <w:color w:val="auto"/>
          <w:sz w:val="22"/>
          <w:szCs w:val="22"/>
        </w:rPr>
        <w:t>Pzp</w:t>
      </w:r>
      <w:proofErr w:type="spellEnd"/>
      <w:r w:rsidRPr="00205C3A">
        <w:rPr>
          <w:color w:val="auto"/>
          <w:sz w:val="22"/>
          <w:szCs w:val="22"/>
        </w:rPr>
        <w:t>, jeżeli:</w:t>
      </w:r>
    </w:p>
    <w:p w14:paraId="2DE1FBB0" w14:textId="2C093E40" w:rsidR="00011727" w:rsidRDefault="00011727" w:rsidP="00205C3A">
      <w:pPr>
        <w:pStyle w:val="Default"/>
        <w:numPr>
          <w:ilvl w:val="2"/>
          <w:numId w:val="1"/>
        </w:numPr>
        <w:spacing w:after="120" w:line="264" w:lineRule="auto"/>
        <w:ind w:left="1701" w:hanging="708"/>
        <w:jc w:val="both"/>
        <w:rPr>
          <w:bCs/>
          <w:sz w:val="22"/>
          <w:szCs w:val="22"/>
        </w:rPr>
      </w:pPr>
      <w:r w:rsidRPr="007058BD">
        <w:rPr>
          <w:bCs/>
          <w:sz w:val="22"/>
          <w:szCs w:val="22"/>
        </w:rPr>
        <w:t xml:space="preserve">Zamawiający posiada oświadczenia lub dokumenty dotyczące tego </w:t>
      </w:r>
      <w:r>
        <w:rPr>
          <w:bCs/>
          <w:sz w:val="22"/>
          <w:szCs w:val="22"/>
        </w:rPr>
        <w:t>W</w:t>
      </w:r>
      <w:r w:rsidRPr="007058BD">
        <w:rPr>
          <w:bCs/>
          <w:sz w:val="22"/>
          <w:szCs w:val="22"/>
        </w:rPr>
        <w:t>ykonawcy lub może je uzyskać za pomocą bezpłatnych i ogólnodostępnych baz danych, w szczeg</w:t>
      </w:r>
      <w:r>
        <w:rPr>
          <w:bCs/>
          <w:sz w:val="22"/>
          <w:szCs w:val="22"/>
        </w:rPr>
        <w:t xml:space="preserve">ólności rejestrów publicznych w </w:t>
      </w:r>
      <w:r w:rsidRPr="007058BD">
        <w:rPr>
          <w:bCs/>
          <w:sz w:val="22"/>
          <w:szCs w:val="22"/>
        </w:rPr>
        <w:t>rozumieniu ustawy o informatyzacji działalności podmiotów realizujących zadania publiczn</w:t>
      </w:r>
      <w:r>
        <w:rPr>
          <w:bCs/>
          <w:sz w:val="22"/>
          <w:szCs w:val="22"/>
        </w:rPr>
        <w:t>e</w:t>
      </w:r>
      <w:r w:rsidR="00894B72">
        <w:rPr>
          <w:bCs/>
          <w:sz w:val="22"/>
          <w:szCs w:val="22"/>
        </w:rPr>
        <w:t>,</w:t>
      </w:r>
    </w:p>
    <w:p w14:paraId="51815BBD" w14:textId="77777777" w:rsidR="00011727" w:rsidRDefault="00011727" w:rsidP="00205C3A">
      <w:pPr>
        <w:pStyle w:val="Default"/>
        <w:numPr>
          <w:ilvl w:val="2"/>
          <w:numId w:val="1"/>
        </w:numPr>
        <w:spacing w:after="120" w:line="264" w:lineRule="auto"/>
        <w:ind w:left="1701" w:hanging="708"/>
        <w:jc w:val="both"/>
        <w:rPr>
          <w:bCs/>
          <w:sz w:val="22"/>
          <w:szCs w:val="22"/>
        </w:rPr>
      </w:pPr>
      <w:r>
        <w:rPr>
          <w:sz w:val="22"/>
          <w:szCs w:val="22"/>
        </w:rPr>
        <w:lastRenderedPageBreak/>
        <w:t xml:space="preserve">Wykonawca wskaże bezpłatne i </w:t>
      </w:r>
      <w:r w:rsidRPr="002C4513">
        <w:rPr>
          <w:bCs/>
          <w:sz w:val="22"/>
          <w:szCs w:val="22"/>
        </w:rPr>
        <w:t>ogólnodostępne</w:t>
      </w:r>
      <w:r>
        <w:rPr>
          <w:sz w:val="22"/>
          <w:szCs w:val="22"/>
        </w:rPr>
        <w:t xml:space="preserve"> bazy danych, a w szczególności rejestry publiczne, z których Zamawiający może uzyskać aktualne odpisy – warunkiem jest, aby wskazane bazy danych/rejestry udostępniały informacje w języku polskim.</w:t>
      </w:r>
    </w:p>
    <w:p w14:paraId="5B2F61EE" w14:textId="0B3CAC3F" w:rsidR="000E1884" w:rsidRPr="00660E70" w:rsidRDefault="000E1884" w:rsidP="00660E70">
      <w:pPr>
        <w:pStyle w:val="Default"/>
        <w:numPr>
          <w:ilvl w:val="1"/>
          <w:numId w:val="1"/>
        </w:numPr>
        <w:spacing w:after="120" w:line="264" w:lineRule="auto"/>
        <w:ind w:left="993" w:hanging="567"/>
        <w:jc w:val="both"/>
        <w:rPr>
          <w:color w:val="auto"/>
          <w:sz w:val="22"/>
          <w:szCs w:val="22"/>
        </w:rPr>
      </w:pPr>
      <w:bookmarkStart w:id="38" w:name="_Toc505947976"/>
      <w:bookmarkStart w:id="39" w:name="_Toc506193358"/>
      <w:r w:rsidRPr="00660E70">
        <w:rPr>
          <w:color w:val="auto"/>
          <w:sz w:val="22"/>
          <w:szCs w:val="22"/>
        </w:rPr>
        <w:t>Na ofertę składa się:</w:t>
      </w:r>
    </w:p>
    <w:p w14:paraId="43CCDC93" w14:textId="0CE1E71C" w:rsidR="000E1884" w:rsidRPr="00627C71" w:rsidRDefault="00384D11" w:rsidP="00627C71">
      <w:pPr>
        <w:pStyle w:val="Akapitzlist"/>
        <w:numPr>
          <w:ilvl w:val="4"/>
          <w:numId w:val="40"/>
        </w:numPr>
        <w:tabs>
          <w:tab w:val="left" w:pos="851"/>
        </w:tabs>
        <w:spacing w:after="120" w:line="264" w:lineRule="auto"/>
        <w:ind w:left="1701" w:hanging="708"/>
        <w:contextualSpacing w:val="0"/>
        <w:jc w:val="both"/>
        <w:rPr>
          <w:rFonts w:ascii="Calibri" w:hAnsi="Calibri"/>
          <w:bCs/>
        </w:rPr>
      </w:pPr>
      <w:r w:rsidRPr="00627C71">
        <w:rPr>
          <w:rFonts w:ascii="Calibri" w:hAnsi="Calibri"/>
          <w:b/>
        </w:rPr>
        <w:t>F</w:t>
      </w:r>
      <w:r w:rsidR="000E1884" w:rsidRPr="00627C71">
        <w:rPr>
          <w:rFonts w:ascii="Calibri" w:hAnsi="Calibri"/>
          <w:b/>
        </w:rPr>
        <w:t xml:space="preserve">ormularz ofertowy - zgodnie ze wzorem </w:t>
      </w:r>
      <w:r w:rsidRPr="00627C71">
        <w:rPr>
          <w:rFonts w:ascii="Calibri" w:hAnsi="Calibri"/>
          <w:b/>
        </w:rPr>
        <w:t>Z</w:t>
      </w:r>
      <w:r w:rsidR="000E1884" w:rsidRPr="00627C71">
        <w:rPr>
          <w:rFonts w:ascii="Calibri" w:hAnsi="Calibri"/>
          <w:b/>
        </w:rPr>
        <w:t xml:space="preserve">ałącznika  nr 1 do </w:t>
      </w:r>
      <w:r w:rsidRPr="00627C71">
        <w:rPr>
          <w:rFonts w:ascii="Calibri" w:hAnsi="Calibri"/>
          <w:b/>
        </w:rPr>
        <w:t>IDW</w:t>
      </w:r>
      <w:r w:rsidR="000E1884" w:rsidRPr="00627C71">
        <w:rPr>
          <w:rFonts w:ascii="Calibri" w:hAnsi="Calibri"/>
          <w:bCs/>
        </w:rPr>
        <w:t xml:space="preserve">; </w:t>
      </w:r>
    </w:p>
    <w:p w14:paraId="38E827D0" w14:textId="2B23D3D0" w:rsidR="00A34784" w:rsidRPr="00627C71" w:rsidRDefault="00A34784" w:rsidP="00627C71">
      <w:pPr>
        <w:pStyle w:val="Akapitzlist"/>
        <w:numPr>
          <w:ilvl w:val="5"/>
          <w:numId w:val="40"/>
        </w:numPr>
        <w:tabs>
          <w:tab w:val="left" w:pos="851"/>
        </w:tabs>
        <w:spacing w:after="120" w:line="264" w:lineRule="auto"/>
        <w:ind w:left="1701" w:hanging="708"/>
        <w:contextualSpacing w:val="0"/>
        <w:jc w:val="both"/>
        <w:rPr>
          <w:rFonts w:ascii="Calibri" w:hAnsi="Calibri"/>
          <w:bCs/>
        </w:rPr>
      </w:pPr>
      <w:r w:rsidRPr="00627C71">
        <w:rPr>
          <w:rFonts w:ascii="Calibri" w:hAnsi="Calibri"/>
          <w:b/>
        </w:rPr>
        <w:t>formularz dot. parametrów technicznych i wyposażenia autobusów - zgodnie ze wzorem Załącznika nr 1A do IDW</w:t>
      </w:r>
      <w:r w:rsidRPr="00627C71">
        <w:rPr>
          <w:rFonts w:ascii="Calibri" w:hAnsi="Calibri"/>
          <w:bCs/>
        </w:rPr>
        <w:t>;</w:t>
      </w:r>
    </w:p>
    <w:p w14:paraId="457D773C" w14:textId="6C93CE21" w:rsidR="005A47B1" w:rsidRPr="00627C71" w:rsidRDefault="00426EBE" w:rsidP="00627C71">
      <w:pPr>
        <w:pStyle w:val="Akapitzlist"/>
        <w:numPr>
          <w:ilvl w:val="4"/>
          <w:numId w:val="40"/>
        </w:numPr>
        <w:tabs>
          <w:tab w:val="left" w:pos="851"/>
        </w:tabs>
        <w:spacing w:after="120" w:line="264" w:lineRule="auto"/>
        <w:ind w:left="1701" w:hanging="708"/>
        <w:contextualSpacing w:val="0"/>
        <w:jc w:val="both"/>
        <w:rPr>
          <w:rFonts w:ascii="Calibri" w:hAnsi="Calibri"/>
          <w:bCs/>
        </w:rPr>
      </w:pPr>
      <w:r w:rsidRPr="00627C71">
        <w:rPr>
          <w:rFonts w:ascii="Calibri" w:hAnsi="Calibri"/>
          <w:b/>
        </w:rPr>
        <w:t xml:space="preserve">elektroniczna kopia (opatrzona podpisem kwalifikowanym) </w:t>
      </w:r>
      <w:r w:rsidR="005A47B1" w:rsidRPr="00627C71">
        <w:rPr>
          <w:rFonts w:ascii="Calibri" w:hAnsi="Calibri"/>
          <w:b/>
        </w:rPr>
        <w:t>raport</w:t>
      </w:r>
      <w:r w:rsidRPr="00627C71">
        <w:rPr>
          <w:rFonts w:ascii="Calibri" w:hAnsi="Calibri"/>
          <w:b/>
        </w:rPr>
        <w:t>u</w:t>
      </w:r>
      <w:r w:rsidR="005A47B1" w:rsidRPr="00627C71">
        <w:rPr>
          <w:rFonts w:ascii="Calibri" w:hAnsi="Calibri"/>
          <w:b/>
        </w:rPr>
        <w:t xml:space="preserve"> techniczn</w:t>
      </w:r>
      <w:r w:rsidRPr="00627C71">
        <w:rPr>
          <w:rFonts w:ascii="Calibri" w:hAnsi="Calibri"/>
          <w:b/>
        </w:rPr>
        <w:t>ego</w:t>
      </w:r>
      <w:r w:rsidR="005A47B1" w:rsidRPr="00627C71">
        <w:rPr>
          <w:rFonts w:ascii="Calibri" w:hAnsi="Calibri"/>
          <w:b/>
        </w:rPr>
        <w:t xml:space="preserve"> drogowego zużycia</w:t>
      </w:r>
      <w:r w:rsidR="00EA72C4" w:rsidRPr="00627C71">
        <w:rPr>
          <w:rFonts w:ascii="Calibri" w:hAnsi="Calibri"/>
          <w:b/>
        </w:rPr>
        <w:t xml:space="preserve"> paliwa (test SORT2)</w:t>
      </w:r>
      <w:r w:rsidR="001D6EAF" w:rsidRPr="00627C71">
        <w:rPr>
          <w:rFonts w:ascii="Calibri" w:hAnsi="Calibri"/>
          <w:bCs/>
        </w:rPr>
        <w:t xml:space="preserve"> autobusu identycznego z oferowanym pod względem gabarytów, silnika, skrzyni biegów, mostu napędowego i średnic kół oraz nie mniejszą, niż w autobusie oferowanym masą testową. Raport powinien być wykonany wg wytycznych UITP przez niezależną certyfikowaną jednostkę badawczą upoważnioną do wykonywania testu. </w:t>
      </w:r>
    </w:p>
    <w:p w14:paraId="54AB57E0" w14:textId="22D8D51A" w:rsidR="00EA72C4" w:rsidRPr="00627C71" w:rsidRDefault="00EA72C4" w:rsidP="00627C71">
      <w:pPr>
        <w:tabs>
          <w:tab w:val="left" w:pos="851"/>
        </w:tabs>
        <w:spacing w:after="120" w:line="264" w:lineRule="auto"/>
        <w:ind w:left="1701"/>
        <w:jc w:val="both"/>
        <w:rPr>
          <w:rFonts w:ascii="Calibri" w:hAnsi="Calibri"/>
          <w:b/>
        </w:rPr>
      </w:pPr>
      <w:r w:rsidRPr="00627C71">
        <w:rPr>
          <w:b/>
        </w:rPr>
        <w:t>Nieprzedłożenie</w:t>
      </w:r>
      <w:r w:rsidRPr="00627C71">
        <w:rPr>
          <w:bCs/>
        </w:rPr>
        <w:t xml:space="preserve"> </w:t>
      </w:r>
      <w:r w:rsidRPr="00627C71">
        <w:rPr>
          <w:rFonts w:ascii="Calibri" w:hAnsi="Calibri"/>
          <w:b/>
        </w:rPr>
        <w:t xml:space="preserve">formularza dot. parametrów technicznych i wyposażenia autobusów </w:t>
      </w:r>
      <w:r w:rsidR="001D6EAF" w:rsidRPr="00627C71">
        <w:rPr>
          <w:rFonts w:ascii="Calibri" w:hAnsi="Calibri"/>
          <w:b/>
        </w:rPr>
        <w:t xml:space="preserve">oraz raportu technicznego drogowego zużycia paliwa </w:t>
      </w:r>
      <w:r w:rsidR="00A661B4" w:rsidRPr="00627C71">
        <w:rPr>
          <w:rFonts w:ascii="Calibri" w:hAnsi="Calibri"/>
          <w:b/>
        </w:rPr>
        <w:t>do</w:t>
      </w:r>
      <w:r w:rsidRPr="00627C71">
        <w:rPr>
          <w:rFonts w:ascii="Calibri" w:hAnsi="Calibri"/>
          <w:b/>
        </w:rPr>
        <w:t xml:space="preserve"> ofert</w:t>
      </w:r>
      <w:r w:rsidR="00A661B4" w:rsidRPr="00627C71">
        <w:rPr>
          <w:rFonts w:ascii="Calibri" w:hAnsi="Calibri"/>
          <w:b/>
        </w:rPr>
        <w:t>y (lub wraz z ofertą)</w:t>
      </w:r>
      <w:r w:rsidRPr="00627C71">
        <w:rPr>
          <w:rFonts w:ascii="Calibri" w:hAnsi="Calibri"/>
          <w:b/>
        </w:rPr>
        <w:t xml:space="preserve"> spowoduje odrzucenie oferty, jako niezgodnej z zapisami SIWZ.</w:t>
      </w:r>
    </w:p>
    <w:p w14:paraId="2B31C059" w14:textId="36E43FE7" w:rsidR="00697512" w:rsidRPr="00694FFC" w:rsidRDefault="00697512"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40" w:name="_Toc21763603"/>
      <w:r w:rsidRPr="00694FFC">
        <w:rPr>
          <w:rFonts w:cstheme="minorHAnsi"/>
          <w:b/>
          <w:bCs/>
        </w:rPr>
        <w:t>INFORMACJE O SPOSOBIE POROZUMIEWANIA SIĘ ZAMAWIAJĄCEGO Z WYKONAWCAMI ORAZ PRZEKAZYWANIA OŚWIADCZEŃ LUB DOKUMENTÓW, A TAKŻE WSKAZANIE OSÓB UPRAWNIONYCH DO POROZUMIEWANIA SIĘ Z WYKONAWCAMI</w:t>
      </w:r>
      <w:bookmarkEnd w:id="38"/>
      <w:bookmarkEnd w:id="39"/>
      <w:bookmarkEnd w:id="40"/>
    </w:p>
    <w:p w14:paraId="6BA82A9D" w14:textId="1A33BC21" w:rsidR="00697512" w:rsidRDefault="00697512" w:rsidP="00697512">
      <w:pPr>
        <w:pStyle w:val="Default"/>
        <w:numPr>
          <w:ilvl w:val="1"/>
          <w:numId w:val="1"/>
        </w:numPr>
        <w:spacing w:after="120" w:line="264" w:lineRule="auto"/>
        <w:ind w:left="851" w:hanging="425"/>
        <w:jc w:val="both"/>
        <w:rPr>
          <w:sz w:val="22"/>
          <w:szCs w:val="22"/>
        </w:rPr>
      </w:pPr>
      <w:r w:rsidRPr="00776506">
        <w:rPr>
          <w:sz w:val="22"/>
          <w:szCs w:val="22"/>
        </w:rPr>
        <w:t>Niniejsze postępowanie jest prowadzone w języku polskim.</w:t>
      </w:r>
    </w:p>
    <w:p w14:paraId="4DC4F2E3" w14:textId="4943FA7B" w:rsidR="007C54B6" w:rsidRPr="003427BF" w:rsidRDefault="00C407EF" w:rsidP="00697512">
      <w:pPr>
        <w:pStyle w:val="Default"/>
        <w:numPr>
          <w:ilvl w:val="1"/>
          <w:numId w:val="1"/>
        </w:numPr>
        <w:spacing w:after="120" w:line="264" w:lineRule="auto"/>
        <w:ind w:left="851" w:hanging="425"/>
        <w:jc w:val="both"/>
        <w:rPr>
          <w:sz w:val="22"/>
          <w:szCs w:val="22"/>
        </w:rPr>
      </w:pPr>
      <w:r w:rsidRPr="000563B7">
        <w:rPr>
          <w:sz w:val="22"/>
          <w:szCs w:val="22"/>
        </w:rPr>
        <w:t xml:space="preserve">W postępowaniu komunikacja między </w:t>
      </w:r>
      <w:r w:rsidR="005961A2" w:rsidRPr="007B61F4">
        <w:rPr>
          <w:sz w:val="22"/>
          <w:szCs w:val="22"/>
        </w:rPr>
        <w:t xml:space="preserve">Zamawiającym a Wykonawcami odbywa się przy użyciu </w:t>
      </w:r>
      <w:proofErr w:type="spellStart"/>
      <w:r w:rsidR="005961A2" w:rsidRPr="007B61F4">
        <w:rPr>
          <w:sz w:val="22"/>
          <w:szCs w:val="22"/>
        </w:rPr>
        <w:t>miniPortalu</w:t>
      </w:r>
      <w:proofErr w:type="spellEnd"/>
      <w:r w:rsidR="005961A2" w:rsidRPr="007B61F4">
        <w:rPr>
          <w:sz w:val="22"/>
          <w:szCs w:val="22"/>
        </w:rPr>
        <w:t xml:space="preserve"> </w:t>
      </w:r>
      <w:hyperlink r:id="rId15" w:history="1">
        <w:r w:rsidR="007A0495" w:rsidRPr="000563B7">
          <w:rPr>
            <w:rStyle w:val="Hipercze"/>
            <w:sz w:val="22"/>
            <w:szCs w:val="22"/>
          </w:rPr>
          <w:t>h</w:t>
        </w:r>
        <w:r w:rsidR="007A0495" w:rsidRPr="007B61F4">
          <w:rPr>
            <w:rStyle w:val="Hipercze"/>
            <w:sz w:val="22"/>
            <w:szCs w:val="22"/>
          </w:rPr>
          <w:t>ttps://miniportal.uzp.gov.pl</w:t>
        </w:r>
      </w:hyperlink>
      <w:r w:rsidR="007A0495" w:rsidRPr="000563B7">
        <w:rPr>
          <w:sz w:val="22"/>
          <w:szCs w:val="22"/>
        </w:rPr>
        <w:t xml:space="preserve">, </w:t>
      </w:r>
      <w:proofErr w:type="spellStart"/>
      <w:r w:rsidR="007A0495" w:rsidRPr="000563B7">
        <w:rPr>
          <w:sz w:val="22"/>
          <w:szCs w:val="22"/>
        </w:rPr>
        <w:t>ePUAP</w:t>
      </w:r>
      <w:proofErr w:type="spellEnd"/>
      <w:r w:rsidR="007A0495" w:rsidRPr="000563B7">
        <w:rPr>
          <w:sz w:val="22"/>
          <w:szCs w:val="22"/>
        </w:rPr>
        <w:t>-u</w:t>
      </w:r>
      <w:r w:rsidR="00237E1C" w:rsidRPr="007B61F4">
        <w:rPr>
          <w:sz w:val="22"/>
          <w:szCs w:val="22"/>
        </w:rPr>
        <w:t xml:space="preserve"> </w:t>
      </w:r>
      <w:hyperlink r:id="rId16" w:history="1">
        <w:r w:rsidR="00C757B7" w:rsidRPr="00801C3A">
          <w:rPr>
            <w:rStyle w:val="Hipercze"/>
            <w:sz w:val="22"/>
            <w:szCs w:val="22"/>
          </w:rPr>
          <w:t>https://epuap.gov.pl/wps/portal</w:t>
        </w:r>
      </w:hyperlink>
      <w:r w:rsidR="00081170" w:rsidRPr="003427BF">
        <w:rPr>
          <w:sz w:val="22"/>
          <w:szCs w:val="22"/>
        </w:rPr>
        <w:t>:</w:t>
      </w:r>
    </w:p>
    <w:p w14:paraId="5ED6495A" w14:textId="4F229E2E" w:rsidR="00081170" w:rsidRPr="00814117" w:rsidRDefault="00081170" w:rsidP="00DE2BD5">
      <w:pPr>
        <w:pStyle w:val="Default"/>
        <w:numPr>
          <w:ilvl w:val="2"/>
          <w:numId w:val="1"/>
        </w:numPr>
        <w:spacing w:after="120" w:line="264" w:lineRule="auto"/>
        <w:ind w:left="1560" w:hanging="709"/>
        <w:jc w:val="both"/>
        <w:rPr>
          <w:rStyle w:val="Hipercze"/>
          <w:rFonts w:asciiTheme="minorHAnsi" w:eastAsia="Times New Roman" w:hAnsiTheme="minorHAnsi" w:cs="Times New Roman"/>
          <w:color w:val="auto"/>
          <w:sz w:val="22"/>
          <w:szCs w:val="22"/>
          <w:u w:val="none"/>
          <w:lang w:eastAsia="pl-PL"/>
        </w:rPr>
      </w:pPr>
      <w:r w:rsidRPr="00814117">
        <w:rPr>
          <w:rStyle w:val="Hipercze"/>
          <w:rFonts w:asciiTheme="minorHAnsi" w:eastAsia="Times New Roman" w:hAnsiTheme="minorHAnsi" w:cs="Times New Roman"/>
          <w:color w:val="auto"/>
          <w:sz w:val="22"/>
          <w:szCs w:val="22"/>
          <w:u w:val="none"/>
          <w:lang w:eastAsia="pl-PL"/>
        </w:rPr>
        <w:t xml:space="preserve">odbiorca </w:t>
      </w:r>
      <w:proofErr w:type="spellStart"/>
      <w:r w:rsidRPr="00814117">
        <w:rPr>
          <w:rStyle w:val="Hipercze"/>
          <w:rFonts w:asciiTheme="minorHAnsi" w:eastAsia="Times New Roman" w:hAnsiTheme="minorHAnsi" w:cs="Times New Roman"/>
          <w:color w:val="auto"/>
          <w:sz w:val="22"/>
          <w:szCs w:val="22"/>
          <w:u w:val="none"/>
          <w:lang w:eastAsia="pl-PL"/>
        </w:rPr>
        <w:t>ePUAP</w:t>
      </w:r>
      <w:proofErr w:type="spellEnd"/>
      <w:r w:rsidRPr="00814117">
        <w:rPr>
          <w:rStyle w:val="Hipercze"/>
          <w:rFonts w:asciiTheme="minorHAnsi" w:eastAsia="Times New Roman" w:hAnsiTheme="minorHAnsi" w:cs="Times New Roman"/>
          <w:color w:val="auto"/>
          <w:sz w:val="22"/>
          <w:szCs w:val="22"/>
          <w:u w:val="none"/>
          <w:lang w:eastAsia="pl-PL"/>
        </w:rPr>
        <w:t>: GMINA ZĄBKOWICE ŚLĄSKIE (57-200 ZĄBKOWICE ŚLĄSKIE, WOJ. DOLNOŚLĄSKIE)</w:t>
      </w:r>
      <w:r w:rsidR="007E68CA" w:rsidRPr="00814117">
        <w:rPr>
          <w:rStyle w:val="Hipercze"/>
          <w:rFonts w:asciiTheme="minorHAnsi" w:eastAsia="Times New Roman" w:hAnsiTheme="minorHAnsi" w:cs="Times New Roman"/>
          <w:color w:val="auto"/>
          <w:sz w:val="22"/>
          <w:szCs w:val="22"/>
          <w:u w:val="none"/>
          <w:lang w:eastAsia="pl-PL"/>
        </w:rPr>
        <w:t>,</w:t>
      </w:r>
    </w:p>
    <w:p w14:paraId="6DC8D64C" w14:textId="666E5407" w:rsidR="00920BC8" w:rsidRPr="00814117" w:rsidRDefault="00920BC8" w:rsidP="00DE2BD5">
      <w:pPr>
        <w:pStyle w:val="Default"/>
        <w:numPr>
          <w:ilvl w:val="2"/>
          <w:numId w:val="1"/>
        </w:numPr>
        <w:spacing w:after="120" w:line="264" w:lineRule="auto"/>
        <w:ind w:left="1560" w:hanging="709"/>
        <w:jc w:val="both"/>
        <w:rPr>
          <w:rStyle w:val="Hipercze"/>
          <w:rFonts w:asciiTheme="minorHAnsi" w:eastAsia="Times New Roman" w:hAnsiTheme="minorHAnsi" w:cs="Times New Roman"/>
          <w:color w:val="auto"/>
          <w:sz w:val="22"/>
          <w:szCs w:val="22"/>
          <w:lang w:eastAsia="pl-PL"/>
        </w:rPr>
      </w:pPr>
      <w:r w:rsidRPr="00814117">
        <w:rPr>
          <w:rStyle w:val="Hipercze"/>
          <w:rFonts w:asciiTheme="minorHAnsi" w:eastAsia="Times New Roman" w:hAnsiTheme="minorHAnsi" w:cs="Times New Roman"/>
          <w:color w:val="auto"/>
          <w:sz w:val="22"/>
          <w:szCs w:val="22"/>
          <w:u w:val="none"/>
          <w:lang w:eastAsia="pl-PL"/>
        </w:rPr>
        <w:t xml:space="preserve">odbiorca </w:t>
      </w:r>
      <w:proofErr w:type="spellStart"/>
      <w:r w:rsidRPr="00814117">
        <w:rPr>
          <w:rStyle w:val="Hipercze"/>
          <w:rFonts w:asciiTheme="minorHAnsi" w:eastAsia="Times New Roman" w:hAnsiTheme="minorHAnsi" w:cs="Times New Roman"/>
          <w:color w:val="auto"/>
          <w:sz w:val="22"/>
          <w:szCs w:val="22"/>
          <w:u w:val="none"/>
          <w:lang w:eastAsia="pl-PL"/>
        </w:rPr>
        <w:t>miniPortal</w:t>
      </w:r>
      <w:proofErr w:type="spellEnd"/>
      <w:r w:rsidRPr="00814117">
        <w:rPr>
          <w:rStyle w:val="Hipercze"/>
          <w:rFonts w:asciiTheme="minorHAnsi" w:eastAsia="Times New Roman" w:hAnsiTheme="minorHAnsi" w:cs="Times New Roman"/>
          <w:color w:val="auto"/>
          <w:sz w:val="22"/>
          <w:szCs w:val="22"/>
          <w:u w:val="none"/>
          <w:lang w:eastAsia="pl-PL"/>
        </w:rPr>
        <w:t>: Gmina Ząbkowice Śląskie</w:t>
      </w:r>
      <w:r w:rsidR="00657C54" w:rsidRPr="00814117">
        <w:rPr>
          <w:rStyle w:val="Hipercze"/>
          <w:rFonts w:asciiTheme="minorHAnsi" w:eastAsia="Times New Roman" w:hAnsiTheme="minorHAnsi" w:cs="Times New Roman"/>
          <w:color w:val="auto"/>
          <w:sz w:val="22"/>
          <w:szCs w:val="22"/>
          <w:u w:val="none"/>
          <w:lang w:eastAsia="pl-PL"/>
        </w:rPr>
        <w:t>.</w:t>
      </w:r>
    </w:p>
    <w:p w14:paraId="436EC8EA" w14:textId="0065F667" w:rsidR="00050928" w:rsidRPr="006D45A7" w:rsidRDefault="00163FB9" w:rsidP="00697512">
      <w:pPr>
        <w:pStyle w:val="Default"/>
        <w:numPr>
          <w:ilvl w:val="1"/>
          <w:numId w:val="1"/>
        </w:numPr>
        <w:spacing w:after="120" w:line="264" w:lineRule="auto"/>
        <w:ind w:left="851" w:hanging="425"/>
        <w:jc w:val="both"/>
        <w:rPr>
          <w:rFonts w:asciiTheme="minorHAnsi" w:hAnsiTheme="minorHAnsi" w:cstheme="minorHAnsi"/>
          <w:sz w:val="22"/>
          <w:szCs w:val="22"/>
        </w:rPr>
      </w:pPr>
      <w:bookmarkStart w:id="41" w:name="_Ref505518929"/>
      <w:r w:rsidRPr="00DE2BD5">
        <w:rPr>
          <w:sz w:val="22"/>
          <w:szCs w:val="22"/>
        </w:rPr>
        <w:t xml:space="preserve">Wykonawca, zamierzający wziąć udział w postępowaniu, musi posiadać konto na </w:t>
      </w:r>
      <w:proofErr w:type="spellStart"/>
      <w:r w:rsidRPr="00DE2BD5">
        <w:rPr>
          <w:sz w:val="22"/>
          <w:szCs w:val="22"/>
        </w:rPr>
        <w:t>ePUAP</w:t>
      </w:r>
      <w:proofErr w:type="spellEnd"/>
      <w:r w:rsidRPr="00DE2BD5">
        <w:rPr>
          <w:sz w:val="22"/>
          <w:szCs w:val="22"/>
        </w:rPr>
        <w:t xml:space="preserve">. Wykonawca posiadający konto na </w:t>
      </w:r>
      <w:proofErr w:type="spellStart"/>
      <w:r w:rsidRPr="00DE2BD5">
        <w:rPr>
          <w:sz w:val="22"/>
          <w:szCs w:val="22"/>
        </w:rPr>
        <w:t>ePUAP</w:t>
      </w:r>
      <w:proofErr w:type="spellEnd"/>
      <w:r w:rsidRPr="00DE2BD5">
        <w:rPr>
          <w:sz w:val="22"/>
          <w:szCs w:val="22"/>
        </w:rPr>
        <w:t xml:space="preserve"> ma dostęp do formularzy: złożenia, zmiany, wycofania oferty lub wniosku oraz do formularzy do komunikacji.</w:t>
      </w:r>
    </w:p>
    <w:p w14:paraId="62AA7A00" w14:textId="68BAA2BF" w:rsidR="00567213" w:rsidRPr="006D45A7" w:rsidRDefault="00D0038E" w:rsidP="00697512">
      <w:pPr>
        <w:pStyle w:val="Default"/>
        <w:numPr>
          <w:ilvl w:val="1"/>
          <w:numId w:val="1"/>
        </w:numPr>
        <w:spacing w:after="120" w:line="264" w:lineRule="auto"/>
        <w:ind w:left="851" w:hanging="425"/>
        <w:jc w:val="both"/>
        <w:rPr>
          <w:rFonts w:asciiTheme="minorHAnsi" w:hAnsiTheme="minorHAnsi" w:cstheme="minorHAnsi"/>
          <w:sz w:val="22"/>
          <w:szCs w:val="22"/>
        </w:rPr>
      </w:pPr>
      <w:r w:rsidRPr="006D45A7">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D45A7">
        <w:rPr>
          <w:sz w:val="22"/>
          <w:szCs w:val="22"/>
        </w:rPr>
        <w:t>miniPortalu</w:t>
      </w:r>
      <w:proofErr w:type="spellEnd"/>
      <w:r w:rsidRPr="006D45A7">
        <w:rPr>
          <w:sz w:val="22"/>
          <w:szCs w:val="22"/>
        </w:rPr>
        <w:t xml:space="preserve"> </w:t>
      </w:r>
      <w:r w:rsidR="00DB5BF1">
        <w:rPr>
          <w:sz w:val="22"/>
          <w:szCs w:val="22"/>
        </w:rPr>
        <w:t>o</w:t>
      </w:r>
      <w:r w:rsidRPr="006D45A7">
        <w:rPr>
          <w:sz w:val="22"/>
          <w:szCs w:val="22"/>
        </w:rPr>
        <w:t xml:space="preserve">raz Regulaminie </w:t>
      </w:r>
      <w:proofErr w:type="spellStart"/>
      <w:r w:rsidRPr="006D45A7">
        <w:rPr>
          <w:sz w:val="22"/>
          <w:szCs w:val="22"/>
        </w:rPr>
        <w:t>ePUAP</w:t>
      </w:r>
      <w:proofErr w:type="spellEnd"/>
      <w:r w:rsidRPr="006D45A7">
        <w:rPr>
          <w:sz w:val="22"/>
          <w:szCs w:val="22"/>
        </w:rPr>
        <w:t>.</w:t>
      </w:r>
    </w:p>
    <w:p w14:paraId="31970F2B" w14:textId="1B6002BF" w:rsidR="000072D0" w:rsidRPr="006D45A7" w:rsidRDefault="000072D0" w:rsidP="00697512">
      <w:pPr>
        <w:pStyle w:val="Default"/>
        <w:numPr>
          <w:ilvl w:val="1"/>
          <w:numId w:val="1"/>
        </w:numPr>
        <w:spacing w:after="120" w:line="264" w:lineRule="auto"/>
        <w:ind w:left="851" w:hanging="425"/>
        <w:jc w:val="both"/>
        <w:rPr>
          <w:rFonts w:asciiTheme="minorHAnsi" w:hAnsiTheme="minorHAnsi" w:cstheme="minorHAnsi"/>
          <w:sz w:val="22"/>
          <w:szCs w:val="22"/>
        </w:rPr>
      </w:pPr>
      <w:r w:rsidRPr="006D45A7">
        <w:rPr>
          <w:sz w:val="22"/>
          <w:szCs w:val="22"/>
        </w:rPr>
        <w:t>Maksymalny rozmiar plików przesyłanych za pośrednictwem formularzy dedykowanych do złożenia, zmiany, wycofania oferty lub wniosku oraz do komunikacji wynosi 150 MB.</w:t>
      </w:r>
    </w:p>
    <w:p w14:paraId="4D560A04" w14:textId="402FEC15" w:rsidR="00BC70A1" w:rsidRPr="006D45A7" w:rsidRDefault="00B20689" w:rsidP="00697512">
      <w:pPr>
        <w:pStyle w:val="Default"/>
        <w:numPr>
          <w:ilvl w:val="1"/>
          <w:numId w:val="1"/>
        </w:numPr>
        <w:spacing w:after="120" w:line="264" w:lineRule="auto"/>
        <w:ind w:left="851" w:hanging="425"/>
        <w:jc w:val="both"/>
        <w:rPr>
          <w:rFonts w:asciiTheme="minorHAnsi" w:hAnsiTheme="minorHAnsi" w:cstheme="minorHAnsi"/>
          <w:sz w:val="22"/>
          <w:szCs w:val="22"/>
        </w:rPr>
      </w:pPr>
      <w:r>
        <w:rPr>
          <w:rFonts w:asciiTheme="minorHAnsi" w:hAnsiTheme="minorHAnsi" w:cstheme="minorHAnsi"/>
          <w:sz w:val="22"/>
          <w:szCs w:val="22"/>
        </w:rPr>
        <w:t>Zalecanym formatem przesyłanych danych jest pdf</w:t>
      </w:r>
      <w:r w:rsidR="001C3F4B">
        <w:rPr>
          <w:rFonts w:asciiTheme="minorHAnsi" w:hAnsiTheme="minorHAnsi" w:cstheme="minorHAnsi"/>
          <w:sz w:val="22"/>
          <w:szCs w:val="22"/>
        </w:rPr>
        <w:t xml:space="preserve">, niemniej </w:t>
      </w:r>
      <w:r w:rsidR="00BC70A1" w:rsidRPr="006D45A7">
        <w:rPr>
          <w:sz w:val="22"/>
          <w:szCs w:val="22"/>
        </w:rPr>
        <w:t>Zamawiający dopuszcza formaty danych określone w katalogu formatów wskazanych w załączniku nr</w:t>
      </w:r>
      <w:r w:rsidR="00C25EBA">
        <w:rPr>
          <w:sz w:val="22"/>
          <w:szCs w:val="22"/>
        </w:rPr>
        <w:t xml:space="preserve"> </w:t>
      </w:r>
      <w:r w:rsidR="00BC70A1" w:rsidRPr="006D45A7">
        <w:rPr>
          <w:sz w:val="22"/>
          <w:szCs w:val="22"/>
        </w:rPr>
        <w:t xml:space="preserve">2 do rozporządzenia Rady Ministrów </w:t>
      </w:r>
      <w:r w:rsidR="00BC70A1" w:rsidRPr="006D45A7">
        <w:rPr>
          <w:sz w:val="22"/>
          <w:szCs w:val="22"/>
        </w:rPr>
        <w:lastRenderedPageBreak/>
        <w:t>z</w:t>
      </w:r>
      <w:r w:rsidR="00C25EBA">
        <w:rPr>
          <w:sz w:val="22"/>
          <w:szCs w:val="22"/>
        </w:rPr>
        <w:t> </w:t>
      </w:r>
      <w:r w:rsidR="00BC70A1" w:rsidRPr="006D45A7">
        <w:rPr>
          <w:sz w:val="22"/>
          <w:szCs w:val="22"/>
        </w:rPr>
        <w:t xml:space="preserve">dnia 12 kwietnia 2012 r. w sprawie Krajowych Ram Interoperacyjności, </w:t>
      </w:r>
      <w:r w:rsidR="00154401" w:rsidRPr="00154401">
        <w:rPr>
          <w:sz w:val="22"/>
          <w:szCs w:val="22"/>
        </w:rPr>
        <w:t xml:space="preserve">minimalnych wymagań dla rejestrów publicznych i wymiany informacji w postaci elektronicznej oraz </w:t>
      </w:r>
      <w:r w:rsidR="00BC70A1" w:rsidRPr="006D45A7">
        <w:rPr>
          <w:sz w:val="22"/>
          <w:szCs w:val="22"/>
        </w:rPr>
        <w:t>minimalnych wymagań dla systemów teleinformatycznych.</w:t>
      </w:r>
    </w:p>
    <w:p w14:paraId="0E7BE420" w14:textId="53F80A4D" w:rsidR="0055511C" w:rsidRPr="00504B48" w:rsidRDefault="0055511C" w:rsidP="00697512">
      <w:pPr>
        <w:pStyle w:val="Default"/>
        <w:numPr>
          <w:ilvl w:val="1"/>
          <w:numId w:val="1"/>
        </w:numPr>
        <w:spacing w:after="120" w:line="264" w:lineRule="auto"/>
        <w:ind w:left="851" w:hanging="425"/>
        <w:jc w:val="both"/>
        <w:rPr>
          <w:rFonts w:asciiTheme="minorHAnsi" w:hAnsiTheme="minorHAnsi" w:cstheme="minorHAnsi"/>
          <w:sz w:val="22"/>
          <w:szCs w:val="22"/>
        </w:rPr>
      </w:pPr>
      <w:r w:rsidRPr="00504B48">
        <w:rPr>
          <w:sz w:val="22"/>
          <w:szCs w:val="22"/>
        </w:rPr>
        <w:t>Za datę przekazania oferty, wniosków, zawiadomień</w:t>
      </w:r>
      <w:r w:rsidR="005B1A8A">
        <w:rPr>
          <w:sz w:val="22"/>
          <w:szCs w:val="22"/>
        </w:rPr>
        <w:t>,</w:t>
      </w:r>
      <w:r w:rsidRPr="00504B48">
        <w:rPr>
          <w:sz w:val="22"/>
          <w:szCs w:val="22"/>
        </w:rPr>
        <w:t xml:space="preserve"> dokumentów elektronicznych, oświadczeń lub elektronicznych kopii dokumentów lub oświadczeń oraz innych informacji przyjmuje się datę ich przekazania na </w:t>
      </w:r>
      <w:proofErr w:type="spellStart"/>
      <w:r w:rsidRPr="00504B48">
        <w:rPr>
          <w:sz w:val="22"/>
          <w:szCs w:val="22"/>
        </w:rPr>
        <w:t>ePUAP</w:t>
      </w:r>
      <w:proofErr w:type="spellEnd"/>
      <w:r w:rsidRPr="00504B48">
        <w:rPr>
          <w:sz w:val="22"/>
          <w:szCs w:val="22"/>
        </w:rPr>
        <w:t>.</w:t>
      </w:r>
    </w:p>
    <w:p w14:paraId="3E12410C" w14:textId="1FDE078A" w:rsidR="002C10DC" w:rsidRPr="00011A6B" w:rsidRDefault="002C10DC" w:rsidP="00697512">
      <w:pPr>
        <w:pStyle w:val="Default"/>
        <w:numPr>
          <w:ilvl w:val="1"/>
          <w:numId w:val="1"/>
        </w:numPr>
        <w:spacing w:after="120" w:line="264" w:lineRule="auto"/>
        <w:ind w:left="851" w:hanging="425"/>
        <w:jc w:val="both"/>
        <w:rPr>
          <w:rFonts w:asciiTheme="minorHAnsi" w:hAnsiTheme="minorHAnsi" w:cstheme="minorHAnsi"/>
          <w:sz w:val="22"/>
          <w:szCs w:val="22"/>
        </w:rPr>
      </w:pPr>
      <w:r w:rsidRPr="00504B48">
        <w:rPr>
          <w:sz w:val="22"/>
          <w:szCs w:val="22"/>
        </w:rPr>
        <w:t xml:space="preserve">Identyfikator postępowania i klucz publiczny dla postępowania dostępne są na „Liście wszystkich postępowań” na </w:t>
      </w:r>
      <w:proofErr w:type="spellStart"/>
      <w:r w:rsidRPr="00504B48">
        <w:rPr>
          <w:sz w:val="22"/>
          <w:szCs w:val="22"/>
        </w:rPr>
        <w:t>miniPortalu</w:t>
      </w:r>
      <w:proofErr w:type="spellEnd"/>
      <w:r w:rsidRPr="00504B48">
        <w:rPr>
          <w:sz w:val="22"/>
          <w:szCs w:val="22"/>
        </w:rPr>
        <w:t xml:space="preserve"> oraz stanowi</w:t>
      </w:r>
      <w:r w:rsidR="00B82E7D">
        <w:rPr>
          <w:sz w:val="22"/>
          <w:szCs w:val="22"/>
        </w:rPr>
        <w:t>ą</w:t>
      </w:r>
      <w:r w:rsidRPr="00504B48">
        <w:rPr>
          <w:sz w:val="22"/>
          <w:szCs w:val="22"/>
        </w:rPr>
        <w:t xml:space="preserve"> </w:t>
      </w:r>
      <w:r w:rsidRPr="00504B48">
        <w:rPr>
          <w:color w:val="0070C0"/>
          <w:sz w:val="22"/>
          <w:szCs w:val="22"/>
        </w:rPr>
        <w:t xml:space="preserve">Załącznik nr </w:t>
      </w:r>
      <w:r w:rsidR="00820E00" w:rsidRPr="00617D30">
        <w:rPr>
          <w:color w:val="0070C0"/>
          <w:sz w:val="22"/>
          <w:szCs w:val="22"/>
        </w:rPr>
        <w:t>5</w:t>
      </w:r>
      <w:r w:rsidRPr="00617D30">
        <w:rPr>
          <w:color w:val="0070C0"/>
          <w:sz w:val="22"/>
          <w:szCs w:val="22"/>
        </w:rPr>
        <w:t xml:space="preserve"> do </w:t>
      </w:r>
      <w:r w:rsidR="00617D30">
        <w:rPr>
          <w:color w:val="0070C0"/>
          <w:sz w:val="22"/>
          <w:szCs w:val="22"/>
        </w:rPr>
        <w:t>IDW</w:t>
      </w:r>
      <w:r w:rsidRPr="00011A6B">
        <w:rPr>
          <w:sz w:val="22"/>
          <w:szCs w:val="22"/>
        </w:rPr>
        <w:t>.</w:t>
      </w:r>
    </w:p>
    <w:p w14:paraId="6D6BEC25" w14:textId="2DFE86A6" w:rsidR="00F96F25" w:rsidRPr="00760747" w:rsidRDefault="0068444A" w:rsidP="00697512">
      <w:pPr>
        <w:pStyle w:val="Default"/>
        <w:numPr>
          <w:ilvl w:val="1"/>
          <w:numId w:val="1"/>
        </w:numPr>
        <w:spacing w:after="120" w:line="264" w:lineRule="auto"/>
        <w:ind w:left="851" w:hanging="425"/>
        <w:jc w:val="both"/>
        <w:rPr>
          <w:rFonts w:asciiTheme="minorHAnsi" w:hAnsiTheme="minorHAnsi" w:cstheme="minorHAnsi"/>
          <w:sz w:val="22"/>
          <w:szCs w:val="22"/>
        </w:rPr>
      </w:pPr>
      <w:r w:rsidRPr="00760747">
        <w:rPr>
          <w:sz w:val="22"/>
          <w:szCs w:val="22"/>
        </w:rPr>
        <w:t>Sposób komunikowania się Zamawiającego z Wykonawcami (</w:t>
      </w:r>
      <w:r w:rsidRPr="00760747">
        <w:rPr>
          <w:b/>
          <w:bCs/>
          <w:sz w:val="22"/>
          <w:szCs w:val="22"/>
        </w:rPr>
        <w:t>nie dotyczy składania ofert</w:t>
      </w:r>
      <w:r w:rsidRPr="00760747">
        <w:rPr>
          <w:sz w:val="22"/>
          <w:szCs w:val="22"/>
        </w:rPr>
        <w:t>):</w:t>
      </w:r>
    </w:p>
    <w:p w14:paraId="7BFA1061" w14:textId="4CFCADBD" w:rsidR="0068444A" w:rsidRPr="00760747" w:rsidRDefault="00CA3D82" w:rsidP="00252FB4">
      <w:pPr>
        <w:pStyle w:val="Default"/>
        <w:numPr>
          <w:ilvl w:val="2"/>
          <w:numId w:val="1"/>
        </w:numPr>
        <w:spacing w:after="120" w:line="264" w:lineRule="auto"/>
        <w:ind w:left="1560"/>
        <w:jc w:val="both"/>
        <w:rPr>
          <w:rFonts w:asciiTheme="minorHAnsi" w:hAnsiTheme="minorHAnsi" w:cstheme="minorHAnsi"/>
          <w:sz w:val="22"/>
          <w:szCs w:val="22"/>
        </w:rPr>
      </w:pPr>
      <w:r w:rsidRPr="00760747">
        <w:rPr>
          <w:sz w:val="22"/>
          <w:szCs w:val="22"/>
        </w:rPr>
        <w:t>w postępowaniu komunikacja między Zamawiającym a Wykonawcami, w szczególności składanie oświadczeń</w:t>
      </w:r>
      <w:r w:rsidR="00F82D13">
        <w:rPr>
          <w:sz w:val="22"/>
          <w:szCs w:val="22"/>
        </w:rPr>
        <w:t xml:space="preserve">, </w:t>
      </w:r>
      <w:r w:rsidR="00F82D13" w:rsidRPr="00917737">
        <w:rPr>
          <w:rFonts w:asciiTheme="minorHAnsi" w:hAnsiTheme="minorHAnsi" w:cstheme="minorHAnsi"/>
          <w:sz w:val="22"/>
          <w:szCs w:val="22"/>
        </w:rPr>
        <w:t>w tym oświadcze</w:t>
      </w:r>
      <w:r w:rsidR="00F82D13">
        <w:rPr>
          <w:rFonts w:asciiTheme="minorHAnsi" w:hAnsiTheme="minorHAnsi" w:cstheme="minorHAnsi"/>
          <w:sz w:val="22"/>
          <w:szCs w:val="22"/>
        </w:rPr>
        <w:t>ń</w:t>
      </w:r>
      <w:r w:rsidR="00F82D13" w:rsidRPr="00917737">
        <w:rPr>
          <w:rFonts w:asciiTheme="minorHAnsi" w:hAnsiTheme="minorHAnsi" w:cstheme="minorHAnsi"/>
          <w:sz w:val="22"/>
          <w:szCs w:val="22"/>
        </w:rPr>
        <w:t xml:space="preserve"> składan</w:t>
      </w:r>
      <w:r w:rsidR="00F82D13">
        <w:rPr>
          <w:rFonts w:asciiTheme="minorHAnsi" w:hAnsiTheme="minorHAnsi" w:cstheme="minorHAnsi"/>
          <w:sz w:val="22"/>
          <w:szCs w:val="22"/>
        </w:rPr>
        <w:t>y</w:t>
      </w:r>
      <w:r w:rsidR="00E760EE">
        <w:rPr>
          <w:rFonts w:asciiTheme="minorHAnsi" w:hAnsiTheme="minorHAnsi" w:cstheme="minorHAnsi"/>
          <w:sz w:val="22"/>
          <w:szCs w:val="22"/>
        </w:rPr>
        <w:t>ch</w:t>
      </w:r>
      <w:r w:rsidR="00F82D13" w:rsidRPr="00917737">
        <w:rPr>
          <w:rFonts w:asciiTheme="minorHAnsi" w:hAnsiTheme="minorHAnsi" w:cstheme="minorHAnsi"/>
          <w:sz w:val="22"/>
          <w:szCs w:val="22"/>
        </w:rPr>
        <w:t xml:space="preserve"> na formularzu Jednolitego Europejskiego Dokumentu Zamówienia (dalej „JEDZ”)</w:t>
      </w:r>
      <w:r w:rsidRPr="00760747">
        <w:rPr>
          <w:sz w:val="22"/>
          <w:szCs w:val="22"/>
        </w:rPr>
        <w:t xml:space="preserve">, wniosków, zawiadomień oraz przekazywanie informacji, odbywa się elektronicznie za pośrednictwem </w:t>
      </w:r>
      <w:r w:rsidRPr="00760747">
        <w:rPr>
          <w:b/>
          <w:bCs/>
          <w:sz w:val="22"/>
          <w:szCs w:val="22"/>
        </w:rPr>
        <w:t xml:space="preserve">dedykowanego formularza dostępnego na </w:t>
      </w:r>
      <w:proofErr w:type="spellStart"/>
      <w:r w:rsidRPr="00760747">
        <w:rPr>
          <w:b/>
          <w:bCs/>
          <w:sz w:val="22"/>
          <w:szCs w:val="22"/>
        </w:rPr>
        <w:t>ePUAP</w:t>
      </w:r>
      <w:proofErr w:type="spellEnd"/>
      <w:r w:rsidRPr="00760747">
        <w:rPr>
          <w:b/>
          <w:bCs/>
          <w:sz w:val="22"/>
          <w:szCs w:val="22"/>
        </w:rPr>
        <w:t xml:space="preserve"> oraz udostępnionego przez </w:t>
      </w:r>
      <w:proofErr w:type="spellStart"/>
      <w:r w:rsidRPr="00760747">
        <w:rPr>
          <w:b/>
          <w:bCs/>
          <w:sz w:val="22"/>
          <w:szCs w:val="22"/>
        </w:rPr>
        <w:t>miniPortal</w:t>
      </w:r>
      <w:proofErr w:type="spellEnd"/>
      <w:r w:rsidRPr="00760747">
        <w:rPr>
          <w:b/>
          <w:bCs/>
          <w:sz w:val="22"/>
          <w:szCs w:val="22"/>
        </w:rPr>
        <w:t xml:space="preserve"> (Formularz do komunikacji). </w:t>
      </w:r>
      <w:r w:rsidRPr="00760747">
        <w:rPr>
          <w:sz w:val="22"/>
          <w:szCs w:val="22"/>
        </w:rPr>
        <w:t>We wszelkiej korespondencji związanej z postępowaniem Zamawiający i Wykonawcy posługują się numerem ogłoszenia TED lub ID postępowania lub znakiem sprawy,</w:t>
      </w:r>
    </w:p>
    <w:p w14:paraId="75EA0A97" w14:textId="4FED18B9" w:rsidR="00B04717" w:rsidRPr="00011A6B" w:rsidRDefault="00B04717" w:rsidP="00252FB4">
      <w:pPr>
        <w:pStyle w:val="Default"/>
        <w:numPr>
          <w:ilvl w:val="2"/>
          <w:numId w:val="1"/>
        </w:numPr>
        <w:spacing w:after="120" w:line="264" w:lineRule="auto"/>
        <w:ind w:left="1560"/>
        <w:jc w:val="both"/>
        <w:rPr>
          <w:rFonts w:asciiTheme="minorHAnsi" w:hAnsiTheme="minorHAnsi" w:cstheme="minorHAnsi"/>
          <w:sz w:val="22"/>
          <w:szCs w:val="22"/>
        </w:rPr>
      </w:pPr>
      <w:bookmarkStart w:id="42" w:name="_Ref20052187"/>
      <w:r w:rsidRPr="00760747">
        <w:rPr>
          <w:sz w:val="22"/>
          <w:szCs w:val="22"/>
        </w:rPr>
        <w:t xml:space="preserve">Zamawiający może również komunikować się z Wykonawcami za pomocą poczty elektronicznej (email: </w:t>
      </w:r>
      <w:hyperlink r:id="rId17" w:history="1">
        <w:r w:rsidRPr="00760747">
          <w:rPr>
            <w:rStyle w:val="Hipercze"/>
            <w:sz w:val="22"/>
            <w:szCs w:val="22"/>
          </w:rPr>
          <w:t>zamówienia.publiczne@zabkowiceslaskie.pl</w:t>
        </w:r>
      </w:hyperlink>
      <w:r w:rsidRPr="00011A6B">
        <w:rPr>
          <w:sz w:val="22"/>
          <w:szCs w:val="22"/>
        </w:rPr>
        <w:t>),</w:t>
      </w:r>
      <w:bookmarkEnd w:id="42"/>
    </w:p>
    <w:p w14:paraId="3077F42D" w14:textId="401592D6" w:rsidR="00B04717" w:rsidRPr="00760747" w:rsidRDefault="006664CB" w:rsidP="00252FB4">
      <w:pPr>
        <w:pStyle w:val="Default"/>
        <w:numPr>
          <w:ilvl w:val="2"/>
          <w:numId w:val="1"/>
        </w:numPr>
        <w:spacing w:after="120" w:line="264" w:lineRule="auto"/>
        <w:ind w:left="1560"/>
        <w:jc w:val="both"/>
        <w:rPr>
          <w:rFonts w:asciiTheme="minorHAnsi" w:hAnsiTheme="minorHAnsi" w:cstheme="minorHAnsi"/>
          <w:sz w:val="22"/>
          <w:szCs w:val="22"/>
        </w:rPr>
      </w:pPr>
      <w:r w:rsidRPr="00011A6B">
        <w:rPr>
          <w:sz w:val="22"/>
          <w:szCs w:val="22"/>
        </w:rPr>
        <w:t>d</w:t>
      </w:r>
      <w:r w:rsidR="00337FE9" w:rsidRPr="00011A6B">
        <w:rPr>
          <w:sz w:val="22"/>
          <w:szCs w:val="22"/>
        </w:rPr>
        <w:t xml:space="preserve">okumenty elektroniczne, oświadczenia lub elektroniczne kopie dokumentów lub oświadczeń składane są przez Wykonawcę za pośrednictwem </w:t>
      </w:r>
      <w:r w:rsidR="00337FE9" w:rsidRPr="00011A6B">
        <w:rPr>
          <w:b/>
          <w:bCs/>
          <w:sz w:val="22"/>
          <w:szCs w:val="22"/>
        </w:rPr>
        <w:t xml:space="preserve">Formularza do komunikacji </w:t>
      </w:r>
      <w:r w:rsidR="00337FE9" w:rsidRPr="00011A6B">
        <w:rPr>
          <w:sz w:val="22"/>
          <w:szCs w:val="22"/>
        </w:rPr>
        <w:t xml:space="preserve">jako załączniki. Zamawiający dopuszcza również możliwość składania dokumentów elektronicznych, oświadczeń lub elektronicznych kopii dokumentów lub oświadczeń za pomocą poczty elektronicznej na wskazany w </w:t>
      </w:r>
      <w:r w:rsidR="00337FE9" w:rsidRPr="00011A6B">
        <w:rPr>
          <w:color w:val="0070C0"/>
          <w:sz w:val="22"/>
          <w:szCs w:val="22"/>
        </w:rPr>
        <w:t xml:space="preserve">pkt. </w:t>
      </w:r>
      <w:r w:rsidR="00177436">
        <w:rPr>
          <w:color w:val="0070C0"/>
          <w:sz w:val="22"/>
          <w:szCs w:val="22"/>
        </w:rPr>
        <w:fldChar w:fldCharType="begin"/>
      </w:r>
      <w:r w:rsidR="00177436">
        <w:rPr>
          <w:color w:val="0070C0"/>
          <w:sz w:val="22"/>
          <w:szCs w:val="22"/>
        </w:rPr>
        <w:instrText xml:space="preserve"> REF _Ref20052187 \r \h </w:instrText>
      </w:r>
      <w:r w:rsidR="00177436">
        <w:rPr>
          <w:color w:val="0070C0"/>
          <w:sz w:val="22"/>
          <w:szCs w:val="22"/>
        </w:rPr>
      </w:r>
      <w:r w:rsidR="00177436">
        <w:rPr>
          <w:color w:val="0070C0"/>
          <w:sz w:val="22"/>
          <w:szCs w:val="22"/>
        </w:rPr>
        <w:fldChar w:fldCharType="separate"/>
      </w:r>
      <w:r w:rsidR="00617D30">
        <w:rPr>
          <w:color w:val="0070C0"/>
          <w:sz w:val="22"/>
          <w:szCs w:val="22"/>
        </w:rPr>
        <w:t>7</w:t>
      </w:r>
      <w:r w:rsidR="001124FE">
        <w:rPr>
          <w:color w:val="0070C0"/>
          <w:sz w:val="22"/>
          <w:szCs w:val="22"/>
        </w:rPr>
        <w:t>.9.2</w:t>
      </w:r>
      <w:r w:rsidR="00177436">
        <w:rPr>
          <w:color w:val="0070C0"/>
          <w:sz w:val="22"/>
          <w:szCs w:val="22"/>
        </w:rPr>
        <w:fldChar w:fldCharType="end"/>
      </w:r>
      <w:r w:rsidR="00177436">
        <w:rPr>
          <w:color w:val="0070C0"/>
          <w:sz w:val="22"/>
          <w:szCs w:val="22"/>
        </w:rPr>
        <w:t xml:space="preserve"> </w:t>
      </w:r>
      <w:r w:rsidR="00337FE9" w:rsidRPr="00011A6B">
        <w:rPr>
          <w:sz w:val="22"/>
          <w:szCs w:val="22"/>
        </w:rPr>
        <w:t xml:space="preserve">adres email. Sposób sporządzenia dokumentów elektronicznych, oświadczeń lub elektronicznych kopii dokumentów lub oświadczeń musi być zgodny z wymaganiami określonymi w </w:t>
      </w:r>
      <w:r w:rsidR="00337FE9" w:rsidRPr="00113741">
        <w:rPr>
          <w:color w:val="auto"/>
          <w:sz w:val="22"/>
          <w:szCs w:val="22"/>
        </w:rPr>
        <w:t xml:space="preserve">rozporządzeniu Prezesa Rady Ministrów z dnia 27.06.2017 r. w sprawie użycia środków komunikacji elektronicznej </w:t>
      </w:r>
      <w:r w:rsidR="00337FE9" w:rsidRPr="00011A6B">
        <w:rPr>
          <w:sz w:val="22"/>
          <w:szCs w:val="22"/>
        </w:rPr>
        <w:t>w postępowaniu o</w:t>
      </w:r>
      <w:r w:rsidR="00120303">
        <w:rPr>
          <w:sz w:val="22"/>
          <w:szCs w:val="22"/>
        </w:rPr>
        <w:t> </w:t>
      </w:r>
      <w:r w:rsidR="00337FE9" w:rsidRPr="00011A6B">
        <w:rPr>
          <w:sz w:val="22"/>
          <w:szCs w:val="22"/>
        </w:rPr>
        <w:t xml:space="preserve">udzielenie zamówienia publicznego oraz udostępniania i przechowywania dokumentów elektronicznych oraz w </w:t>
      </w:r>
      <w:r w:rsidR="00337FE9" w:rsidRPr="00113741">
        <w:rPr>
          <w:color w:val="auto"/>
          <w:sz w:val="22"/>
          <w:szCs w:val="22"/>
        </w:rPr>
        <w:t>rozporządzeniu Ministra Rozwoju z dnia 26.07.2016 r. w sprawie rodzajów dokumentów, jakich może żą</w:t>
      </w:r>
      <w:r w:rsidR="00337FE9" w:rsidRPr="00011A6B">
        <w:rPr>
          <w:sz w:val="22"/>
          <w:szCs w:val="22"/>
        </w:rPr>
        <w:t>dać zamawiający od wykonawcy w postępowaniu o</w:t>
      </w:r>
      <w:r w:rsidR="00120303">
        <w:rPr>
          <w:sz w:val="22"/>
          <w:szCs w:val="22"/>
        </w:rPr>
        <w:t> </w:t>
      </w:r>
      <w:r w:rsidR="00337FE9" w:rsidRPr="00011A6B">
        <w:rPr>
          <w:sz w:val="22"/>
          <w:szCs w:val="22"/>
        </w:rPr>
        <w:t>udzielenie zamówienia,</w:t>
      </w:r>
    </w:p>
    <w:p w14:paraId="1945F665" w14:textId="291019C2" w:rsidR="00337FE9" w:rsidRPr="000563B7" w:rsidRDefault="006664CB" w:rsidP="00760747">
      <w:pPr>
        <w:pStyle w:val="Default"/>
        <w:numPr>
          <w:ilvl w:val="2"/>
          <w:numId w:val="1"/>
        </w:numPr>
        <w:spacing w:after="120" w:line="264" w:lineRule="auto"/>
        <w:ind w:left="1560"/>
        <w:jc w:val="both"/>
        <w:rPr>
          <w:rFonts w:asciiTheme="minorHAnsi" w:hAnsiTheme="minorHAnsi" w:cstheme="minorHAnsi"/>
          <w:sz w:val="22"/>
          <w:szCs w:val="22"/>
        </w:rPr>
      </w:pPr>
      <w:r w:rsidRPr="00760747">
        <w:rPr>
          <w:sz w:val="22"/>
          <w:szCs w:val="22"/>
        </w:rPr>
        <w:t>dokumenty lub oświadczenia sporządzone w języku obcym są składane wraz z tłumaczeniem na język polski.</w:t>
      </w:r>
    </w:p>
    <w:bookmarkEnd w:id="41"/>
    <w:p w14:paraId="331287D0" w14:textId="77777777" w:rsidR="00697512" w:rsidRDefault="00697512" w:rsidP="004031D3">
      <w:pPr>
        <w:pStyle w:val="Default"/>
        <w:numPr>
          <w:ilvl w:val="1"/>
          <w:numId w:val="1"/>
        </w:numPr>
        <w:spacing w:after="120" w:line="264" w:lineRule="auto"/>
        <w:ind w:left="993" w:hanging="567"/>
        <w:jc w:val="both"/>
        <w:rPr>
          <w:sz w:val="22"/>
          <w:szCs w:val="22"/>
        </w:rPr>
      </w:pPr>
      <w:r>
        <w:rPr>
          <w:sz w:val="22"/>
          <w:szCs w:val="22"/>
        </w:rPr>
        <w:t xml:space="preserve">Wykonawca może zwrócić się do Zamawiającego o wyjaśnienie treści SIWZ. Wyjaśnienia treści SIWZ będą udzielane z zachowaniem zasad określonych w art. 38 </w:t>
      </w:r>
      <w:proofErr w:type="spellStart"/>
      <w:r>
        <w:rPr>
          <w:sz w:val="22"/>
          <w:szCs w:val="22"/>
        </w:rPr>
        <w:t>Pzp</w:t>
      </w:r>
      <w:proofErr w:type="spellEnd"/>
      <w:r>
        <w:rPr>
          <w:sz w:val="22"/>
          <w:szCs w:val="22"/>
        </w:rPr>
        <w:t>.</w:t>
      </w:r>
    </w:p>
    <w:p w14:paraId="00B89D2D" w14:textId="6012A2F2" w:rsidR="006160E7" w:rsidRPr="00661620" w:rsidRDefault="00697512" w:rsidP="006160E7">
      <w:pPr>
        <w:pStyle w:val="Default"/>
        <w:numPr>
          <w:ilvl w:val="1"/>
          <w:numId w:val="1"/>
        </w:numPr>
        <w:spacing w:after="120"/>
        <w:ind w:left="993" w:hanging="567"/>
        <w:jc w:val="both"/>
        <w:rPr>
          <w:color w:val="auto"/>
          <w:sz w:val="22"/>
          <w:szCs w:val="22"/>
        </w:rPr>
      </w:pPr>
      <w:bookmarkStart w:id="43" w:name="_Ref21753710"/>
      <w:r w:rsidRPr="00661620">
        <w:rPr>
          <w:color w:val="auto"/>
          <w:sz w:val="22"/>
          <w:szCs w:val="22"/>
        </w:rPr>
        <w:t>Zamawiający odpowiada na pytania (bez ujawniania źródła zapytania) umieszczając odpowiedzi na stronie internetowej, na której została udostępniona SIWZ.</w:t>
      </w:r>
      <w:r w:rsidR="006160E7" w:rsidRPr="00661620">
        <w:rPr>
          <w:color w:val="auto"/>
          <w:sz w:val="22"/>
          <w:szCs w:val="22"/>
        </w:rPr>
        <w:t xml:space="preserve"> Zamawiający udzieli wyjaśnień niezwłocznie jednak nie później niż na 6 dni przed upływem terminu składania ofert, pod warunkiem, </w:t>
      </w:r>
      <w:r w:rsidR="006160E7" w:rsidRPr="00661620">
        <w:rPr>
          <w:color w:val="auto"/>
          <w:sz w:val="22"/>
          <w:szCs w:val="22"/>
        </w:rPr>
        <w:lastRenderedPageBreak/>
        <w:t>że wniosek wpłynął do Zamawiającego nie później niż do końca dnia, w którym upływa połowa wyznaczonego terminu składania ofert.</w:t>
      </w:r>
      <w:bookmarkEnd w:id="43"/>
    </w:p>
    <w:p w14:paraId="536A5ACD" w14:textId="3A7830BA" w:rsidR="006160E7" w:rsidRPr="00661620" w:rsidRDefault="006160E7" w:rsidP="006160E7">
      <w:pPr>
        <w:pStyle w:val="Default"/>
        <w:numPr>
          <w:ilvl w:val="1"/>
          <w:numId w:val="1"/>
        </w:numPr>
        <w:spacing w:after="120"/>
        <w:ind w:left="993" w:hanging="567"/>
        <w:jc w:val="both"/>
        <w:rPr>
          <w:color w:val="auto"/>
          <w:sz w:val="22"/>
          <w:szCs w:val="22"/>
        </w:rPr>
      </w:pPr>
      <w:r w:rsidRPr="00661620">
        <w:rPr>
          <w:rFonts w:cstheme="minorHAnsi"/>
          <w:color w:val="auto"/>
          <w:sz w:val="22"/>
          <w:szCs w:val="22"/>
        </w:rPr>
        <w:t xml:space="preserve">Jeżeli wniosek o wyjaśnienie treści specyfikacji istotnych warunków zamówienia wpłynął po upływie terminu składania wniosku, o którym mowa w </w:t>
      </w:r>
      <w:r w:rsidRPr="001A3529">
        <w:rPr>
          <w:rFonts w:cstheme="minorHAnsi"/>
          <w:color w:val="0070C0"/>
          <w:sz w:val="22"/>
          <w:szCs w:val="22"/>
        </w:rPr>
        <w:t>pkt</w:t>
      </w:r>
      <w:r w:rsidR="001A3529">
        <w:rPr>
          <w:rFonts w:cstheme="minorHAnsi"/>
          <w:color w:val="0070C0"/>
          <w:sz w:val="22"/>
          <w:szCs w:val="22"/>
        </w:rPr>
        <w:t>.</w:t>
      </w:r>
      <w:r w:rsidRPr="001A3529">
        <w:rPr>
          <w:rFonts w:cstheme="minorHAnsi"/>
          <w:color w:val="0070C0"/>
          <w:sz w:val="22"/>
          <w:szCs w:val="22"/>
        </w:rPr>
        <w:t xml:space="preserve"> </w:t>
      </w:r>
      <w:r w:rsidR="00905A81">
        <w:rPr>
          <w:rFonts w:cstheme="minorHAnsi"/>
          <w:color w:val="0070C0"/>
          <w:sz w:val="22"/>
          <w:szCs w:val="22"/>
        </w:rPr>
        <w:fldChar w:fldCharType="begin"/>
      </w:r>
      <w:r w:rsidR="00905A81">
        <w:rPr>
          <w:rFonts w:cstheme="minorHAnsi"/>
          <w:color w:val="0070C0"/>
          <w:sz w:val="22"/>
          <w:szCs w:val="22"/>
        </w:rPr>
        <w:instrText xml:space="preserve"> REF _Ref21753710 \r \h </w:instrText>
      </w:r>
      <w:r w:rsidR="00905A81">
        <w:rPr>
          <w:rFonts w:cstheme="minorHAnsi"/>
          <w:color w:val="0070C0"/>
          <w:sz w:val="22"/>
          <w:szCs w:val="22"/>
        </w:rPr>
      </w:r>
      <w:r w:rsidR="00905A81">
        <w:rPr>
          <w:rFonts w:cstheme="minorHAnsi"/>
          <w:color w:val="0070C0"/>
          <w:sz w:val="22"/>
          <w:szCs w:val="22"/>
        </w:rPr>
        <w:fldChar w:fldCharType="separate"/>
      </w:r>
      <w:r w:rsidR="00905A81">
        <w:rPr>
          <w:rFonts w:cstheme="minorHAnsi"/>
          <w:color w:val="0070C0"/>
          <w:sz w:val="22"/>
          <w:szCs w:val="22"/>
        </w:rPr>
        <w:t>7.11</w:t>
      </w:r>
      <w:r w:rsidR="00905A81">
        <w:rPr>
          <w:rFonts w:cstheme="minorHAnsi"/>
          <w:color w:val="0070C0"/>
          <w:sz w:val="22"/>
          <w:szCs w:val="22"/>
        </w:rPr>
        <w:fldChar w:fldCharType="end"/>
      </w:r>
      <w:r w:rsidRPr="00661620">
        <w:rPr>
          <w:rFonts w:cstheme="minorHAnsi"/>
          <w:color w:val="auto"/>
          <w:sz w:val="22"/>
          <w:szCs w:val="22"/>
        </w:rPr>
        <w:t xml:space="preserve">, lub dotyczy udzielonych wyjaśnień, Zamawiający może udzielić wyjaśnień albo pozostawić wniosek bez rozpoznania. </w:t>
      </w:r>
    </w:p>
    <w:p w14:paraId="322A46B6" w14:textId="0E5B01B1" w:rsidR="006160E7" w:rsidRPr="00661620" w:rsidRDefault="006160E7" w:rsidP="006160E7">
      <w:pPr>
        <w:pStyle w:val="Default"/>
        <w:numPr>
          <w:ilvl w:val="1"/>
          <w:numId w:val="1"/>
        </w:numPr>
        <w:spacing w:after="120"/>
        <w:ind w:left="993" w:hanging="567"/>
        <w:jc w:val="both"/>
        <w:rPr>
          <w:color w:val="auto"/>
          <w:sz w:val="22"/>
          <w:szCs w:val="22"/>
        </w:rPr>
      </w:pPr>
      <w:r w:rsidRPr="00661620">
        <w:rPr>
          <w:rFonts w:cstheme="minorHAnsi"/>
          <w:color w:val="auto"/>
          <w:sz w:val="22"/>
          <w:szCs w:val="22"/>
        </w:rPr>
        <w:t xml:space="preserve">Przedłużenie terminu składania ofert nie wpływa na bieg terminu składania wniosku, o którym mowa w </w:t>
      </w:r>
      <w:r w:rsidR="00905A81" w:rsidRPr="00905A81">
        <w:rPr>
          <w:rFonts w:cstheme="minorHAnsi"/>
          <w:color w:val="0070C0"/>
          <w:sz w:val="22"/>
          <w:szCs w:val="22"/>
        </w:rPr>
        <w:t xml:space="preserve">pkt. </w:t>
      </w:r>
      <w:r w:rsidR="00905A81" w:rsidRPr="00905A81">
        <w:rPr>
          <w:rFonts w:cstheme="minorHAnsi"/>
          <w:color w:val="0070C0"/>
          <w:sz w:val="22"/>
          <w:szCs w:val="22"/>
        </w:rPr>
        <w:fldChar w:fldCharType="begin"/>
      </w:r>
      <w:r w:rsidR="00905A81" w:rsidRPr="00905A81">
        <w:rPr>
          <w:rFonts w:cstheme="minorHAnsi"/>
          <w:color w:val="0070C0"/>
          <w:sz w:val="22"/>
          <w:szCs w:val="22"/>
        </w:rPr>
        <w:instrText xml:space="preserve"> REF _Ref21753710 \r \h </w:instrText>
      </w:r>
      <w:r w:rsidR="00905A81" w:rsidRPr="00905A81">
        <w:rPr>
          <w:rFonts w:cstheme="minorHAnsi"/>
          <w:color w:val="0070C0"/>
          <w:sz w:val="22"/>
          <w:szCs w:val="22"/>
        </w:rPr>
      </w:r>
      <w:r w:rsidR="00905A81" w:rsidRPr="00905A81">
        <w:rPr>
          <w:rFonts w:cstheme="minorHAnsi"/>
          <w:color w:val="0070C0"/>
          <w:sz w:val="22"/>
          <w:szCs w:val="22"/>
        </w:rPr>
        <w:fldChar w:fldCharType="separate"/>
      </w:r>
      <w:r w:rsidR="00905A81" w:rsidRPr="00905A81">
        <w:rPr>
          <w:rFonts w:cstheme="minorHAnsi"/>
          <w:color w:val="0070C0"/>
          <w:sz w:val="22"/>
          <w:szCs w:val="22"/>
        </w:rPr>
        <w:t>7.11</w:t>
      </w:r>
      <w:r w:rsidR="00905A81" w:rsidRPr="00905A81">
        <w:rPr>
          <w:rFonts w:cstheme="minorHAnsi"/>
          <w:color w:val="0070C0"/>
          <w:sz w:val="22"/>
          <w:szCs w:val="22"/>
        </w:rPr>
        <w:fldChar w:fldCharType="end"/>
      </w:r>
      <w:r w:rsidRPr="00661620">
        <w:rPr>
          <w:rFonts w:cstheme="minorHAnsi"/>
          <w:color w:val="auto"/>
          <w:sz w:val="22"/>
          <w:szCs w:val="22"/>
        </w:rPr>
        <w:t>.</w:t>
      </w:r>
    </w:p>
    <w:p w14:paraId="048FB56F" w14:textId="03C665FB" w:rsidR="006160E7" w:rsidRPr="00661620" w:rsidRDefault="006160E7" w:rsidP="006160E7">
      <w:pPr>
        <w:pStyle w:val="Default"/>
        <w:numPr>
          <w:ilvl w:val="1"/>
          <w:numId w:val="1"/>
        </w:numPr>
        <w:spacing w:after="120"/>
        <w:ind w:left="993" w:hanging="567"/>
        <w:jc w:val="both"/>
        <w:rPr>
          <w:color w:val="auto"/>
          <w:sz w:val="22"/>
          <w:szCs w:val="22"/>
        </w:rPr>
      </w:pPr>
      <w:r w:rsidRPr="00661620">
        <w:rPr>
          <w:rFonts w:cstheme="minorHAnsi"/>
          <w:color w:val="auto"/>
          <w:sz w:val="22"/>
          <w:szCs w:val="22"/>
        </w:rPr>
        <w:t xml:space="preserve">Nie udziela się ustnych i telefonicznych informacji, wyjaśnień czy odpowiedzi na kierowane do Zamawiającego zapytania. </w:t>
      </w:r>
    </w:p>
    <w:p w14:paraId="74C9E73A" w14:textId="096B96B0" w:rsidR="006160E7" w:rsidRPr="00661620" w:rsidRDefault="006160E7" w:rsidP="006160E7">
      <w:pPr>
        <w:pStyle w:val="Default"/>
        <w:numPr>
          <w:ilvl w:val="1"/>
          <w:numId w:val="1"/>
        </w:numPr>
        <w:spacing w:after="120"/>
        <w:ind w:left="993" w:hanging="567"/>
        <w:jc w:val="both"/>
        <w:rPr>
          <w:color w:val="auto"/>
          <w:sz w:val="22"/>
          <w:szCs w:val="22"/>
        </w:rPr>
      </w:pPr>
      <w:r w:rsidRPr="00661620">
        <w:rPr>
          <w:rFonts w:cstheme="minorHAnsi"/>
          <w:color w:val="auto"/>
          <w:sz w:val="22"/>
          <w:szCs w:val="22"/>
        </w:rPr>
        <w:t>W sprawach wymagających zachowania komunikacji elektronicznej zamawiający nie dopuszcza komunikacji za pośrednictwem fax-u.</w:t>
      </w:r>
    </w:p>
    <w:p w14:paraId="00FB4905" w14:textId="414823B9" w:rsidR="00697512" w:rsidRPr="00661620" w:rsidRDefault="00697512" w:rsidP="004805E1">
      <w:pPr>
        <w:pStyle w:val="Default"/>
        <w:numPr>
          <w:ilvl w:val="1"/>
          <w:numId w:val="1"/>
        </w:numPr>
        <w:spacing w:after="120" w:line="264" w:lineRule="auto"/>
        <w:ind w:left="993" w:hanging="567"/>
        <w:jc w:val="both"/>
        <w:rPr>
          <w:color w:val="auto"/>
          <w:sz w:val="22"/>
          <w:szCs w:val="22"/>
        </w:rPr>
      </w:pPr>
      <w:r w:rsidRPr="00661620">
        <w:rPr>
          <w:color w:val="auto"/>
          <w:sz w:val="22"/>
          <w:szCs w:val="22"/>
        </w:rPr>
        <w:t>Zaleca się, by Wykonawcy na bieżąco obserwowali stronę internetową Zamawiającego, ponieważ w</w:t>
      </w:r>
      <w:r w:rsidR="00120303" w:rsidRPr="00661620">
        <w:rPr>
          <w:color w:val="auto"/>
          <w:sz w:val="22"/>
          <w:szCs w:val="22"/>
        </w:rPr>
        <w:t> </w:t>
      </w:r>
      <w:r w:rsidRPr="00661620">
        <w:rPr>
          <w:color w:val="auto"/>
          <w:sz w:val="22"/>
          <w:szCs w:val="22"/>
        </w:rPr>
        <w:t xml:space="preserve">uzasadnionych przypadkach Zamawiający może przed upływem terminu składania ofert zmienić treść SIWZ. Dokonaną zmianę </w:t>
      </w:r>
      <w:r w:rsidR="00FC2308" w:rsidRPr="00661620">
        <w:rPr>
          <w:color w:val="auto"/>
          <w:sz w:val="22"/>
          <w:szCs w:val="22"/>
        </w:rPr>
        <w:t xml:space="preserve">treści </w:t>
      </w:r>
      <w:r w:rsidRPr="00661620">
        <w:rPr>
          <w:color w:val="auto"/>
          <w:sz w:val="22"/>
          <w:szCs w:val="22"/>
        </w:rPr>
        <w:t xml:space="preserve">SIWZ Zamawiający przekazuje niezwłocznie wszystkim Wykonawcom, którym przekazano SIWZ, </w:t>
      </w:r>
      <w:r w:rsidR="0081435B" w:rsidRPr="00661620">
        <w:rPr>
          <w:color w:val="auto"/>
          <w:sz w:val="22"/>
          <w:szCs w:val="22"/>
        </w:rPr>
        <w:t>oraz</w:t>
      </w:r>
      <w:r w:rsidRPr="00661620">
        <w:rPr>
          <w:color w:val="auto"/>
          <w:sz w:val="22"/>
          <w:szCs w:val="22"/>
        </w:rPr>
        <w:t xml:space="preserve"> zamieszcza ją na </w:t>
      </w:r>
      <w:r w:rsidR="0081435B" w:rsidRPr="00661620">
        <w:rPr>
          <w:color w:val="auto"/>
          <w:sz w:val="22"/>
          <w:szCs w:val="22"/>
        </w:rPr>
        <w:t>swojej</w:t>
      </w:r>
      <w:r w:rsidRPr="00661620">
        <w:rPr>
          <w:color w:val="auto"/>
          <w:sz w:val="22"/>
          <w:szCs w:val="22"/>
        </w:rPr>
        <w:t xml:space="preserve"> stronie</w:t>
      </w:r>
      <w:r w:rsidR="00FC2308" w:rsidRPr="00661620">
        <w:rPr>
          <w:color w:val="auto"/>
          <w:sz w:val="22"/>
          <w:szCs w:val="22"/>
        </w:rPr>
        <w:t xml:space="preserve"> internetowej</w:t>
      </w:r>
      <w:r w:rsidRPr="00661620">
        <w:rPr>
          <w:color w:val="auto"/>
          <w:sz w:val="22"/>
          <w:szCs w:val="22"/>
        </w:rPr>
        <w:t>.</w:t>
      </w:r>
    </w:p>
    <w:p w14:paraId="4D6F3275" w14:textId="4F6E63C7" w:rsidR="0071707B" w:rsidRPr="00661620" w:rsidRDefault="0071707B" w:rsidP="0071707B">
      <w:pPr>
        <w:pStyle w:val="Default"/>
        <w:numPr>
          <w:ilvl w:val="1"/>
          <w:numId w:val="1"/>
        </w:numPr>
        <w:spacing w:after="120"/>
        <w:ind w:left="993" w:hanging="567"/>
        <w:jc w:val="both"/>
        <w:rPr>
          <w:color w:val="auto"/>
          <w:sz w:val="22"/>
          <w:szCs w:val="22"/>
        </w:rPr>
      </w:pPr>
      <w:r w:rsidRPr="00661620">
        <w:rPr>
          <w:color w:val="auto"/>
          <w:sz w:val="22"/>
          <w:szCs w:val="22"/>
        </w:rPr>
        <w:t xml:space="preserve">Zamawiający może zwołać zebranie wszystkich wykonawców w celu wyjaśnienia wątpliwości dotyczących treści specyfikacji istotnych warunków zamówienia. Informację o terminie zebrania udostępnia się na stronie internetowej, tj. </w:t>
      </w:r>
      <w:hyperlink r:id="rId18" w:history="1">
        <w:r w:rsidRPr="00661620">
          <w:rPr>
            <w:rStyle w:val="Hipercze"/>
            <w:rFonts w:eastAsiaTheme="majorEastAsia"/>
            <w:color w:val="0070C0"/>
            <w:sz w:val="22"/>
            <w:szCs w:val="22"/>
          </w:rPr>
          <w:t>http://bip.zabkowiceslaskie.pl/</w:t>
        </w:r>
      </w:hyperlink>
      <w:r w:rsidR="00661620">
        <w:rPr>
          <w:color w:val="auto"/>
          <w:sz w:val="22"/>
          <w:szCs w:val="22"/>
        </w:rPr>
        <w:t>.</w:t>
      </w:r>
    </w:p>
    <w:p w14:paraId="3F44176B" w14:textId="1E1C849E" w:rsidR="00404148" w:rsidRPr="00661620" w:rsidRDefault="00404148" w:rsidP="00404148">
      <w:pPr>
        <w:pStyle w:val="Default"/>
        <w:numPr>
          <w:ilvl w:val="1"/>
          <w:numId w:val="1"/>
        </w:numPr>
        <w:spacing w:after="120" w:line="264" w:lineRule="auto"/>
        <w:ind w:left="993" w:hanging="567"/>
        <w:jc w:val="both"/>
        <w:rPr>
          <w:color w:val="auto"/>
          <w:sz w:val="22"/>
          <w:szCs w:val="22"/>
        </w:rPr>
      </w:pPr>
      <w:r w:rsidRPr="00661620">
        <w:rPr>
          <w:color w:val="auto"/>
          <w:sz w:val="22"/>
          <w:szCs w:val="22"/>
        </w:rPr>
        <w:t>Osobą upoważnioną do porozumiewania się z Wykonawcami jest:</w:t>
      </w:r>
    </w:p>
    <w:p w14:paraId="09C09804" w14:textId="0D845B49" w:rsidR="00181B3E" w:rsidRPr="00661620" w:rsidRDefault="00181B3E" w:rsidP="005B1949">
      <w:pPr>
        <w:pStyle w:val="Default"/>
        <w:spacing w:after="120" w:line="264" w:lineRule="auto"/>
        <w:ind w:left="993"/>
        <w:jc w:val="both"/>
        <w:rPr>
          <w:rFonts w:cstheme="minorHAnsi"/>
          <w:color w:val="auto"/>
        </w:rPr>
      </w:pPr>
      <w:r w:rsidRPr="00661620">
        <w:rPr>
          <w:rFonts w:cstheme="minorHAnsi"/>
          <w:color w:val="auto"/>
        </w:rPr>
        <w:t>Elżbieta Kinal – Główny Specjalista ds. zamówień publicznych.</w:t>
      </w:r>
    </w:p>
    <w:p w14:paraId="7BA38832" w14:textId="12B0E3AD" w:rsidR="00864E66" w:rsidRPr="00694FFC" w:rsidRDefault="00864E66"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44" w:name="_Toc21763604"/>
      <w:r w:rsidRPr="00694FFC">
        <w:rPr>
          <w:rFonts w:cstheme="minorHAnsi"/>
          <w:b/>
          <w:bCs/>
        </w:rPr>
        <w:t>WYMAGANIA DOTYCZĄCE WADIUM</w:t>
      </w:r>
      <w:bookmarkEnd w:id="44"/>
    </w:p>
    <w:p w14:paraId="2354C235" w14:textId="13702CBC" w:rsidR="00697512" w:rsidRPr="006E4E5E" w:rsidRDefault="00697512" w:rsidP="00433D5C">
      <w:pPr>
        <w:pStyle w:val="Default"/>
        <w:numPr>
          <w:ilvl w:val="1"/>
          <w:numId w:val="1"/>
        </w:numPr>
        <w:spacing w:after="120"/>
        <w:ind w:left="851" w:hanging="425"/>
        <w:jc w:val="both"/>
        <w:rPr>
          <w:rFonts w:asciiTheme="minorHAnsi" w:hAnsiTheme="minorHAnsi" w:cstheme="minorHAnsi"/>
          <w:color w:val="auto"/>
          <w:sz w:val="22"/>
          <w:szCs w:val="22"/>
        </w:rPr>
      </w:pPr>
      <w:bookmarkStart w:id="45" w:name="_Ref17283358"/>
      <w:r w:rsidRPr="006E4E5E">
        <w:rPr>
          <w:rFonts w:asciiTheme="minorHAnsi" w:hAnsiTheme="minorHAnsi" w:cstheme="minorHAnsi"/>
          <w:sz w:val="22"/>
          <w:szCs w:val="22"/>
        </w:rPr>
        <w:t xml:space="preserve">Zamawiający żąda wniesienia, przed upływem terminu składania ofert, wadium </w:t>
      </w:r>
      <w:r w:rsidRPr="006E4E5E">
        <w:rPr>
          <w:rFonts w:asciiTheme="minorHAnsi" w:hAnsiTheme="minorHAnsi" w:cstheme="minorHAnsi"/>
          <w:color w:val="auto"/>
          <w:sz w:val="22"/>
          <w:szCs w:val="22"/>
        </w:rPr>
        <w:t xml:space="preserve">w wysokości </w:t>
      </w:r>
      <w:r w:rsidR="00EA2FB0" w:rsidRPr="006E4E5E">
        <w:rPr>
          <w:rFonts w:asciiTheme="minorHAnsi" w:hAnsiTheme="minorHAnsi" w:cstheme="minorHAnsi"/>
          <w:color w:val="auto"/>
          <w:sz w:val="22"/>
          <w:szCs w:val="22"/>
        </w:rPr>
        <w:t>250</w:t>
      </w:r>
      <w:r w:rsidR="002201BF" w:rsidRPr="006E4E5E">
        <w:rPr>
          <w:rFonts w:asciiTheme="minorHAnsi" w:hAnsiTheme="minorHAnsi" w:cstheme="minorHAnsi"/>
          <w:color w:val="auto"/>
          <w:sz w:val="22"/>
          <w:szCs w:val="22"/>
        </w:rPr>
        <w:t xml:space="preserve"> 000,00 </w:t>
      </w:r>
      <w:r w:rsidRPr="006E4E5E">
        <w:rPr>
          <w:rFonts w:asciiTheme="minorHAnsi" w:hAnsiTheme="minorHAnsi" w:cstheme="minorHAnsi"/>
          <w:color w:val="auto"/>
          <w:sz w:val="22"/>
          <w:szCs w:val="22"/>
        </w:rPr>
        <w:t xml:space="preserve">zł (słownie </w:t>
      </w:r>
      <w:r w:rsidR="002201BF" w:rsidRPr="006E4E5E">
        <w:rPr>
          <w:rFonts w:asciiTheme="minorHAnsi" w:hAnsiTheme="minorHAnsi" w:cstheme="minorHAnsi"/>
          <w:color w:val="auto"/>
          <w:sz w:val="22"/>
          <w:szCs w:val="22"/>
        </w:rPr>
        <w:t>dwieście pięćd</w:t>
      </w:r>
      <w:r w:rsidR="004F2B77" w:rsidRPr="006E4E5E">
        <w:rPr>
          <w:rFonts w:asciiTheme="minorHAnsi" w:hAnsiTheme="minorHAnsi" w:cstheme="minorHAnsi"/>
          <w:color w:val="auto"/>
          <w:sz w:val="22"/>
          <w:szCs w:val="22"/>
        </w:rPr>
        <w:t>ziesiąt tysięcy</w:t>
      </w:r>
      <w:r w:rsidR="002201BF" w:rsidRPr="006E4E5E">
        <w:rPr>
          <w:rFonts w:asciiTheme="minorHAnsi" w:hAnsiTheme="minorHAnsi" w:cstheme="minorHAnsi"/>
          <w:color w:val="auto"/>
          <w:sz w:val="22"/>
          <w:szCs w:val="22"/>
        </w:rPr>
        <w:t xml:space="preserve"> </w:t>
      </w:r>
      <w:r w:rsidRPr="006E4E5E">
        <w:rPr>
          <w:rFonts w:asciiTheme="minorHAnsi" w:hAnsiTheme="minorHAnsi" w:cstheme="minorHAnsi"/>
          <w:color w:val="auto"/>
          <w:sz w:val="22"/>
          <w:szCs w:val="22"/>
        </w:rPr>
        <w:t>złotych).</w:t>
      </w:r>
    </w:p>
    <w:p w14:paraId="07BDC2C8" w14:textId="64D483B0" w:rsidR="00433D5C" w:rsidRPr="00B671E2" w:rsidRDefault="00433D5C" w:rsidP="006E4E5E">
      <w:pPr>
        <w:pStyle w:val="Default"/>
        <w:numPr>
          <w:ilvl w:val="1"/>
          <w:numId w:val="1"/>
        </w:numPr>
        <w:spacing w:after="120" w:line="264" w:lineRule="auto"/>
        <w:ind w:left="851" w:hanging="425"/>
        <w:jc w:val="both"/>
        <w:rPr>
          <w:rFonts w:asciiTheme="minorHAnsi" w:hAnsiTheme="minorHAnsi" w:cstheme="minorHAnsi"/>
          <w:color w:val="auto"/>
          <w:sz w:val="22"/>
          <w:szCs w:val="22"/>
        </w:rPr>
      </w:pPr>
      <w:r w:rsidRPr="00B671E2">
        <w:rPr>
          <w:rFonts w:asciiTheme="minorHAnsi" w:hAnsiTheme="minorHAnsi" w:cstheme="minorHAnsi"/>
          <w:color w:val="auto"/>
          <w:sz w:val="22"/>
          <w:szCs w:val="22"/>
        </w:rPr>
        <w:t>Okres ważności wadium: Wykonawca zabezpiecza ofertę wadium na okres 60 dni. Bieg terminu rozpoczyna się wraz z dniem wskazanym, jako termin składania ofert.</w:t>
      </w:r>
    </w:p>
    <w:p w14:paraId="15E639FE" w14:textId="0644690C" w:rsidR="00433D5C" w:rsidRPr="00B671E2" w:rsidRDefault="00433D5C" w:rsidP="006E4E5E">
      <w:pPr>
        <w:pStyle w:val="Default"/>
        <w:numPr>
          <w:ilvl w:val="1"/>
          <w:numId w:val="1"/>
        </w:numPr>
        <w:spacing w:after="120" w:line="264" w:lineRule="auto"/>
        <w:ind w:left="851" w:hanging="425"/>
        <w:jc w:val="both"/>
        <w:rPr>
          <w:rFonts w:asciiTheme="minorHAnsi" w:hAnsiTheme="minorHAnsi" w:cstheme="minorHAnsi"/>
          <w:color w:val="auto"/>
          <w:sz w:val="22"/>
          <w:szCs w:val="22"/>
        </w:rPr>
      </w:pPr>
      <w:r w:rsidRPr="00B671E2">
        <w:rPr>
          <w:rFonts w:asciiTheme="minorHAnsi" w:hAnsiTheme="minorHAnsi" w:cstheme="minorHAnsi"/>
          <w:color w:val="auto"/>
          <w:sz w:val="22"/>
          <w:szCs w:val="22"/>
        </w:rPr>
        <w:t>Wadium może być wnoszone w jednej lub w kilku następujących formach:</w:t>
      </w:r>
    </w:p>
    <w:p w14:paraId="4F7B8EA7" w14:textId="5B9E9145" w:rsidR="00433D5C" w:rsidRPr="00B671E2" w:rsidRDefault="00433D5C" w:rsidP="006E4E5E">
      <w:pPr>
        <w:pStyle w:val="Default"/>
        <w:numPr>
          <w:ilvl w:val="2"/>
          <w:numId w:val="1"/>
        </w:numPr>
        <w:spacing w:after="120" w:line="264" w:lineRule="auto"/>
        <w:ind w:left="1560" w:hanging="709"/>
        <w:jc w:val="both"/>
        <w:rPr>
          <w:rFonts w:asciiTheme="minorHAnsi" w:hAnsiTheme="minorHAnsi" w:cstheme="minorHAnsi"/>
          <w:color w:val="auto"/>
          <w:sz w:val="22"/>
          <w:szCs w:val="22"/>
        </w:rPr>
      </w:pPr>
      <w:r w:rsidRPr="00B671E2">
        <w:rPr>
          <w:rFonts w:asciiTheme="minorHAnsi" w:hAnsiTheme="minorHAnsi" w:cstheme="minorHAnsi"/>
          <w:color w:val="auto"/>
          <w:sz w:val="22"/>
          <w:szCs w:val="22"/>
        </w:rPr>
        <w:t>pieniądzu;</w:t>
      </w:r>
    </w:p>
    <w:p w14:paraId="521C76F5" w14:textId="4F79D109" w:rsidR="00433D5C" w:rsidRPr="00B671E2" w:rsidRDefault="00433D5C" w:rsidP="006E4E5E">
      <w:pPr>
        <w:pStyle w:val="Default"/>
        <w:numPr>
          <w:ilvl w:val="2"/>
          <w:numId w:val="1"/>
        </w:numPr>
        <w:spacing w:after="120" w:line="264" w:lineRule="auto"/>
        <w:ind w:left="1560" w:hanging="709"/>
        <w:jc w:val="both"/>
        <w:rPr>
          <w:rFonts w:asciiTheme="minorHAnsi" w:hAnsiTheme="minorHAnsi" w:cstheme="minorHAnsi"/>
          <w:color w:val="auto"/>
          <w:sz w:val="22"/>
          <w:szCs w:val="22"/>
        </w:rPr>
      </w:pPr>
      <w:r w:rsidRPr="00B671E2">
        <w:rPr>
          <w:rFonts w:asciiTheme="minorHAnsi" w:hAnsiTheme="minorHAnsi" w:cstheme="minorHAnsi"/>
          <w:color w:val="auto"/>
          <w:sz w:val="22"/>
          <w:szCs w:val="22"/>
        </w:rPr>
        <w:t>poręczeniach bankowych lub poręczeniach spółdzielczej kasy oszczędnościowo-kredytowej, z</w:t>
      </w:r>
      <w:r w:rsidR="00164029">
        <w:rPr>
          <w:rFonts w:asciiTheme="minorHAnsi" w:hAnsiTheme="minorHAnsi" w:cstheme="minorHAnsi"/>
          <w:color w:val="auto"/>
          <w:sz w:val="22"/>
          <w:szCs w:val="22"/>
        </w:rPr>
        <w:t> </w:t>
      </w:r>
      <w:r w:rsidRPr="00B671E2">
        <w:rPr>
          <w:rFonts w:asciiTheme="minorHAnsi" w:hAnsiTheme="minorHAnsi" w:cstheme="minorHAnsi"/>
          <w:color w:val="auto"/>
          <w:sz w:val="22"/>
          <w:szCs w:val="22"/>
        </w:rPr>
        <w:t>tym, że poręczenie kasy jest zawsze poręczeniem pieniężnym;</w:t>
      </w:r>
    </w:p>
    <w:p w14:paraId="290C6A20" w14:textId="2444CE7F" w:rsidR="00433D5C" w:rsidRPr="00B671E2" w:rsidRDefault="00433D5C" w:rsidP="006E4E5E">
      <w:pPr>
        <w:pStyle w:val="Default"/>
        <w:numPr>
          <w:ilvl w:val="2"/>
          <w:numId w:val="1"/>
        </w:numPr>
        <w:spacing w:after="120" w:line="264" w:lineRule="auto"/>
        <w:ind w:left="1560" w:hanging="709"/>
        <w:jc w:val="both"/>
        <w:rPr>
          <w:rFonts w:asciiTheme="minorHAnsi" w:hAnsiTheme="minorHAnsi" w:cstheme="minorHAnsi"/>
          <w:color w:val="auto"/>
          <w:sz w:val="22"/>
          <w:szCs w:val="22"/>
        </w:rPr>
      </w:pPr>
      <w:r w:rsidRPr="00B671E2">
        <w:rPr>
          <w:rFonts w:asciiTheme="minorHAnsi" w:hAnsiTheme="minorHAnsi" w:cstheme="minorHAnsi"/>
          <w:color w:val="auto"/>
          <w:sz w:val="22"/>
          <w:szCs w:val="22"/>
        </w:rPr>
        <w:t>gwarancjach bankowych;</w:t>
      </w:r>
    </w:p>
    <w:p w14:paraId="5C500E49" w14:textId="7CA1B336" w:rsidR="00433D5C" w:rsidRPr="00B671E2" w:rsidRDefault="00433D5C" w:rsidP="006E4E5E">
      <w:pPr>
        <w:pStyle w:val="Default"/>
        <w:numPr>
          <w:ilvl w:val="2"/>
          <w:numId w:val="1"/>
        </w:numPr>
        <w:spacing w:after="120" w:line="264" w:lineRule="auto"/>
        <w:ind w:left="1560" w:hanging="709"/>
        <w:jc w:val="both"/>
        <w:rPr>
          <w:rFonts w:asciiTheme="minorHAnsi" w:hAnsiTheme="minorHAnsi" w:cstheme="minorHAnsi"/>
          <w:color w:val="auto"/>
          <w:sz w:val="22"/>
          <w:szCs w:val="22"/>
        </w:rPr>
      </w:pPr>
      <w:r w:rsidRPr="00B671E2">
        <w:rPr>
          <w:rFonts w:asciiTheme="minorHAnsi" w:hAnsiTheme="minorHAnsi" w:cstheme="minorHAnsi"/>
          <w:color w:val="auto"/>
          <w:sz w:val="22"/>
          <w:szCs w:val="22"/>
        </w:rPr>
        <w:t>gwarancjach ubezpieczeniowych;</w:t>
      </w:r>
    </w:p>
    <w:p w14:paraId="0640FD5C" w14:textId="1E1CE9C1" w:rsidR="00433D5C" w:rsidRPr="00B671E2" w:rsidRDefault="00433D5C" w:rsidP="006E4E5E">
      <w:pPr>
        <w:pStyle w:val="Default"/>
        <w:numPr>
          <w:ilvl w:val="2"/>
          <w:numId w:val="1"/>
        </w:numPr>
        <w:spacing w:after="120" w:line="264" w:lineRule="auto"/>
        <w:ind w:left="1560" w:hanging="709"/>
        <w:jc w:val="both"/>
        <w:rPr>
          <w:rFonts w:asciiTheme="minorHAnsi" w:hAnsiTheme="minorHAnsi" w:cstheme="minorHAnsi"/>
          <w:color w:val="auto"/>
          <w:sz w:val="22"/>
          <w:szCs w:val="22"/>
        </w:rPr>
      </w:pPr>
      <w:r w:rsidRPr="00B671E2">
        <w:rPr>
          <w:rFonts w:asciiTheme="minorHAnsi" w:hAnsiTheme="minorHAnsi" w:cstheme="minorHAnsi"/>
          <w:color w:val="auto"/>
          <w:sz w:val="22"/>
          <w:szCs w:val="22"/>
        </w:rPr>
        <w:t>poręczeniach udzielanych przez podmioty, o których mowa w art. 6b ust. 5 pkt 2 ustawy z dnia 9 listopada 2000</w:t>
      </w:r>
      <w:r w:rsidR="00577426">
        <w:rPr>
          <w:rFonts w:asciiTheme="minorHAnsi" w:hAnsiTheme="minorHAnsi" w:cstheme="minorHAnsi"/>
          <w:color w:val="auto"/>
          <w:sz w:val="22"/>
          <w:szCs w:val="22"/>
        </w:rPr>
        <w:t xml:space="preserve"> </w:t>
      </w:r>
      <w:r w:rsidRPr="00B671E2">
        <w:rPr>
          <w:rFonts w:asciiTheme="minorHAnsi" w:hAnsiTheme="minorHAnsi" w:cstheme="minorHAnsi"/>
          <w:color w:val="auto"/>
          <w:sz w:val="22"/>
          <w:szCs w:val="22"/>
        </w:rPr>
        <w:t>r. o utworzeniu Polskiej Agencji Rozwoju Przedsiębiorczości.</w:t>
      </w:r>
    </w:p>
    <w:p w14:paraId="44301344" w14:textId="0485665A" w:rsidR="00065748" w:rsidRPr="00122B5A" w:rsidRDefault="00065748" w:rsidP="006E4E5E">
      <w:pPr>
        <w:pStyle w:val="Default"/>
        <w:numPr>
          <w:ilvl w:val="1"/>
          <w:numId w:val="1"/>
        </w:numPr>
        <w:spacing w:after="120" w:line="264" w:lineRule="auto"/>
        <w:ind w:left="851" w:hanging="425"/>
        <w:jc w:val="both"/>
        <w:rPr>
          <w:rFonts w:asciiTheme="minorHAnsi" w:hAnsiTheme="minorHAnsi" w:cstheme="minorHAnsi"/>
          <w:color w:val="auto"/>
          <w:sz w:val="22"/>
          <w:szCs w:val="22"/>
        </w:rPr>
      </w:pPr>
      <w:r w:rsidRPr="00122B5A">
        <w:rPr>
          <w:rFonts w:asciiTheme="minorHAnsi" w:hAnsiTheme="minorHAnsi" w:cstheme="minorHAnsi"/>
          <w:color w:val="auto"/>
          <w:sz w:val="22"/>
          <w:szCs w:val="22"/>
        </w:rPr>
        <w:t xml:space="preserve">Wadium należy wnieść przed upływem terminu składania ofert w następujący sposób: </w:t>
      </w:r>
    </w:p>
    <w:p w14:paraId="035FE75B" w14:textId="6489CA00" w:rsidR="00065748" w:rsidRPr="00122B5A" w:rsidRDefault="00065748" w:rsidP="00B671E2">
      <w:pPr>
        <w:pStyle w:val="Default"/>
        <w:numPr>
          <w:ilvl w:val="2"/>
          <w:numId w:val="1"/>
        </w:numPr>
        <w:spacing w:after="120" w:line="264" w:lineRule="auto"/>
        <w:ind w:left="1560" w:hanging="709"/>
        <w:jc w:val="both"/>
        <w:rPr>
          <w:rFonts w:asciiTheme="minorHAnsi" w:hAnsiTheme="minorHAnsi" w:cstheme="minorHAnsi"/>
          <w:color w:val="auto"/>
          <w:sz w:val="22"/>
          <w:szCs w:val="22"/>
        </w:rPr>
      </w:pPr>
      <w:r w:rsidRPr="00122B5A">
        <w:rPr>
          <w:rFonts w:asciiTheme="minorHAnsi" w:hAnsiTheme="minorHAnsi" w:cstheme="minorHAnsi"/>
          <w:color w:val="auto"/>
          <w:sz w:val="22"/>
          <w:szCs w:val="22"/>
        </w:rPr>
        <w:t>w przypadku wadium wnoszonego w pieniądzu</w:t>
      </w:r>
      <w:r w:rsidR="003335E2" w:rsidRPr="00122B5A">
        <w:rPr>
          <w:rFonts w:asciiTheme="minorHAnsi" w:hAnsiTheme="minorHAnsi" w:cstheme="minorHAnsi"/>
          <w:color w:val="auto"/>
          <w:sz w:val="22"/>
          <w:szCs w:val="22"/>
        </w:rPr>
        <w:t>;</w:t>
      </w:r>
    </w:p>
    <w:p w14:paraId="113B44C2" w14:textId="71D7976B" w:rsidR="00065748" w:rsidRPr="00122B5A" w:rsidRDefault="00B87DBD" w:rsidP="00B87DBD">
      <w:pPr>
        <w:pStyle w:val="Akapitzlist"/>
        <w:numPr>
          <w:ilvl w:val="3"/>
          <w:numId w:val="43"/>
        </w:numPr>
        <w:tabs>
          <w:tab w:val="left" w:pos="284"/>
          <w:tab w:val="left" w:pos="709"/>
          <w:tab w:val="left" w:pos="1985"/>
        </w:tabs>
        <w:overflowPunct w:val="0"/>
        <w:autoSpaceDE w:val="0"/>
        <w:autoSpaceDN w:val="0"/>
        <w:adjustRightInd w:val="0"/>
        <w:spacing w:after="120" w:line="264" w:lineRule="auto"/>
        <w:ind w:left="2410" w:hanging="850"/>
        <w:jc w:val="both"/>
        <w:textAlignment w:val="baseline"/>
        <w:rPr>
          <w:rFonts w:cstheme="minorHAnsi"/>
          <w:b/>
        </w:rPr>
      </w:pPr>
      <w:r w:rsidRPr="00122B5A">
        <w:rPr>
          <w:rFonts w:cstheme="minorHAnsi"/>
        </w:rPr>
        <w:lastRenderedPageBreak/>
        <w:t>W</w:t>
      </w:r>
      <w:r w:rsidR="00065748" w:rsidRPr="00122B5A">
        <w:rPr>
          <w:rFonts w:cstheme="minorHAnsi"/>
        </w:rPr>
        <w:t>ykonawca wpłaca wadium w wymaganej kwocie przelewem na rachunek bankowy Urz</w:t>
      </w:r>
      <w:r w:rsidRPr="00122B5A">
        <w:rPr>
          <w:rFonts w:cstheme="minorHAnsi"/>
        </w:rPr>
        <w:t>ę</w:t>
      </w:r>
      <w:r w:rsidR="00065748" w:rsidRPr="00122B5A">
        <w:rPr>
          <w:rFonts w:cstheme="minorHAnsi"/>
        </w:rPr>
        <w:t>d</w:t>
      </w:r>
      <w:r w:rsidRPr="00122B5A">
        <w:rPr>
          <w:rFonts w:cstheme="minorHAnsi"/>
        </w:rPr>
        <w:t>u</w:t>
      </w:r>
      <w:r w:rsidR="00065748" w:rsidRPr="00122B5A">
        <w:rPr>
          <w:rFonts w:cstheme="minorHAnsi"/>
        </w:rPr>
        <w:t xml:space="preserve"> Miejski</w:t>
      </w:r>
      <w:r w:rsidRPr="00122B5A">
        <w:rPr>
          <w:rFonts w:cstheme="minorHAnsi"/>
        </w:rPr>
        <w:t>ego</w:t>
      </w:r>
      <w:r w:rsidR="00065748" w:rsidRPr="00122B5A">
        <w:rPr>
          <w:rFonts w:cstheme="minorHAnsi"/>
        </w:rPr>
        <w:t xml:space="preserve"> w Ząbkowicach Śląskich: Bank Spółdzielczy </w:t>
      </w:r>
      <w:r w:rsidR="00065748" w:rsidRPr="00122B5A">
        <w:rPr>
          <w:rFonts w:cstheme="minorHAnsi"/>
          <w:b/>
          <w:bCs/>
        </w:rPr>
        <w:t>04 9533 0004 2001 0009 8645 0005</w:t>
      </w:r>
      <w:r w:rsidR="00065748" w:rsidRPr="00122B5A">
        <w:rPr>
          <w:rFonts w:cstheme="minorHAnsi"/>
        </w:rPr>
        <w:t xml:space="preserve">, jako termin wniesienia wadium przyjęty zostaje termin uznania kwoty na rachunku </w:t>
      </w:r>
      <w:r w:rsidRPr="00122B5A">
        <w:rPr>
          <w:rFonts w:cstheme="minorHAnsi"/>
        </w:rPr>
        <w:t>Z</w:t>
      </w:r>
      <w:r w:rsidR="00065748" w:rsidRPr="00122B5A">
        <w:rPr>
          <w:rFonts w:cstheme="minorHAnsi"/>
        </w:rPr>
        <w:t xml:space="preserve">amawiającego, </w:t>
      </w:r>
    </w:p>
    <w:p w14:paraId="29C990E2" w14:textId="08CE1FF4" w:rsidR="00065748" w:rsidRPr="00122B5A" w:rsidRDefault="00065748" w:rsidP="00B87DBD">
      <w:pPr>
        <w:pStyle w:val="Akapitzlist"/>
        <w:numPr>
          <w:ilvl w:val="3"/>
          <w:numId w:val="43"/>
        </w:numPr>
        <w:tabs>
          <w:tab w:val="left" w:pos="284"/>
          <w:tab w:val="left" w:pos="709"/>
          <w:tab w:val="left" w:pos="1985"/>
        </w:tabs>
        <w:overflowPunct w:val="0"/>
        <w:autoSpaceDE w:val="0"/>
        <w:autoSpaceDN w:val="0"/>
        <w:adjustRightInd w:val="0"/>
        <w:spacing w:after="120" w:line="264" w:lineRule="auto"/>
        <w:ind w:left="2410" w:hanging="850"/>
        <w:jc w:val="both"/>
        <w:textAlignment w:val="baseline"/>
        <w:rPr>
          <w:rFonts w:cstheme="minorHAnsi"/>
        </w:rPr>
      </w:pPr>
      <w:r w:rsidRPr="00122B5A">
        <w:rPr>
          <w:rFonts w:cstheme="minorHAnsi"/>
        </w:rPr>
        <w:t xml:space="preserve">zaleca się w tytule przelewu wpisać „wadium na zabezpieczenie oferty wykonawcy …………., dotyczącej zamówienia p.n. ………………”. </w:t>
      </w:r>
    </w:p>
    <w:p w14:paraId="34C7EFBD" w14:textId="66CD2F50" w:rsidR="00065748" w:rsidRPr="00122B5A" w:rsidRDefault="00065748" w:rsidP="00B671E2">
      <w:pPr>
        <w:pStyle w:val="Default"/>
        <w:numPr>
          <w:ilvl w:val="2"/>
          <w:numId w:val="1"/>
        </w:numPr>
        <w:spacing w:after="120" w:line="264" w:lineRule="auto"/>
        <w:ind w:left="1560" w:hanging="709"/>
        <w:jc w:val="both"/>
        <w:rPr>
          <w:rFonts w:asciiTheme="minorHAnsi" w:hAnsiTheme="minorHAnsi" w:cstheme="minorHAnsi"/>
          <w:color w:val="auto"/>
          <w:sz w:val="22"/>
          <w:szCs w:val="22"/>
        </w:rPr>
      </w:pPr>
      <w:r w:rsidRPr="00122B5A">
        <w:rPr>
          <w:rFonts w:asciiTheme="minorHAnsi" w:hAnsiTheme="minorHAnsi" w:cstheme="minorHAnsi"/>
          <w:color w:val="auto"/>
          <w:sz w:val="22"/>
          <w:szCs w:val="22"/>
        </w:rPr>
        <w:t>w przypadku gwarancji i poręczeń:</w:t>
      </w:r>
    </w:p>
    <w:p w14:paraId="754503FE" w14:textId="6CFAA136" w:rsidR="00065748" w:rsidRPr="00122B5A" w:rsidRDefault="00065748" w:rsidP="003945A7">
      <w:pPr>
        <w:pStyle w:val="Default"/>
        <w:numPr>
          <w:ilvl w:val="3"/>
          <w:numId w:val="44"/>
        </w:numPr>
        <w:spacing w:after="120" w:line="264" w:lineRule="auto"/>
        <w:ind w:left="2410" w:hanging="850"/>
        <w:jc w:val="both"/>
        <w:rPr>
          <w:rFonts w:asciiTheme="minorHAnsi" w:hAnsiTheme="minorHAnsi" w:cstheme="minorHAnsi"/>
          <w:b/>
          <w:bCs/>
          <w:color w:val="auto"/>
          <w:sz w:val="22"/>
          <w:szCs w:val="22"/>
          <w:u w:val="single"/>
          <w:lang w:eastAsia="pl-PL"/>
        </w:rPr>
      </w:pPr>
      <w:r w:rsidRPr="00122B5A">
        <w:rPr>
          <w:rFonts w:asciiTheme="minorHAnsi" w:hAnsiTheme="minorHAnsi" w:cstheme="minorHAnsi"/>
          <w:b/>
          <w:bCs/>
          <w:color w:val="auto"/>
          <w:sz w:val="22"/>
          <w:szCs w:val="22"/>
          <w:u w:val="single"/>
        </w:rPr>
        <w:t>wadium jest wnoszone przy użyciu środków komunikacji elektronicznej</w:t>
      </w:r>
      <w:r w:rsidR="002A5ADE" w:rsidRPr="00122B5A">
        <w:rPr>
          <w:rFonts w:asciiTheme="minorHAnsi" w:hAnsiTheme="minorHAnsi" w:cstheme="minorHAnsi"/>
          <w:b/>
          <w:bCs/>
          <w:color w:val="auto"/>
          <w:sz w:val="22"/>
          <w:szCs w:val="22"/>
          <w:u w:val="single"/>
        </w:rPr>
        <w:t>,</w:t>
      </w:r>
      <w:r w:rsidRPr="00122B5A">
        <w:rPr>
          <w:rFonts w:asciiTheme="minorHAnsi" w:hAnsiTheme="minorHAnsi" w:cstheme="minorHAnsi"/>
          <w:b/>
          <w:bCs/>
          <w:color w:val="auto"/>
          <w:sz w:val="22"/>
          <w:szCs w:val="22"/>
          <w:u w:val="single"/>
        </w:rPr>
        <w:t xml:space="preserve"> wadium musi być wniesione w oryginale w postaci elektronicznej i podpisane kwalifikowanym podpisem elektronicznym </w:t>
      </w:r>
      <w:r w:rsidRPr="00122B5A">
        <w:rPr>
          <w:rFonts w:asciiTheme="minorHAnsi" w:hAnsiTheme="minorHAnsi" w:cstheme="minorHAnsi"/>
          <w:b/>
          <w:bCs/>
          <w:color w:val="auto"/>
          <w:sz w:val="22"/>
          <w:szCs w:val="22"/>
          <w:u w:val="single"/>
          <w:lang w:eastAsia="pl-PL"/>
        </w:rPr>
        <w:t>osób upoważnionych do jego wystawienia, tj. wystawcę dokumentu,</w:t>
      </w:r>
      <w:r w:rsidRPr="00122B5A">
        <w:rPr>
          <w:rFonts w:asciiTheme="minorHAnsi" w:hAnsiTheme="minorHAnsi" w:cstheme="minorHAnsi"/>
          <w:b/>
          <w:bCs/>
          <w:color w:val="auto"/>
          <w:sz w:val="22"/>
          <w:szCs w:val="22"/>
          <w:u w:val="single"/>
        </w:rPr>
        <w:t xml:space="preserve"> wadium zaleca się dołączyć do oferty wraz z plikami stanowiącymi ofertę </w:t>
      </w:r>
      <w:r w:rsidR="001F4F34">
        <w:rPr>
          <w:rFonts w:asciiTheme="minorHAnsi" w:hAnsiTheme="minorHAnsi" w:cstheme="minorHAnsi"/>
          <w:b/>
          <w:bCs/>
          <w:color w:val="auto"/>
          <w:sz w:val="22"/>
          <w:szCs w:val="22"/>
          <w:u w:val="single"/>
        </w:rPr>
        <w:t xml:space="preserve">i </w:t>
      </w:r>
      <w:r w:rsidRPr="00122B5A">
        <w:rPr>
          <w:rFonts w:asciiTheme="minorHAnsi" w:hAnsiTheme="minorHAnsi" w:cstheme="minorHAnsi"/>
          <w:b/>
          <w:bCs/>
          <w:color w:val="auto"/>
          <w:sz w:val="22"/>
          <w:szCs w:val="22"/>
          <w:u w:val="single"/>
        </w:rPr>
        <w:t xml:space="preserve">skompresować do jednego </w:t>
      </w:r>
      <w:r w:rsidR="00A05F06" w:rsidRPr="00A05F06">
        <w:rPr>
          <w:b/>
          <w:bCs/>
          <w:sz w:val="22"/>
          <w:szCs w:val="22"/>
          <w:u w:val="single"/>
        </w:rPr>
        <w:t>folderu skompresowanego (zip)</w:t>
      </w:r>
      <w:r w:rsidR="002A5ADE" w:rsidRPr="00A05F06">
        <w:rPr>
          <w:rFonts w:asciiTheme="minorHAnsi" w:hAnsiTheme="minorHAnsi" w:cstheme="minorHAnsi"/>
          <w:b/>
          <w:bCs/>
          <w:color w:val="auto"/>
          <w:sz w:val="22"/>
          <w:szCs w:val="22"/>
        </w:rPr>
        <w:t>;</w:t>
      </w:r>
      <w:r w:rsidRPr="00A05F06">
        <w:rPr>
          <w:rFonts w:asciiTheme="minorHAnsi" w:hAnsiTheme="minorHAnsi" w:cstheme="minorHAnsi"/>
          <w:b/>
          <w:bCs/>
          <w:color w:val="auto"/>
          <w:sz w:val="22"/>
          <w:szCs w:val="22"/>
          <w:u w:val="single"/>
        </w:rPr>
        <w:t xml:space="preserve"> </w:t>
      </w:r>
    </w:p>
    <w:p w14:paraId="73B71B69" w14:textId="77777777" w:rsidR="00065748" w:rsidRPr="00122B5A" w:rsidRDefault="00065748" w:rsidP="003945A7">
      <w:pPr>
        <w:pStyle w:val="Default"/>
        <w:numPr>
          <w:ilvl w:val="3"/>
          <w:numId w:val="44"/>
        </w:numPr>
        <w:spacing w:after="120" w:line="264" w:lineRule="auto"/>
        <w:ind w:left="2410" w:hanging="850"/>
        <w:jc w:val="both"/>
        <w:rPr>
          <w:rFonts w:asciiTheme="minorHAnsi" w:hAnsiTheme="minorHAnsi" w:cstheme="minorHAnsi"/>
          <w:color w:val="auto"/>
          <w:sz w:val="22"/>
          <w:szCs w:val="22"/>
          <w:u w:val="single"/>
        </w:rPr>
      </w:pPr>
      <w:r w:rsidRPr="00122B5A">
        <w:rPr>
          <w:rFonts w:asciiTheme="minorHAnsi" w:hAnsiTheme="minorHAnsi" w:cstheme="minorHAnsi"/>
          <w:color w:val="auto"/>
          <w:sz w:val="22"/>
          <w:szCs w:val="22"/>
          <w:u w:val="single"/>
        </w:rPr>
        <w:t>dokument powinien określać:</w:t>
      </w:r>
    </w:p>
    <w:p w14:paraId="52A379F6" w14:textId="711EE653" w:rsidR="00065748" w:rsidRPr="00122B5A" w:rsidRDefault="00065748" w:rsidP="00122B5A">
      <w:pPr>
        <w:numPr>
          <w:ilvl w:val="0"/>
          <w:numId w:val="26"/>
        </w:numPr>
        <w:tabs>
          <w:tab w:val="left" w:pos="284"/>
          <w:tab w:val="left" w:pos="1276"/>
        </w:tabs>
        <w:overflowPunct w:val="0"/>
        <w:autoSpaceDE w:val="0"/>
        <w:autoSpaceDN w:val="0"/>
        <w:adjustRightInd w:val="0"/>
        <w:spacing w:after="120" w:line="264" w:lineRule="auto"/>
        <w:ind w:left="2835" w:hanging="425"/>
        <w:jc w:val="both"/>
        <w:textAlignment w:val="baseline"/>
        <w:rPr>
          <w:rFonts w:cstheme="minorHAnsi"/>
        </w:rPr>
      </w:pPr>
      <w:r w:rsidRPr="00122B5A">
        <w:rPr>
          <w:rFonts w:cstheme="minorHAnsi"/>
        </w:rPr>
        <w:t xml:space="preserve">zamawiającego – poprzez wskazanie </w:t>
      </w:r>
      <w:r w:rsidR="00862EA3" w:rsidRPr="00122B5A">
        <w:rPr>
          <w:rFonts w:cstheme="minorHAnsi"/>
        </w:rPr>
        <w:t>Z</w:t>
      </w:r>
      <w:r w:rsidRPr="00122B5A">
        <w:rPr>
          <w:rFonts w:cstheme="minorHAnsi"/>
        </w:rPr>
        <w:t>amawiającego, jako podmiotu uprawnionego do wykonywania uprawnień wynikających z gwarancji,</w:t>
      </w:r>
    </w:p>
    <w:p w14:paraId="648AC515" w14:textId="51C8CC4E" w:rsidR="00065748" w:rsidRPr="00122B5A" w:rsidRDefault="00065748" w:rsidP="00122B5A">
      <w:pPr>
        <w:numPr>
          <w:ilvl w:val="0"/>
          <w:numId w:val="26"/>
        </w:numPr>
        <w:tabs>
          <w:tab w:val="left" w:pos="284"/>
          <w:tab w:val="left" w:pos="1276"/>
        </w:tabs>
        <w:overflowPunct w:val="0"/>
        <w:autoSpaceDE w:val="0"/>
        <w:autoSpaceDN w:val="0"/>
        <w:adjustRightInd w:val="0"/>
        <w:spacing w:after="120" w:line="264" w:lineRule="auto"/>
        <w:ind w:left="2835" w:hanging="425"/>
        <w:jc w:val="both"/>
        <w:textAlignment w:val="baseline"/>
        <w:rPr>
          <w:rFonts w:cstheme="minorHAnsi"/>
        </w:rPr>
      </w:pPr>
      <w:r w:rsidRPr="00122B5A">
        <w:rPr>
          <w:rFonts w:cstheme="minorHAnsi"/>
        </w:rPr>
        <w:t>charakter gwarancji – poprzez stwierdzenie, że określona kwota pieniężna stanowi zabezpieczenie niezbędne do wzięcia udziału przez Wykonawcę X w</w:t>
      </w:r>
      <w:r w:rsidR="00164029">
        <w:rPr>
          <w:rFonts w:cstheme="minorHAnsi"/>
        </w:rPr>
        <w:t> </w:t>
      </w:r>
      <w:r w:rsidRPr="00122B5A">
        <w:rPr>
          <w:rFonts w:cstheme="minorHAnsi"/>
        </w:rPr>
        <w:t>konkretnym postępowaniu o udzielenie określonego zamówienia publicznego (podać nazwę),</w:t>
      </w:r>
    </w:p>
    <w:p w14:paraId="3AB793FD" w14:textId="4341C10D" w:rsidR="00065748" w:rsidRPr="00122B5A" w:rsidRDefault="00065748" w:rsidP="00122B5A">
      <w:pPr>
        <w:numPr>
          <w:ilvl w:val="0"/>
          <w:numId w:val="26"/>
        </w:numPr>
        <w:tabs>
          <w:tab w:val="left" w:pos="284"/>
          <w:tab w:val="left" w:pos="1276"/>
        </w:tabs>
        <w:overflowPunct w:val="0"/>
        <w:autoSpaceDE w:val="0"/>
        <w:autoSpaceDN w:val="0"/>
        <w:adjustRightInd w:val="0"/>
        <w:spacing w:after="120" w:line="264" w:lineRule="auto"/>
        <w:ind w:left="2835" w:hanging="425"/>
        <w:jc w:val="both"/>
        <w:textAlignment w:val="baseline"/>
        <w:rPr>
          <w:rFonts w:cstheme="minorHAnsi"/>
        </w:rPr>
      </w:pPr>
      <w:r w:rsidRPr="00122B5A">
        <w:rPr>
          <w:rFonts w:cstheme="minorHAnsi"/>
        </w:rPr>
        <w:t>bezwarunkowe, nieodwołalne na każde pisemne żądanie zgłoszone przez Zamawiającego w terminie związania ofertą, zobowiązanie gwaranta/poręczyciela do wypłaty Zamawiającemu pełnej kwoty wadium w</w:t>
      </w:r>
      <w:r w:rsidR="00164029">
        <w:rPr>
          <w:rFonts w:cstheme="minorHAnsi"/>
        </w:rPr>
        <w:t> </w:t>
      </w:r>
      <w:r w:rsidRPr="00122B5A">
        <w:rPr>
          <w:rFonts w:cstheme="minorHAnsi"/>
        </w:rPr>
        <w:t>okolicznościach określony</w:t>
      </w:r>
      <w:r w:rsidR="00862EA3" w:rsidRPr="00122B5A">
        <w:rPr>
          <w:rFonts w:cstheme="minorHAnsi"/>
        </w:rPr>
        <w:t>ch</w:t>
      </w:r>
      <w:r w:rsidRPr="00122B5A">
        <w:rPr>
          <w:rFonts w:cstheme="minorHAnsi"/>
        </w:rPr>
        <w:t xml:space="preserve"> w art. 46 ust. 4a i 5 ustawy </w:t>
      </w:r>
      <w:proofErr w:type="spellStart"/>
      <w:r w:rsidRPr="00122B5A">
        <w:rPr>
          <w:rFonts w:cstheme="minorHAnsi"/>
        </w:rPr>
        <w:t>Pzp</w:t>
      </w:r>
      <w:proofErr w:type="spellEnd"/>
      <w:r w:rsidRPr="00122B5A">
        <w:rPr>
          <w:rFonts w:cstheme="minorHAnsi"/>
        </w:rPr>
        <w:t>,</w:t>
      </w:r>
    </w:p>
    <w:p w14:paraId="61A9A51C" w14:textId="4ED22336" w:rsidR="00065748" w:rsidRPr="00122B5A" w:rsidRDefault="00065748" w:rsidP="00122B5A">
      <w:pPr>
        <w:numPr>
          <w:ilvl w:val="0"/>
          <w:numId w:val="26"/>
        </w:numPr>
        <w:tabs>
          <w:tab w:val="left" w:pos="284"/>
          <w:tab w:val="left" w:pos="1276"/>
        </w:tabs>
        <w:overflowPunct w:val="0"/>
        <w:autoSpaceDE w:val="0"/>
        <w:autoSpaceDN w:val="0"/>
        <w:adjustRightInd w:val="0"/>
        <w:spacing w:after="120" w:line="264" w:lineRule="auto"/>
        <w:ind w:left="2835" w:hanging="425"/>
        <w:jc w:val="both"/>
        <w:textAlignment w:val="baseline"/>
        <w:rPr>
          <w:rFonts w:cstheme="minorHAnsi"/>
        </w:rPr>
      </w:pPr>
      <w:r w:rsidRPr="00122B5A">
        <w:rPr>
          <w:rFonts w:cstheme="minorHAnsi"/>
        </w:rPr>
        <w:t>termin obowiązywania gwarancji, poręczenia nie krótszy niż termin związania ofertą.</w:t>
      </w:r>
    </w:p>
    <w:p w14:paraId="0B37BD6F" w14:textId="6E9D9F50" w:rsidR="00433D5C" w:rsidRPr="00682698" w:rsidRDefault="00433D5C" w:rsidP="006E4E5E">
      <w:pPr>
        <w:pStyle w:val="Default"/>
        <w:numPr>
          <w:ilvl w:val="1"/>
          <w:numId w:val="1"/>
        </w:numPr>
        <w:spacing w:after="120" w:line="264" w:lineRule="auto"/>
        <w:ind w:left="851" w:hanging="425"/>
        <w:jc w:val="both"/>
        <w:rPr>
          <w:rFonts w:asciiTheme="minorHAnsi" w:hAnsiTheme="minorHAnsi" w:cstheme="minorHAnsi"/>
          <w:color w:val="auto"/>
          <w:sz w:val="22"/>
          <w:szCs w:val="22"/>
        </w:rPr>
      </w:pPr>
      <w:r w:rsidRPr="00682698">
        <w:rPr>
          <w:rFonts w:asciiTheme="minorHAnsi" w:hAnsiTheme="minorHAnsi" w:cstheme="minorHAnsi"/>
          <w:color w:val="auto"/>
          <w:sz w:val="22"/>
          <w:szCs w:val="22"/>
        </w:rPr>
        <w:t xml:space="preserve">Zamawiający odrzuca ofertę, jeżeli wadium nie zostało wniesione lub zostało wniesione </w:t>
      </w:r>
      <w:r w:rsidRPr="00682698">
        <w:rPr>
          <w:rFonts w:asciiTheme="minorHAnsi" w:hAnsiTheme="minorHAnsi" w:cstheme="minorHAnsi"/>
          <w:color w:val="auto"/>
          <w:sz w:val="22"/>
          <w:szCs w:val="22"/>
        </w:rPr>
        <w:br/>
        <w:t>w sposób nieprawidłowy.</w:t>
      </w:r>
    </w:p>
    <w:p w14:paraId="746B0F35" w14:textId="627E88E3" w:rsidR="00433D5C" w:rsidRPr="00682698" w:rsidRDefault="00433D5C" w:rsidP="006E4E5E">
      <w:pPr>
        <w:pStyle w:val="Default"/>
        <w:numPr>
          <w:ilvl w:val="1"/>
          <w:numId w:val="1"/>
        </w:numPr>
        <w:spacing w:after="120" w:line="264" w:lineRule="auto"/>
        <w:ind w:left="851" w:hanging="425"/>
        <w:jc w:val="both"/>
        <w:rPr>
          <w:rFonts w:asciiTheme="minorHAnsi" w:hAnsiTheme="minorHAnsi" w:cstheme="minorHAnsi"/>
          <w:color w:val="auto"/>
          <w:sz w:val="22"/>
          <w:szCs w:val="22"/>
        </w:rPr>
      </w:pPr>
      <w:bookmarkStart w:id="46" w:name="_Ref21754147"/>
      <w:r w:rsidRPr="00682698">
        <w:rPr>
          <w:rFonts w:asciiTheme="minorHAnsi" w:hAnsiTheme="minorHAnsi" w:cstheme="minorHAnsi"/>
          <w:color w:val="auto"/>
          <w:sz w:val="22"/>
          <w:szCs w:val="22"/>
        </w:rPr>
        <w:t xml:space="preserve">Zamawiający zwraca wadium wszystkim </w:t>
      </w:r>
      <w:r w:rsidR="00682698" w:rsidRPr="00682698">
        <w:rPr>
          <w:rFonts w:asciiTheme="minorHAnsi" w:hAnsiTheme="minorHAnsi" w:cstheme="minorHAnsi"/>
          <w:color w:val="auto"/>
          <w:sz w:val="22"/>
          <w:szCs w:val="22"/>
        </w:rPr>
        <w:t>W</w:t>
      </w:r>
      <w:r w:rsidRPr="00682698">
        <w:rPr>
          <w:rFonts w:asciiTheme="minorHAnsi" w:hAnsiTheme="minorHAnsi" w:cstheme="minorHAnsi"/>
          <w:color w:val="auto"/>
          <w:sz w:val="22"/>
          <w:szCs w:val="22"/>
        </w:rPr>
        <w:t xml:space="preserve">ykonawcom niezwłocznie po wyborze oferty najkorzystniejszej lub unieważnieniu postępowania, z wyjątkiem </w:t>
      </w:r>
      <w:r w:rsidR="00682698" w:rsidRPr="00682698">
        <w:rPr>
          <w:rFonts w:asciiTheme="minorHAnsi" w:hAnsiTheme="minorHAnsi" w:cstheme="minorHAnsi"/>
          <w:color w:val="auto"/>
          <w:sz w:val="22"/>
          <w:szCs w:val="22"/>
        </w:rPr>
        <w:t>W</w:t>
      </w:r>
      <w:r w:rsidRPr="00682698">
        <w:rPr>
          <w:rFonts w:asciiTheme="minorHAnsi" w:hAnsiTheme="minorHAnsi" w:cstheme="minorHAnsi"/>
          <w:color w:val="auto"/>
          <w:sz w:val="22"/>
          <w:szCs w:val="22"/>
        </w:rPr>
        <w:t xml:space="preserve">ykonawcy, którego oferta została wybrana, jako najkorzystniejsza, z zastrzeżeniem </w:t>
      </w:r>
      <w:r w:rsidRPr="00682698">
        <w:rPr>
          <w:rFonts w:asciiTheme="minorHAnsi" w:hAnsiTheme="minorHAnsi" w:cstheme="minorHAnsi"/>
          <w:color w:val="0070C0"/>
          <w:sz w:val="22"/>
          <w:szCs w:val="22"/>
        </w:rPr>
        <w:t>pkt</w:t>
      </w:r>
      <w:r w:rsidR="00682698">
        <w:rPr>
          <w:rFonts w:asciiTheme="minorHAnsi" w:hAnsiTheme="minorHAnsi" w:cstheme="minorHAnsi"/>
          <w:color w:val="0070C0"/>
          <w:sz w:val="22"/>
          <w:szCs w:val="22"/>
        </w:rPr>
        <w:t>.</w:t>
      </w:r>
      <w:r w:rsidRPr="00682698">
        <w:rPr>
          <w:rFonts w:asciiTheme="minorHAnsi" w:hAnsiTheme="minorHAnsi" w:cstheme="minorHAnsi"/>
          <w:color w:val="0070C0"/>
          <w:sz w:val="22"/>
          <w:szCs w:val="22"/>
        </w:rPr>
        <w:t xml:space="preserve"> </w:t>
      </w:r>
      <w:r w:rsidR="00BA0E87">
        <w:rPr>
          <w:rFonts w:asciiTheme="minorHAnsi" w:hAnsiTheme="minorHAnsi" w:cstheme="minorHAnsi"/>
          <w:color w:val="0070C0"/>
          <w:sz w:val="22"/>
          <w:szCs w:val="22"/>
        </w:rPr>
        <w:fldChar w:fldCharType="begin"/>
      </w:r>
      <w:r w:rsidR="00BA0E87">
        <w:rPr>
          <w:rFonts w:asciiTheme="minorHAnsi" w:hAnsiTheme="minorHAnsi" w:cstheme="minorHAnsi"/>
          <w:color w:val="0070C0"/>
          <w:sz w:val="22"/>
          <w:szCs w:val="22"/>
        </w:rPr>
        <w:instrText xml:space="preserve"> REF _Ref21754080 \r \h </w:instrText>
      </w:r>
      <w:r w:rsidR="00BA0E87">
        <w:rPr>
          <w:rFonts w:asciiTheme="minorHAnsi" w:hAnsiTheme="minorHAnsi" w:cstheme="minorHAnsi"/>
          <w:color w:val="0070C0"/>
          <w:sz w:val="22"/>
          <w:szCs w:val="22"/>
        </w:rPr>
      </w:r>
      <w:r w:rsidR="00BA0E87">
        <w:rPr>
          <w:rFonts w:asciiTheme="minorHAnsi" w:hAnsiTheme="minorHAnsi" w:cstheme="minorHAnsi"/>
          <w:color w:val="0070C0"/>
          <w:sz w:val="22"/>
          <w:szCs w:val="22"/>
        </w:rPr>
        <w:fldChar w:fldCharType="separate"/>
      </w:r>
      <w:r w:rsidR="00BA0E87">
        <w:rPr>
          <w:rFonts w:asciiTheme="minorHAnsi" w:hAnsiTheme="minorHAnsi" w:cstheme="minorHAnsi"/>
          <w:color w:val="0070C0"/>
          <w:sz w:val="22"/>
          <w:szCs w:val="22"/>
        </w:rPr>
        <w:t>8.11</w:t>
      </w:r>
      <w:r w:rsidR="00BA0E87">
        <w:rPr>
          <w:rFonts w:asciiTheme="minorHAnsi" w:hAnsiTheme="minorHAnsi" w:cstheme="minorHAnsi"/>
          <w:color w:val="0070C0"/>
          <w:sz w:val="22"/>
          <w:szCs w:val="22"/>
        </w:rPr>
        <w:fldChar w:fldCharType="end"/>
      </w:r>
      <w:r w:rsidRPr="00682698">
        <w:rPr>
          <w:rFonts w:asciiTheme="minorHAnsi" w:hAnsiTheme="minorHAnsi" w:cstheme="minorHAnsi"/>
          <w:color w:val="auto"/>
          <w:sz w:val="22"/>
          <w:szCs w:val="22"/>
        </w:rPr>
        <w:t>.</w:t>
      </w:r>
      <w:bookmarkEnd w:id="46"/>
    </w:p>
    <w:p w14:paraId="4A3353D2" w14:textId="757AEF1C" w:rsidR="00433D5C" w:rsidRPr="00AA3E40" w:rsidRDefault="00433D5C" w:rsidP="006E4E5E">
      <w:pPr>
        <w:pStyle w:val="Default"/>
        <w:numPr>
          <w:ilvl w:val="1"/>
          <w:numId w:val="1"/>
        </w:numPr>
        <w:spacing w:after="120" w:line="264" w:lineRule="auto"/>
        <w:ind w:left="851" w:hanging="425"/>
        <w:jc w:val="both"/>
        <w:rPr>
          <w:rFonts w:asciiTheme="minorHAnsi" w:hAnsiTheme="minorHAnsi" w:cstheme="minorHAnsi"/>
          <w:color w:val="auto"/>
          <w:sz w:val="22"/>
          <w:szCs w:val="22"/>
        </w:rPr>
      </w:pPr>
      <w:r w:rsidRPr="00AA3E40">
        <w:rPr>
          <w:rFonts w:asciiTheme="minorHAnsi" w:hAnsiTheme="minorHAnsi" w:cstheme="minorHAnsi"/>
          <w:color w:val="auto"/>
          <w:sz w:val="22"/>
          <w:szCs w:val="22"/>
        </w:rPr>
        <w:t xml:space="preserve">Wykonawcy, którego oferta została wybrana, jako najkorzystniejsza, </w:t>
      </w:r>
      <w:r w:rsidR="002724D8" w:rsidRPr="00AA3E40">
        <w:rPr>
          <w:rFonts w:asciiTheme="minorHAnsi" w:hAnsiTheme="minorHAnsi" w:cstheme="minorHAnsi"/>
          <w:color w:val="auto"/>
          <w:sz w:val="22"/>
          <w:szCs w:val="22"/>
        </w:rPr>
        <w:t>Z</w:t>
      </w:r>
      <w:r w:rsidRPr="00AA3E40">
        <w:rPr>
          <w:rFonts w:asciiTheme="minorHAnsi" w:hAnsiTheme="minorHAnsi" w:cstheme="minorHAnsi"/>
          <w:color w:val="auto"/>
          <w:sz w:val="22"/>
          <w:szCs w:val="22"/>
        </w:rPr>
        <w:t>amawiający zwraca wadium niezwłocznie po zawarciu umowy w sprawie zamówienia publicznego oraz wniesieniu zabezpieczenia należytego wykonania umowy, jeżeli jego wniesienia żądano.</w:t>
      </w:r>
    </w:p>
    <w:p w14:paraId="2E238AF6" w14:textId="4CC23C96" w:rsidR="00433D5C" w:rsidRPr="00AA3E40" w:rsidRDefault="00433D5C" w:rsidP="006E4E5E">
      <w:pPr>
        <w:pStyle w:val="Default"/>
        <w:numPr>
          <w:ilvl w:val="1"/>
          <w:numId w:val="1"/>
        </w:numPr>
        <w:spacing w:after="120" w:line="264" w:lineRule="auto"/>
        <w:ind w:left="851" w:hanging="425"/>
        <w:jc w:val="both"/>
        <w:rPr>
          <w:rFonts w:asciiTheme="minorHAnsi" w:hAnsiTheme="minorHAnsi" w:cstheme="minorHAnsi"/>
          <w:color w:val="auto"/>
          <w:sz w:val="22"/>
          <w:szCs w:val="22"/>
        </w:rPr>
      </w:pPr>
      <w:r w:rsidRPr="00AA3E40">
        <w:rPr>
          <w:rFonts w:asciiTheme="minorHAnsi" w:hAnsiTheme="minorHAnsi" w:cstheme="minorHAnsi"/>
          <w:color w:val="auto"/>
          <w:sz w:val="22"/>
          <w:szCs w:val="22"/>
        </w:rPr>
        <w:t xml:space="preserve">Zamawiający zwraca niezwłocznie wadium na wniosek </w:t>
      </w:r>
      <w:r w:rsidR="002724D8" w:rsidRPr="00AA3E40">
        <w:rPr>
          <w:rFonts w:asciiTheme="minorHAnsi" w:hAnsiTheme="minorHAnsi" w:cstheme="minorHAnsi"/>
          <w:color w:val="auto"/>
          <w:sz w:val="22"/>
          <w:szCs w:val="22"/>
        </w:rPr>
        <w:t>W</w:t>
      </w:r>
      <w:r w:rsidRPr="00AA3E40">
        <w:rPr>
          <w:rFonts w:asciiTheme="minorHAnsi" w:hAnsiTheme="minorHAnsi" w:cstheme="minorHAnsi"/>
          <w:color w:val="auto"/>
          <w:sz w:val="22"/>
          <w:szCs w:val="22"/>
        </w:rPr>
        <w:t>ykonawcy, który wycofał ofertę przed upływem terminu składania ofert.</w:t>
      </w:r>
    </w:p>
    <w:p w14:paraId="2496D9E2" w14:textId="6B82E8ED" w:rsidR="00433D5C" w:rsidRPr="00AA3E40" w:rsidRDefault="00433D5C" w:rsidP="006E4E5E">
      <w:pPr>
        <w:pStyle w:val="Default"/>
        <w:numPr>
          <w:ilvl w:val="1"/>
          <w:numId w:val="1"/>
        </w:numPr>
        <w:spacing w:after="120" w:line="264" w:lineRule="auto"/>
        <w:ind w:left="851" w:hanging="425"/>
        <w:jc w:val="both"/>
        <w:rPr>
          <w:rFonts w:asciiTheme="minorHAnsi" w:hAnsiTheme="minorHAnsi" w:cstheme="minorHAnsi"/>
          <w:color w:val="auto"/>
          <w:sz w:val="22"/>
          <w:szCs w:val="22"/>
        </w:rPr>
      </w:pPr>
      <w:r w:rsidRPr="00AA3E40">
        <w:rPr>
          <w:rFonts w:asciiTheme="minorHAnsi" w:hAnsiTheme="minorHAnsi" w:cstheme="minorHAnsi"/>
          <w:color w:val="auto"/>
          <w:sz w:val="22"/>
          <w:szCs w:val="22"/>
        </w:rPr>
        <w:lastRenderedPageBreak/>
        <w:t xml:space="preserve">Zamawiający żąda ponownego wniesienia wadium przez </w:t>
      </w:r>
      <w:r w:rsidR="002724D8" w:rsidRPr="00AA3E40">
        <w:rPr>
          <w:rFonts w:asciiTheme="minorHAnsi" w:hAnsiTheme="minorHAnsi" w:cstheme="minorHAnsi"/>
          <w:color w:val="auto"/>
          <w:sz w:val="22"/>
          <w:szCs w:val="22"/>
        </w:rPr>
        <w:t>W</w:t>
      </w:r>
      <w:r w:rsidRPr="00AA3E40">
        <w:rPr>
          <w:rFonts w:asciiTheme="minorHAnsi" w:hAnsiTheme="minorHAnsi" w:cstheme="minorHAnsi"/>
          <w:color w:val="auto"/>
          <w:sz w:val="22"/>
          <w:szCs w:val="22"/>
        </w:rPr>
        <w:t xml:space="preserve">ykonawcę, któremu zwrócono wadium na podstawie </w:t>
      </w:r>
      <w:r w:rsidRPr="00AA3E40">
        <w:rPr>
          <w:rFonts w:asciiTheme="minorHAnsi" w:hAnsiTheme="minorHAnsi" w:cstheme="minorHAnsi"/>
          <w:color w:val="0070C0"/>
          <w:sz w:val="22"/>
          <w:szCs w:val="22"/>
        </w:rPr>
        <w:t xml:space="preserve">pkt. </w:t>
      </w:r>
      <w:r w:rsidR="00AD3109">
        <w:rPr>
          <w:rFonts w:asciiTheme="minorHAnsi" w:hAnsiTheme="minorHAnsi" w:cstheme="minorHAnsi"/>
          <w:color w:val="0070C0"/>
          <w:sz w:val="22"/>
          <w:szCs w:val="22"/>
        </w:rPr>
        <w:fldChar w:fldCharType="begin"/>
      </w:r>
      <w:r w:rsidR="00AD3109">
        <w:rPr>
          <w:rFonts w:asciiTheme="minorHAnsi" w:hAnsiTheme="minorHAnsi" w:cstheme="minorHAnsi"/>
          <w:color w:val="0070C0"/>
          <w:sz w:val="22"/>
          <w:szCs w:val="22"/>
        </w:rPr>
        <w:instrText xml:space="preserve"> REF _Ref21754147 \r \h </w:instrText>
      </w:r>
      <w:r w:rsidR="00AD3109">
        <w:rPr>
          <w:rFonts w:asciiTheme="minorHAnsi" w:hAnsiTheme="minorHAnsi" w:cstheme="minorHAnsi"/>
          <w:color w:val="0070C0"/>
          <w:sz w:val="22"/>
          <w:szCs w:val="22"/>
        </w:rPr>
      </w:r>
      <w:r w:rsidR="00AD3109">
        <w:rPr>
          <w:rFonts w:asciiTheme="minorHAnsi" w:hAnsiTheme="minorHAnsi" w:cstheme="minorHAnsi"/>
          <w:color w:val="0070C0"/>
          <w:sz w:val="22"/>
          <w:szCs w:val="22"/>
        </w:rPr>
        <w:fldChar w:fldCharType="separate"/>
      </w:r>
      <w:r w:rsidR="00AD3109">
        <w:rPr>
          <w:rFonts w:asciiTheme="minorHAnsi" w:hAnsiTheme="minorHAnsi" w:cstheme="minorHAnsi"/>
          <w:color w:val="0070C0"/>
          <w:sz w:val="22"/>
          <w:szCs w:val="22"/>
        </w:rPr>
        <w:t>8.6</w:t>
      </w:r>
      <w:r w:rsidR="00AD3109">
        <w:rPr>
          <w:rFonts w:asciiTheme="minorHAnsi" w:hAnsiTheme="minorHAnsi" w:cstheme="minorHAnsi"/>
          <w:color w:val="0070C0"/>
          <w:sz w:val="22"/>
          <w:szCs w:val="22"/>
        </w:rPr>
        <w:fldChar w:fldCharType="end"/>
      </w:r>
      <w:r w:rsidR="00AA3E40">
        <w:rPr>
          <w:rFonts w:asciiTheme="minorHAnsi" w:hAnsiTheme="minorHAnsi" w:cstheme="minorHAnsi"/>
          <w:color w:val="auto"/>
          <w:sz w:val="22"/>
          <w:szCs w:val="22"/>
        </w:rPr>
        <w:t>,</w:t>
      </w:r>
      <w:r w:rsidRPr="00AA3E40">
        <w:rPr>
          <w:rFonts w:asciiTheme="minorHAnsi" w:hAnsiTheme="minorHAnsi" w:cstheme="minorHAnsi"/>
          <w:color w:val="auto"/>
          <w:sz w:val="22"/>
          <w:szCs w:val="22"/>
        </w:rPr>
        <w:t xml:space="preserve"> jeżeli w wyniku rozstrzygnięcia odwołania jego oferta została wybrana, jako najkorzystniejsza. Wykonawca wnosi wadium w terminie określonym przez </w:t>
      </w:r>
      <w:r w:rsidR="00AA3E40">
        <w:rPr>
          <w:rFonts w:asciiTheme="minorHAnsi" w:hAnsiTheme="minorHAnsi" w:cstheme="minorHAnsi"/>
          <w:color w:val="auto"/>
          <w:sz w:val="22"/>
          <w:szCs w:val="22"/>
        </w:rPr>
        <w:t>Z</w:t>
      </w:r>
      <w:r w:rsidRPr="00AA3E40">
        <w:rPr>
          <w:rFonts w:asciiTheme="minorHAnsi" w:hAnsiTheme="minorHAnsi" w:cstheme="minorHAnsi"/>
          <w:color w:val="auto"/>
          <w:sz w:val="22"/>
          <w:szCs w:val="22"/>
        </w:rPr>
        <w:t>amawiającego.</w:t>
      </w:r>
    </w:p>
    <w:p w14:paraId="4A3176C3" w14:textId="7A7ACFE5" w:rsidR="00433D5C" w:rsidRPr="007E5B1D" w:rsidRDefault="00433D5C" w:rsidP="006E4E5E">
      <w:pPr>
        <w:pStyle w:val="Default"/>
        <w:numPr>
          <w:ilvl w:val="1"/>
          <w:numId w:val="1"/>
        </w:numPr>
        <w:spacing w:after="120" w:line="264" w:lineRule="auto"/>
        <w:ind w:left="993" w:hanging="567"/>
        <w:jc w:val="both"/>
        <w:rPr>
          <w:rFonts w:asciiTheme="minorHAnsi" w:hAnsiTheme="minorHAnsi" w:cstheme="minorHAnsi"/>
          <w:color w:val="auto"/>
          <w:sz w:val="22"/>
          <w:szCs w:val="22"/>
        </w:rPr>
      </w:pPr>
      <w:r w:rsidRPr="007E5B1D">
        <w:rPr>
          <w:rFonts w:asciiTheme="minorHAnsi" w:hAnsiTheme="minorHAnsi" w:cstheme="minorHAnsi"/>
          <w:color w:val="auto"/>
          <w:sz w:val="22"/>
          <w:szCs w:val="22"/>
        </w:rPr>
        <w:t xml:space="preserve">Jeżeli wadium wniesiono w pieniądzu, </w:t>
      </w:r>
      <w:r w:rsidR="00AA3E40" w:rsidRPr="007E5B1D">
        <w:rPr>
          <w:rFonts w:asciiTheme="minorHAnsi" w:hAnsiTheme="minorHAnsi" w:cstheme="minorHAnsi"/>
          <w:color w:val="auto"/>
          <w:sz w:val="22"/>
          <w:szCs w:val="22"/>
        </w:rPr>
        <w:t>Z</w:t>
      </w:r>
      <w:r w:rsidRPr="007E5B1D">
        <w:rPr>
          <w:rFonts w:asciiTheme="minorHAnsi" w:hAnsiTheme="minorHAnsi" w:cstheme="minorHAnsi"/>
          <w:color w:val="auto"/>
          <w:sz w:val="22"/>
          <w:szCs w:val="22"/>
        </w:rPr>
        <w:t>amawiający zwraca je wraz z odsetkami wynikającymi z</w:t>
      </w:r>
      <w:r w:rsidR="00164029">
        <w:rPr>
          <w:rFonts w:asciiTheme="minorHAnsi" w:hAnsiTheme="minorHAnsi" w:cstheme="minorHAnsi"/>
          <w:color w:val="auto"/>
          <w:sz w:val="22"/>
          <w:szCs w:val="22"/>
        </w:rPr>
        <w:t> </w:t>
      </w:r>
      <w:r w:rsidRPr="007E5B1D">
        <w:rPr>
          <w:rFonts w:asciiTheme="minorHAnsi" w:hAnsiTheme="minorHAnsi" w:cstheme="minorHAnsi"/>
          <w:color w:val="auto"/>
          <w:sz w:val="22"/>
          <w:szCs w:val="22"/>
        </w:rPr>
        <w:t xml:space="preserve">umowy rachunku bankowego, na którym było ono przechowywane, pomniejszone o koszty prowadzenia rachunku bankowego oraz prowizji bankowej za przelew pieniędzy na rachunek bankowy wskazany przez </w:t>
      </w:r>
      <w:r w:rsidR="007E5B1D" w:rsidRPr="007E5B1D">
        <w:rPr>
          <w:rFonts w:asciiTheme="minorHAnsi" w:hAnsiTheme="minorHAnsi" w:cstheme="minorHAnsi"/>
          <w:color w:val="auto"/>
          <w:sz w:val="22"/>
          <w:szCs w:val="22"/>
        </w:rPr>
        <w:t>W</w:t>
      </w:r>
      <w:r w:rsidRPr="007E5B1D">
        <w:rPr>
          <w:rFonts w:asciiTheme="minorHAnsi" w:hAnsiTheme="minorHAnsi" w:cstheme="minorHAnsi"/>
          <w:color w:val="auto"/>
          <w:sz w:val="22"/>
          <w:szCs w:val="22"/>
        </w:rPr>
        <w:t>ykonawcę.</w:t>
      </w:r>
    </w:p>
    <w:p w14:paraId="66A5F180" w14:textId="64E405E4" w:rsidR="00433D5C" w:rsidRPr="007E5517" w:rsidRDefault="00433D5C" w:rsidP="006E4E5E">
      <w:pPr>
        <w:pStyle w:val="Default"/>
        <w:numPr>
          <w:ilvl w:val="1"/>
          <w:numId w:val="1"/>
        </w:numPr>
        <w:spacing w:after="120" w:line="264" w:lineRule="auto"/>
        <w:ind w:left="993" w:hanging="567"/>
        <w:jc w:val="both"/>
        <w:rPr>
          <w:rFonts w:asciiTheme="minorHAnsi" w:hAnsiTheme="minorHAnsi" w:cstheme="minorHAnsi"/>
          <w:color w:val="auto"/>
          <w:sz w:val="22"/>
          <w:szCs w:val="22"/>
        </w:rPr>
      </w:pPr>
      <w:bookmarkStart w:id="47" w:name="_Ref21754080"/>
      <w:r w:rsidRPr="007E5517">
        <w:rPr>
          <w:rFonts w:asciiTheme="minorHAnsi" w:hAnsiTheme="minorHAnsi" w:cstheme="minorHAnsi"/>
          <w:color w:val="auto"/>
          <w:sz w:val="22"/>
          <w:szCs w:val="22"/>
        </w:rPr>
        <w:t xml:space="preserve">Zamawiający zatrzymuje wadium wraz z odsetkami, jeżeli </w:t>
      </w:r>
      <w:r w:rsidR="007E5B1D" w:rsidRPr="007E5517">
        <w:rPr>
          <w:rFonts w:asciiTheme="minorHAnsi" w:hAnsiTheme="minorHAnsi" w:cstheme="minorHAnsi"/>
          <w:color w:val="auto"/>
          <w:sz w:val="22"/>
          <w:szCs w:val="22"/>
        </w:rPr>
        <w:t>W</w:t>
      </w:r>
      <w:r w:rsidRPr="007E5517">
        <w:rPr>
          <w:rFonts w:asciiTheme="minorHAnsi" w:hAnsiTheme="minorHAnsi" w:cstheme="minorHAnsi"/>
          <w:color w:val="auto"/>
          <w:sz w:val="22"/>
          <w:szCs w:val="22"/>
        </w:rPr>
        <w:t xml:space="preserve">ykonawca w odpowiedzi </w:t>
      </w:r>
      <w:r w:rsidRPr="007E5517">
        <w:rPr>
          <w:rFonts w:asciiTheme="minorHAnsi" w:hAnsiTheme="minorHAnsi" w:cstheme="minorHAnsi"/>
          <w:color w:val="auto"/>
          <w:sz w:val="22"/>
          <w:szCs w:val="22"/>
        </w:rPr>
        <w:br/>
        <w:t xml:space="preserve">na wezwanie, o którym mowa w art. 26 ust. 3 i 3a </w:t>
      </w:r>
      <w:proofErr w:type="spellStart"/>
      <w:r w:rsidRPr="007E5517">
        <w:rPr>
          <w:rFonts w:asciiTheme="minorHAnsi" w:hAnsiTheme="minorHAnsi" w:cstheme="minorHAnsi"/>
          <w:color w:val="auto"/>
          <w:sz w:val="22"/>
          <w:szCs w:val="22"/>
        </w:rPr>
        <w:t>P</w:t>
      </w:r>
      <w:r w:rsidR="00B60A40" w:rsidRPr="007E5517">
        <w:rPr>
          <w:rFonts w:asciiTheme="minorHAnsi" w:hAnsiTheme="minorHAnsi" w:cstheme="minorHAnsi"/>
          <w:color w:val="auto"/>
          <w:sz w:val="22"/>
          <w:szCs w:val="22"/>
        </w:rPr>
        <w:t>zp</w:t>
      </w:r>
      <w:proofErr w:type="spellEnd"/>
      <w:r w:rsidRPr="007E5517">
        <w:rPr>
          <w:rFonts w:asciiTheme="minorHAnsi" w:hAnsiTheme="minorHAnsi" w:cstheme="minorHAnsi"/>
          <w:color w:val="auto"/>
          <w:sz w:val="22"/>
          <w:szCs w:val="22"/>
        </w:rPr>
        <w:t xml:space="preserve">, z przyczyn leżących po jego stronie, nie złożył oświadczeń lub dokumentów potwierdzających okoliczności, o których mowa w art. 25 ust. 1 </w:t>
      </w:r>
      <w:proofErr w:type="spellStart"/>
      <w:r w:rsidRPr="007E5517">
        <w:rPr>
          <w:rFonts w:asciiTheme="minorHAnsi" w:hAnsiTheme="minorHAnsi" w:cstheme="minorHAnsi"/>
          <w:color w:val="auto"/>
          <w:sz w:val="22"/>
          <w:szCs w:val="22"/>
        </w:rPr>
        <w:t>P</w:t>
      </w:r>
      <w:r w:rsidR="00B60A40" w:rsidRPr="007E5517">
        <w:rPr>
          <w:rFonts w:asciiTheme="minorHAnsi" w:hAnsiTheme="minorHAnsi" w:cstheme="minorHAnsi"/>
          <w:color w:val="auto"/>
          <w:sz w:val="22"/>
          <w:szCs w:val="22"/>
        </w:rPr>
        <w:t>zp</w:t>
      </w:r>
      <w:proofErr w:type="spellEnd"/>
      <w:r w:rsidRPr="007E5517">
        <w:rPr>
          <w:rFonts w:asciiTheme="minorHAnsi" w:hAnsiTheme="minorHAnsi" w:cstheme="minorHAnsi"/>
          <w:color w:val="auto"/>
          <w:sz w:val="22"/>
          <w:szCs w:val="22"/>
        </w:rPr>
        <w:t xml:space="preserve">, oświadczenia, o którym mowa w art. 25a ust. 1 </w:t>
      </w:r>
      <w:proofErr w:type="spellStart"/>
      <w:r w:rsidRPr="007E5517">
        <w:rPr>
          <w:rFonts w:asciiTheme="minorHAnsi" w:hAnsiTheme="minorHAnsi" w:cstheme="minorHAnsi"/>
          <w:color w:val="auto"/>
          <w:sz w:val="22"/>
          <w:szCs w:val="22"/>
        </w:rPr>
        <w:t>P</w:t>
      </w:r>
      <w:r w:rsidR="00B60A40" w:rsidRPr="007E5517">
        <w:rPr>
          <w:rFonts w:asciiTheme="minorHAnsi" w:hAnsiTheme="minorHAnsi" w:cstheme="minorHAnsi"/>
          <w:color w:val="auto"/>
          <w:sz w:val="22"/>
          <w:szCs w:val="22"/>
        </w:rPr>
        <w:t>zp</w:t>
      </w:r>
      <w:proofErr w:type="spellEnd"/>
      <w:r w:rsidRPr="007E5517">
        <w:rPr>
          <w:rFonts w:asciiTheme="minorHAnsi" w:hAnsiTheme="minorHAnsi" w:cstheme="minorHAnsi"/>
          <w:color w:val="auto"/>
          <w:sz w:val="22"/>
          <w:szCs w:val="22"/>
        </w:rPr>
        <w:t xml:space="preserve">, pełnomocnictw lub nie wyraził zgody na poprawienie omyłki, o której mowa w art. 87 ust. 2 pkt 3 </w:t>
      </w:r>
      <w:proofErr w:type="spellStart"/>
      <w:r w:rsidRPr="007E5517">
        <w:rPr>
          <w:rFonts w:asciiTheme="minorHAnsi" w:hAnsiTheme="minorHAnsi" w:cstheme="minorHAnsi"/>
          <w:color w:val="auto"/>
          <w:sz w:val="22"/>
          <w:szCs w:val="22"/>
        </w:rPr>
        <w:t>P</w:t>
      </w:r>
      <w:r w:rsidR="00B60A40" w:rsidRPr="007E5517">
        <w:rPr>
          <w:rFonts w:asciiTheme="minorHAnsi" w:hAnsiTheme="minorHAnsi" w:cstheme="minorHAnsi"/>
          <w:color w:val="auto"/>
          <w:sz w:val="22"/>
          <w:szCs w:val="22"/>
        </w:rPr>
        <w:t>zp</w:t>
      </w:r>
      <w:proofErr w:type="spellEnd"/>
      <w:r w:rsidRPr="007E5517">
        <w:rPr>
          <w:rFonts w:asciiTheme="minorHAnsi" w:hAnsiTheme="minorHAnsi" w:cstheme="minorHAnsi"/>
          <w:color w:val="auto"/>
          <w:sz w:val="22"/>
          <w:szCs w:val="22"/>
        </w:rPr>
        <w:t xml:space="preserve">, co spowodowało brak możliwości wybrania oferty złożonej przez </w:t>
      </w:r>
      <w:r w:rsidR="007E5517" w:rsidRPr="007E5517">
        <w:rPr>
          <w:rFonts w:asciiTheme="minorHAnsi" w:hAnsiTheme="minorHAnsi" w:cstheme="minorHAnsi"/>
          <w:color w:val="auto"/>
          <w:sz w:val="22"/>
          <w:szCs w:val="22"/>
        </w:rPr>
        <w:t>W</w:t>
      </w:r>
      <w:r w:rsidRPr="007E5517">
        <w:rPr>
          <w:rFonts w:asciiTheme="minorHAnsi" w:hAnsiTheme="minorHAnsi" w:cstheme="minorHAnsi"/>
          <w:color w:val="auto"/>
          <w:sz w:val="22"/>
          <w:szCs w:val="22"/>
        </w:rPr>
        <w:t>ykonawcę jako najkorzystniejszej.</w:t>
      </w:r>
      <w:bookmarkEnd w:id="47"/>
      <w:r w:rsidRPr="007E5517">
        <w:rPr>
          <w:rFonts w:asciiTheme="minorHAnsi" w:hAnsiTheme="minorHAnsi" w:cstheme="minorHAnsi"/>
          <w:color w:val="auto"/>
          <w:sz w:val="22"/>
          <w:szCs w:val="22"/>
        </w:rPr>
        <w:t xml:space="preserve"> </w:t>
      </w:r>
    </w:p>
    <w:p w14:paraId="072EB377" w14:textId="67B34F2A" w:rsidR="00433D5C" w:rsidRPr="00095258" w:rsidRDefault="00433D5C" w:rsidP="006E4E5E">
      <w:pPr>
        <w:pStyle w:val="Default"/>
        <w:numPr>
          <w:ilvl w:val="1"/>
          <w:numId w:val="1"/>
        </w:numPr>
        <w:spacing w:after="120" w:line="264" w:lineRule="auto"/>
        <w:ind w:left="993" w:hanging="567"/>
        <w:jc w:val="both"/>
        <w:rPr>
          <w:rFonts w:asciiTheme="minorHAnsi" w:hAnsiTheme="minorHAnsi" w:cstheme="minorHAnsi"/>
          <w:color w:val="auto"/>
          <w:sz w:val="22"/>
          <w:szCs w:val="22"/>
        </w:rPr>
      </w:pPr>
      <w:r w:rsidRPr="00095258">
        <w:rPr>
          <w:rFonts w:asciiTheme="minorHAnsi" w:hAnsiTheme="minorHAnsi" w:cstheme="minorHAnsi"/>
          <w:color w:val="auto"/>
          <w:sz w:val="22"/>
          <w:szCs w:val="22"/>
        </w:rPr>
        <w:t xml:space="preserve">Zamawiający zatrzymuje wadium wraz z odsetkami, jeżeli </w:t>
      </w:r>
      <w:r w:rsidR="007E5517" w:rsidRPr="00095258">
        <w:rPr>
          <w:rFonts w:asciiTheme="minorHAnsi" w:hAnsiTheme="minorHAnsi" w:cstheme="minorHAnsi"/>
          <w:color w:val="auto"/>
          <w:sz w:val="22"/>
          <w:szCs w:val="22"/>
        </w:rPr>
        <w:t>W</w:t>
      </w:r>
      <w:r w:rsidRPr="00095258">
        <w:rPr>
          <w:rFonts w:asciiTheme="minorHAnsi" w:hAnsiTheme="minorHAnsi" w:cstheme="minorHAnsi"/>
          <w:color w:val="auto"/>
          <w:sz w:val="22"/>
          <w:szCs w:val="22"/>
        </w:rPr>
        <w:t>ykonawca, którego oferta została wybrana:</w:t>
      </w:r>
    </w:p>
    <w:p w14:paraId="25A7884A" w14:textId="70B83D54" w:rsidR="00433D5C" w:rsidRPr="00095258" w:rsidRDefault="00433D5C" w:rsidP="007E5517">
      <w:pPr>
        <w:pStyle w:val="Default"/>
        <w:numPr>
          <w:ilvl w:val="2"/>
          <w:numId w:val="30"/>
        </w:numPr>
        <w:spacing w:after="120" w:line="264" w:lineRule="auto"/>
        <w:ind w:left="1701" w:hanging="708"/>
        <w:jc w:val="both"/>
        <w:rPr>
          <w:rFonts w:asciiTheme="minorHAnsi" w:hAnsiTheme="minorHAnsi" w:cstheme="minorHAnsi"/>
          <w:color w:val="auto"/>
          <w:sz w:val="22"/>
          <w:szCs w:val="22"/>
        </w:rPr>
      </w:pPr>
      <w:r w:rsidRPr="00095258">
        <w:rPr>
          <w:rFonts w:asciiTheme="minorHAnsi" w:hAnsiTheme="minorHAnsi" w:cstheme="minorHAnsi"/>
          <w:color w:val="auto"/>
          <w:sz w:val="22"/>
          <w:szCs w:val="22"/>
        </w:rPr>
        <w:t>odmówił podpisania umowy w sprawie zamówienia publicznego na warunkach określonych w ofercie;</w:t>
      </w:r>
    </w:p>
    <w:p w14:paraId="2724513B" w14:textId="56BF548C" w:rsidR="00433D5C" w:rsidRPr="00095258" w:rsidRDefault="00433D5C" w:rsidP="006E4E5E">
      <w:pPr>
        <w:pStyle w:val="Default"/>
        <w:numPr>
          <w:ilvl w:val="2"/>
          <w:numId w:val="30"/>
        </w:numPr>
        <w:spacing w:after="120" w:line="264" w:lineRule="auto"/>
        <w:ind w:left="1701"/>
        <w:jc w:val="both"/>
        <w:rPr>
          <w:rFonts w:asciiTheme="minorHAnsi" w:hAnsiTheme="minorHAnsi" w:cstheme="minorHAnsi"/>
          <w:color w:val="auto"/>
          <w:sz w:val="22"/>
          <w:szCs w:val="22"/>
        </w:rPr>
      </w:pPr>
      <w:r w:rsidRPr="00095258">
        <w:rPr>
          <w:rFonts w:asciiTheme="minorHAnsi" w:hAnsiTheme="minorHAnsi" w:cstheme="minorHAnsi"/>
          <w:color w:val="auto"/>
          <w:sz w:val="22"/>
          <w:szCs w:val="22"/>
        </w:rPr>
        <w:t>nie wniósł wymaganego zabezpieczenia należytego wykonania umowy;</w:t>
      </w:r>
    </w:p>
    <w:p w14:paraId="6F7A98E1" w14:textId="41B1F16F" w:rsidR="00433D5C" w:rsidRPr="00095258" w:rsidRDefault="00433D5C" w:rsidP="006E4E5E">
      <w:pPr>
        <w:pStyle w:val="Default"/>
        <w:numPr>
          <w:ilvl w:val="2"/>
          <w:numId w:val="30"/>
        </w:numPr>
        <w:spacing w:after="120" w:line="264" w:lineRule="auto"/>
        <w:ind w:left="1701"/>
        <w:jc w:val="both"/>
        <w:rPr>
          <w:rFonts w:asciiTheme="minorHAnsi" w:hAnsiTheme="minorHAnsi" w:cstheme="minorHAnsi"/>
          <w:color w:val="auto"/>
          <w:sz w:val="22"/>
          <w:szCs w:val="22"/>
        </w:rPr>
      </w:pPr>
      <w:r w:rsidRPr="00095258">
        <w:rPr>
          <w:rFonts w:asciiTheme="minorHAnsi" w:hAnsiTheme="minorHAnsi" w:cstheme="minorHAnsi"/>
          <w:color w:val="auto"/>
          <w:sz w:val="22"/>
          <w:szCs w:val="22"/>
        </w:rPr>
        <w:t xml:space="preserve">zawarcie umowy w sprawie zamówienia publicznego stało się niemożliwe z przyczyn leżących po stronie </w:t>
      </w:r>
      <w:r w:rsidR="006E4E5E" w:rsidRPr="00095258">
        <w:rPr>
          <w:rFonts w:asciiTheme="minorHAnsi" w:hAnsiTheme="minorHAnsi" w:cstheme="minorHAnsi"/>
          <w:color w:val="auto"/>
          <w:sz w:val="22"/>
          <w:szCs w:val="22"/>
        </w:rPr>
        <w:t>W</w:t>
      </w:r>
      <w:r w:rsidRPr="00095258">
        <w:rPr>
          <w:rFonts w:asciiTheme="minorHAnsi" w:hAnsiTheme="minorHAnsi" w:cstheme="minorHAnsi"/>
          <w:color w:val="auto"/>
          <w:sz w:val="22"/>
          <w:szCs w:val="22"/>
        </w:rPr>
        <w:t>ykonawcy.</w:t>
      </w:r>
    </w:p>
    <w:p w14:paraId="2D335DFC" w14:textId="3400CC5B" w:rsidR="006972DF" w:rsidRPr="00694FFC" w:rsidRDefault="006972DF"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48" w:name="_Toc505947978"/>
      <w:bookmarkStart w:id="49" w:name="_Toc506193360"/>
      <w:bookmarkStart w:id="50" w:name="_Toc21763605"/>
      <w:r w:rsidRPr="00694FFC">
        <w:rPr>
          <w:rFonts w:cstheme="minorHAnsi"/>
          <w:b/>
          <w:bCs/>
        </w:rPr>
        <w:t>TERMIN ZWIĄZANIA OFERTĄ</w:t>
      </w:r>
      <w:bookmarkEnd w:id="48"/>
      <w:bookmarkEnd w:id="49"/>
      <w:bookmarkEnd w:id="50"/>
    </w:p>
    <w:p w14:paraId="6CFCC15D" w14:textId="77777777" w:rsidR="006972DF" w:rsidRDefault="006972DF" w:rsidP="00427623">
      <w:pPr>
        <w:pStyle w:val="Default"/>
        <w:numPr>
          <w:ilvl w:val="1"/>
          <w:numId w:val="1"/>
        </w:numPr>
        <w:spacing w:after="120" w:line="264" w:lineRule="auto"/>
        <w:ind w:left="993" w:hanging="567"/>
        <w:jc w:val="both"/>
        <w:rPr>
          <w:sz w:val="22"/>
          <w:szCs w:val="22"/>
        </w:rPr>
      </w:pPr>
      <w:r>
        <w:rPr>
          <w:sz w:val="22"/>
          <w:szCs w:val="22"/>
        </w:rPr>
        <w:t>Termin, do którego Wykonawca będzie związany złożoną ofertą, wynosi 6</w:t>
      </w:r>
      <w:r w:rsidRPr="0098071D">
        <w:rPr>
          <w:bCs/>
          <w:color w:val="auto"/>
          <w:sz w:val="22"/>
          <w:szCs w:val="22"/>
        </w:rPr>
        <w:t>0 dni</w:t>
      </w:r>
      <w:r>
        <w:rPr>
          <w:sz w:val="22"/>
          <w:szCs w:val="22"/>
        </w:rPr>
        <w:t>.</w:t>
      </w:r>
    </w:p>
    <w:p w14:paraId="3792F72F" w14:textId="77777777" w:rsidR="006972DF" w:rsidRPr="0098071D" w:rsidRDefault="006972DF" w:rsidP="00427623">
      <w:pPr>
        <w:pStyle w:val="Default"/>
        <w:numPr>
          <w:ilvl w:val="1"/>
          <w:numId w:val="1"/>
        </w:numPr>
        <w:spacing w:after="120" w:line="264" w:lineRule="auto"/>
        <w:ind w:left="993" w:hanging="567"/>
        <w:jc w:val="both"/>
        <w:rPr>
          <w:sz w:val="22"/>
          <w:szCs w:val="22"/>
        </w:rPr>
      </w:pPr>
      <w:r w:rsidRPr="00317996">
        <w:rPr>
          <w:sz w:val="22"/>
          <w:szCs w:val="22"/>
        </w:rPr>
        <w:t>Bieg terminu związania ofertą rozpoczyna się wraz z upływem terminu składania ofert.</w:t>
      </w:r>
    </w:p>
    <w:p w14:paraId="1C219D38" w14:textId="32E50523" w:rsidR="006972DF" w:rsidRPr="0098071D" w:rsidRDefault="006972DF" w:rsidP="00427623">
      <w:pPr>
        <w:pStyle w:val="Default"/>
        <w:numPr>
          <w:ilvl w:val="1"/>
          <w:numId w:val="1"/>
        </w:numPr>
        <w:spacing w:after="120" w:line="264" w:lineRule="auto"/>
        <w:ind w:left="993" w:hanging="567"/>
        <w:jc w:val="both"/>
        <w:rPr>
          <w:sz w:val="22"/>
          <w:szCs w:val="22"/>
        </w:rPr>
      </w:pPr>
      <w:r w:rsidRPr="00317996">
        <w:rPr>
          <w:sz w:val="22"/>
          <w:szCs w:val="22"/>
        </w:rPr>
        <w:t>Wykonawca samodzielnie lub na wniosek Zamawiającego może przedłużyć termin związania ofertą, z</w:t>
      </w:r>
      <w:r w:rsidR="00120303">
        <w:rPr>
          <w:sz w:val="22"/>
          <w:szCs w:val="22"/>
        </w:rPr>
        <w:t> </w:t>
      </w:r>
      <w:r w:rsidRPr="00317996">
        <w:rPr>
          <w:sz w:val="22"/>
          <w:szCs w:val="22"/>
        </w:rPr>
        <w:t>tym że Zamawiający może tylko raz, co najmniej na 3 dni przed upływem terminu związania ofertą zwrócić się do Wykonawców o wrażenie zgody na przedłużenie tego terminu o</w:t>
      </w:r>
      <w:r w:rsidR="00537577">
        <w:rPr>
          <w:sz w:val="22"/>
          <w:szCs w:val="22"/>
        </w:rPr>
        <w:t xml:space="preserve"> </w:t>
      </w:r>
      <w:r w:rsidRPr="00317996">
        <w:rPr>
          <w:sz w:val="22"/>
          <w:szCs w:val="22"/>
        </w:rPr>
        <w:t>oznaczony okres, nie dłuższy jednak niż 60 dni.</w:t>
      </w:r>
    </w:p>
    <w:p w14:paraId="50992A56" w14:textId="77777777" w:rsidR="006972DF" w:rsidRPr="0098071D" w:rsidRDefault="006972DF" w:rsidP="00427623">
      <w:pPr>
        <w:pStyle w:val="Default"/>
        <w:numPr>
          <w:ilvl w:val="1"/>
          <w:numId w:val="1"/>
        </w:numPr>
        <w:spacing w:after="120" w:line="264" w:lineRule="auto"/>
        <w:ind w:left="993" w:hanging="567"/>
        <w:jc w:val="both"/>
        <w:rPr>
          <w:sz w:val="22"/>
          <w:szCs w:val="22"/>
        </w:rPr>
      </w:pPr>
      <w:r w:rsidRPr="00317996">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AD36AE5" w14:textId="74E249C6" w:rsidR="006972DF" w:rsidRPr="00694FFC" w:rsidRDefault="006972DF"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51" w:name="_Toc21763606"/>
      <w:r w:rsidRPr="00694FFC">
        <w:rPr>
          <w:rFonts w:cstheme="minorHAnsi"/>
          <w:b/>
          <w:bCs/>
        </w:rPr>
        <w:t>INFORMACJA O FINANSOWANIU CZĘŚCI ZAMÓWIENIA ZE ŚRODKÓW UNII EUROPEJSKIEJ</w:t>
      </w:r>
      <w:bookmarkEnd w:id="51"/>
    </w:p>
    <w:p w14:paraId="3A41CB50" w14:textId="50359612" w:rsidR="006972DF" w:rsidRPr="006B6E8D" w:rsidRDefault="006972DF" w:rsidP="006972DF">
      <w:pPr>
        <w:pStyle w:val="Default"/>
        <w:numPr>
          <w:ilvl w:val="1"/>
          <w:numId w:val="1"/>
        </w:numPr>
        <w:spacing w:after="120" w:line="264" w:lineRule="auto"/>
        <w:ind w:left="993" w:hanging="567"/>
        <w:jc w:val="both"/>
        <w:rPr>
          <w:sz w:val="22"/>
          <w:szCs w:val="22"/>
        </w:rPr>
      </w:pPr>
      <w:r w:rsidRPr="00BB62FC">
        <w:rPr>
          <w:sz w:val="22"/>
          <w:szCs w:val="22"/>
        </w:rPr>
        <w:t>Zamawiający zamierza sfinansować zamówienie ze środków pochodzących z budżetu Unii Europejskiej z Regionalnego Programu Operacyjnego Województwa Dolnośląskiego na lata 2014-</w:t>
      </w:r>
      <w:r w:rsidRPr="00BB62FC">
        <w:rPr>
          <w:sz w:val="22"/>
          <w:szCs w:val="22"/>
        </w:rPr>
        <w:lastRenderedPageBreak/>
        <w:t>2020, projekt pn. „</w:t>
      </w:r>
      <w:r w:rsidRPr="00BB62FC">
        <w:rPr>
          <w:rFonts w:eastAsia="Times New Roman" w:cstheme="minorHAnsi"/>
          <w:sz w:val="22"/>
          <w:szCs w:val="22"/>
          <w:lang w:eastAsia="pl-PL"/>
        </w:rPr>
        <w:t>Ograniczenie niskiej emisji w Gminie Ząbkowice Śląskie poprzez zakup niskoemisyjnego taboru autobusowego do obsługi komunikacji podmiejskiej</w:t>
      </w:r>
      <w:r w:rsidRPr="00BB62FC">
        <w:rPr>
          <w:sz w:val="22"/>
          <w:szCs w:val="22"/>
        </w:rPr>
        <w:t xml:space="preserve">” (Oś priorytetowa 3 Gospodarka niskoemisyjna, Działanie 3.4 Wdrażanie strategii niskoemisyjnych); </w:t>
      </w:r>
      <w:r w:rsidR="009A076B" w:rsidRPr="00BB62FC">
        <w:rPr>
          <w:sz w:val="22"/>
          <w:szCs w:val="22"/>
        </w:rPr>
        <w:t>n</w:t>
      </w:r>
      <w:r w:rsidRPr="00BB62FC">
        <w:rPr>
          <w:sz w:val="22"/>
          <w:szCs w:val="22"/>
        </w:rPr>
        <w:t>umer identyfikacyjny wniosku</w:t>
      </w:r>
      <w:r>
        <w:rPr>
          <w:sz w:val="22"/>
          <w:szCs w:val="22"/>
        </w:rPr>
        <w:t xml:space="preserve"> o dofinansowanie projektu</w:t>
      </w:r>
      <w:r w:rsidRPr="006972DF">
        <w:rPr>
          <w:sz w:val="22"/>
          <w:szCs w:val="22"/>
        </w:rPr>
        <w:t>: RPDS.03.04.01-02-0005/19.</w:t>
      </w:r>
    </w:p>
    <w:p w14:paraId="68CF9DA2" w14:textId="55E1DE40" w:rsidR="007A62D4" w:rsidRDefault="00671198" w:rsidP="006972DF">
      <w:pPr>
        <w:pStyle w:val="Default"/>
        <w:numPr>
          <w:ilvl w:val="1"/>
          <w:numId w:val="1"/>
        </w:numPr>
        <w:spacing w:after="120" w:line="264" w:lineRule="auto"/>
        <w:ind w:left="993" w:hanging="567"/>
        <w:jc w:val="both"/>
        <w:rPr>
          <w:sz w:val="22"/>
          <w:szCs w:val="22"/>
        </w:rPr>
      </w:pPr>
      <w:r w:rsidRPr="001247B3">
        <w:rPr>
          <w:b/>
          <w:bCs/>
          <w:sz w:val="22"/>
          <w:szCs w:val="22"/>
        </w:rPr>
        <w:t>Zamawiający informuje, że kwota jaką zamierza przeznaczyć na sfinansowanie zamówienia wynosi 12</w:t>
      </w:r>
      <w:r w:rsidR="001247B3" w:rsidRPr="001247B3">
        <w:rPr>
          <w:b/>
          <w:bCs/>
          <w:sz w:val="22"/>
          <w:szCs w:val="22"/>
        </w:rPr>
        <w:t> </w:t>
      </w:r>
      <w:r w:rsidRPr="001247B3">
        <w:rPr>
          <w:b/>
          <w:bCs/>
          <w:sz w:val="22"/>
          <w:szCs w:val="22"/>
        </w:rPr>
        <w:t>4</w:t>
      </w:r>
      <w:r w:rsidR="001247B3" w:rsidRPr="001247B3">
        <w:rPr>
          <w:b/>
          <w:bCs/>
          <w:sz w:val="22"/>
          <w:szCs w:val="22"/>
        </w:rPr>
        <w:t>84 500</w:t>
      </w:r>
      <w:r w:rsidRPr="001247B3">
        <w:rPr>
          <w:b/>
          <w:bCs/>
          <w:sz w:val="22"/>
          <w:szCs w:val="22"/>
        </w:rPr>
        <w:t xml:space="preserve"> zł brutto</w:t>
      </w:r>
      <w:r w:rsidR="001247B3">
        <w:rPr>
          <w:b/>
          <w:bCs/>
          <w:sz w:val="22"/>
          <w:szCs w:val="22"/>
        </w:rPr>
        <w:t>.</w:t>
      </w:r>
    </w:p>
    <w:p w14:paraId="092192FC" w14:textId="5B12518E" w:rsidR="006972DF" w:rsidRPr="00F916CD" w:rsidRDefault="006972DF" w:rsidP="006972DF">
      <w:pPr>
        <w:pStyle w:val="Default"/>
        <w:numPr>
          <w:ilvl w:val="1"/>
          <w:numId w:val="1"/>
        </w:numPr>
        <w:spacing w:after="120" w:line="264" w:lineRule="auto"/>
        <w:ind w:left="993" w:hanging="567"/>
        <w:jc w:val="both"/>
        <w:rPr>
          <w:sz w:val="22"/>
          <w:szCs w:val="22"/>
        </w:rPr>
      </w:pPr>
      <w:r w:rsidRPr="00F916CD">
        <w:rPr>
          <w:sz w:val="22"/>
          <w:szCs w:val="22"/>
        </w:rPr>
        <w:t>Zamawiający</w:t>
      </w:r>
      <w:r>
        <w:rPr>
          <w:sz w:val="22"/>
          <w:szCs w:val="22"/>
        </w:rPr>
        <w:t>,</w:t>
      </w:r>
      <w:r w:rsidRPr="00F916CD">
        <w:rPr>
          <w:sz w:val="22"/>
          <w:szCs w:val="22"/>
        </w:rPr>
        <w:t xml:space="preserve"> stosownie do art. 93</w:t>
      </w:r>
      <w:r>
        <w:rPr>
          <w:sz w:val="22"/>
          <w:szCs w:val="22"/>
        </w:rPr>
        <w:t xml:space="preserve"> </w:t>
      </w:r>
      <w:r w:rsidRPr="00F916CD">
        <w:rPr>
          <w:sz w:val="22"/>
          <w:szCs w:val="22"/>
        </w:rPr>
        <w:t xml:space="preserve">ust. 1a pkt 1 </w:t>
      </w:r>
      <w:proofErr w:type="spellStart"/>
      <w:r w:rsidRPr="00F916CD">
        <w:rPr>
          <w:sz w:val="22"/>
          <w:szCs w:val="22"/>
        </w:rPr>
        <w:t>Pzp</w:t>
      </w:r>
      <w:proofErr w:type="spellEnd"/>
      <w:r>
        <w:rPr>
          <w:sz w:val="22"/>
          <w:szCs w:val="22"/>
        </w:rPr>
        <w:t>,</w:t>
      </w:r>
      <w:r w:rsidRPr="00F916CD">
        <w:rPr>
          <w:sz w:val="22"/>
          <w:szCs w:val="22"/>
        </w:rPr>
        <w:t xml:space="preserve"> przewiduje możliwość unieważnienia </w:t>
      </w:r>
      <w:r>
        <w:rPr>
          <w:sz w:val="22"/>
          <w:szCs w:val="22"/>
        </w:rPr>
        <w:t xml:space="preserve">niniejszego </w:t>
      </w:r>
      <w:r w:rsidRPr="00F916CD">
        <w:rPr>
          <w:sz w:val="22"/>
          <w:szCs w:val="22"/>
        </w:rPr>
        <w:t>postępowania o udzielenie zamówienia publicznego w przypadku nieprzyznania środków pochodzących z budżetu Unii Europejskiej, które miały być przeznaczone na sfinansowanie zamówienia.</w:t>
      </w:r>
    </w:p>
    <w:p w14:paraId="54FC51B2" w14:textId="1BD3B1BE" w:rsidR="006972DF" w:rsidRPr="00694FFC" w:rsidRDefault="006972DF"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52" w:name="_Toc505947980"/>
      <w:bookmarkStart w:id="53" w:name="_Toc506193362"/>
      <w:bookmarkStart w:id="54" w:name="_Toc21763607"/>
      <w:r w:rsidRPr="00694FFC">
        <w:rPr>
          <w:rFonts w:cstheme="minorHAnsi"/>
          <w:b/>
          <w:bCs/>
        </w:rPr>
        <w:t>OPIS SPOSOBU PRZYGOTOWANIA OFERTY</w:t>
      </w:r>
      <w:bookmarkEnd w:id="52"/>
      <w:bookmarkEnd w:id="53"/>
      <w:bookmarkEnd w:id="54"/>
    </w:p>
    <w:p w14:paraId="3642D397" w14:textId="5FDCD604" w:rsidR="009704FF" w:rsidRDefault="009704FF" w:rsidP="009704FF">
      <w:pPr>
        <w:pStyle w:val="Default"/>
        <w:numPr>
          <w:ilvl w:val="1"/>
          <w:numId w:val="1"/>
        </w:numPr>
        <w:spacing w:after="120" w:line="264" w:lineRule="auto"/>
        <w:ind w:left="993" w:hanging="567"/>
        <w:jc w:val="both"/>
        <w:rPr>
          <w:sz w:val="22"/>
          <w:szCs w:val="22"/>
        </w:rPr>
      </w:pPr>
      <w:r w:rsidRPr="007D2048">
        <w:rPr>
          <w:sz w:val="22"/>
          <w:szCs w:val="22"/>
        </w:rPr>
        <w:t>Wykonawca może złożyć tylko jedną ofertę.</w:t>
      </w:r>
    </w:p>
    <w:p w14:paraId="360B3796" w14:textId="0CDF6137" w:rsidR="0066738D" w:rsidRDefault="0066738D" w:rsidP="009704FF">
      <w:pPr>
        <w:pStyle w:val="Default"/>
        <w:numPr>
          <w:ilvl w:val="1"/>
          <w:numId w:val="1"/>
        </w:numPr>
        <w:spacing w:after="120" w:line="264" w:lineRule="auto"/>
        <w:ind w:left="993" w:hanging="567"/>
        <w:jc w:val="both"/>
        <w:rPr>
          <w:sz w:val="22"/>
          <w:szCs w:val="22"/>
        </w:rPr>
      </w:pPr>
      <w:r>
        <w:rPr>
          <w:sz w:val="22"/>
          <w:szCs w:val="22"/>
        </w:rPr>
        <w:t xml:space="preserve">Wykonawca </w:t>
      </w:r>
      <w:r w:rsidR="00960E43">
        <w:rPr>
          <w:sz w:val="22"/>
          <w:szCs w:val="22"/>
        </w:rPr>
        <w:t>składa</w:t>
      </w:r>
      <w:r>
        <w:rPr>
          <w:sz w:val="22"/>
          <w:szCs w:val="22"/>
        </w:rPr>
        <w:t xml:space="preserve"> </w:t>
      </w:r>
      <w:r w:rsidR="00960E43">
        <w:rPr>
          <w:sz w:val="22"/>
          <w:szCs w:val="22"/>
        </w:rPr>
        <w:t xml:space="preserve">ofertę za pośrednictwem </w:t>
      </w:r>
      <w:r w:rsidR="00B71FEB">
        <w:rPr>
          <w:sz w:val="22"/>
          <w:szCs w:val="22"/>
        </w:rPr>
        <w:t>„</w:t>
      </w:r>
      <w:r w:rsidR="00960E43">
        <w:rPr>
          <w:b/>
          <w:bCs/>
          <w:sz w:val="22"/>
          <w:szCs w:val="22"/>
        </w:rPr>
        <w:t>Formularza do złożenia, zmi</w:t>
      </w:r>
      <w:r w:rsidR="001769FF">
        <w:rPr>
          <w:b/>
          <w:bCs/>
          <w:sz w:val="22"/>
          <w:szCs w:val="22"/>
        </w:rPr>
        <w:t>a</w:t>
      </w:r>
      <w:r w:rsidR="00960E43">
        <w:rPr>
          <w:b/>
          <w:bCs/>
          <w:sz w:val="22"/>
          <w:szCs w:val="22"/>
        </w:rPr>
        <w:t>ny, wycofania oferty lub wniosku</w:t>
      </w:r>
      <w:r w:rsidR="00B71FEB">
        <w:rPr>
          <w:b/>
          <w:bCs/>
          <w:sz w:val="22"/>
          <w:szCs w:val="22"/>
        </w:rPr>
        <w:t>”</w:t>
      </w:r>
      <w:r w:rsidR="001769FF">
        <w:rPr>
          <w:b/>
          <w:bCs/>
          <w:sz w:val="22"/>
          <w:szCs w:val="22"/>
        </w:rPr>
        <w:t xml:space="preserve"> </w:t>
      </w:r>
      <w:r w:rsidR="001769FF">
        <w:rPr>
          <w:sz w:val="22"/>
          <w:szCs w:val="22"/>
        </w:rPr>
        <w:t xml:space="preserve">dostępnego na </w:t>
      </w:r>
      <w:proofErr w:type="spellStart"/>
      <w:r w:rsidR="001769FF">
        <w:rPr>
          <w:sz w:val="22"/>
          <w:szCs w:val="22"/>
        </w:rPr>
        <w:t>ePUAP</w:t>
      </w:r>
      <w:proofErr w:type="spellEnd"/>
      <w:r w:rsidR="001769FF">
        <w:rPr>
          <w:sz w:val="22"/>
          <w:szCs w:val="22"/>
        </w:rPr>
        <w:t xml:space="preserve"> i udostępnionego </w:t>
      </w:r>
      <w:r w:rsidR="002B42B8">
        <w:rPr>
          <w:sz w:val="22"/>
          <w:szCs w:val="22"/>
        </w:rPr>
        <w:t xml:space="preserve">również na </w:t>
      </w:r>
      <w:proofErr w:type="spellStart"/>
      <w:r w:rsidR="002B42B8">
        <w:rPr>
          <w:sz w:val="22"/>
          <w:szCs w:val="22"/>
        </w:rPr>
        <w:t>miniPortalu</w:t>
      </w:r>
      <w:proofErr w:type="spellEnd"/>
      <w:r w:rsidR="002B42B8">
        <w:rPr>
          <w:sz w:val="22"/>
          <w:szCs w:val="22"/>
        </w:rPr>
        <w:t xml:space="preserve">. Klucz publiczny </w:t>
      </w:r>
      <w:r w:rsidR="00524C22">
        <w:rPr>
          <w:sz w:val="22"/>
          <w:szCs w:val="22"/>
        </w:rPr>
        <w:t xml:space="preserve">niezbędny do zaszyfrowania oferty </w:t>
      </w:r>
      <w:r w:rsidR="00BB7563">
        <w:rPr>
          <w:sz w:val="22"/>
          <w:szCs w:val="22"/>
        </w:rPr>
        <w:t xml:space="preserve">przez </w:t>
      </w:r>
      <w:r w:rsidR="00524C22">
        <w:rPr>
          <w:sz w:val="22"/>
          <w:szCs w:val="22"/>
        </w:rPr>
        <w:t>Wykonawc</w:t>
      </w:r>
      <w:r w:rsidR="00BB7563">
        <w:rPr>
          <w:sz w:val="22"/>
          <w:szCs w:val="22"/>
        </w:rPr>
        <w:t xml:space="preserve">ę jest dostępny </w:t>
      </w:r>
      <w:r w:rsidR="002C388A">
        <w:rPr>
          <w:sz w:val="22"/>
          <w:szCs w:val="22"/>
        </w:rPr>
        <w:t xml:space="preserve">na </w:t>
      </w:r>
      <w:proofErr w:type="spellStart"/>
      <w:r w:rsidR="002C388A">
        <w:rPr>
          <w:sz w:val="22"/>
          <w:szCs w:val="22"/>
        </w:rPr>
        <w:t>miniPortalu</w:t>
      </w:r>
      <w:proofErr w:type="spellEnd"/>
      <w:r w:rsidR="002C388A">
        <w:rPr>
          <w:sz w:val="22"/>
          <w:szCs w:val="22"/>
        </w:rPr>
        <w:t>. W formularzu oferty Wykonawca zobowiązany jest podać adres skrzynki</w:t>
      </w:r>
      <w:r w:rsidR="00524C22">
        <w:rPr>
          <w:sz w:val="22"/>
          <w:szCs w:val="22"/>
        </w:rPr>
        <w:t xml:space="preserve"> </w:t>
      </w:r>
      <w:proofErr w:type="spellStart"/>
      <w:r w:rsidR="00D12F7A">
        <w:rPr>
          <w:sz w:val="22"/>
          <w:szCs w:val="22"/>
        </w:rPr>
        <w:t>ePUAP</w:t>
      </w:r>
      <w:proofErr w:type="spellEnd"/>
      <w:r w:rsidR="00D12F7A">
        <w:rPr>
          <w:sz w:val="22"/>
          <w:szCs w:val="22"/>
        </w:rPr>
        <w:t xml:space="preserve">, na którym prowadzona będzie korespondencja związana z </w:t>
      </w:r>
      <w:r w:rsidR="00A24ABD">
        <w:rPr>
          <w:sz w:val="22"/>
          <w:szCs w:val="22"/>
        </w:rPr>
        <w:t>postępowaniem.</w:t>
      </w:r>
    </w:p>
    <w:p w14:paraId="275CB17F" w14:textId="3F0E96AD" w:rsidR="00A24ABD" w:rsidRDefault="00A24ABD" w:rsidP="009704FF">
      <w:pPr>
        <w:pStyle w:val="Default"/>
        <w:numPr>
          <w:ilvl w:val="1"/>
          <w:numId w:val="1"/>
        </w:numPr>
        <w:spacing w:after="120" w:line="264" w:lineRule="auto"/>
        <w:ind w:left="993" w:hanging="567"/>
        <w:jc w:val="both"/>
        <w:rPr>
          <w:sz w:val="22"/>
          <w:szCs w:val="22"/>
        </w:rPr>
      </w:pPr>
      <w:r>
        <w:rPr>
          <w:sz w:val="22"/>
          <w:szCs w:val="22"/>
        </w:rPr>
        <w:t xml:space="preserve">Wykonawca sporządza ofertę </w:t>
      </w:r>
      <w:r w:rsidR="000C00E0">
        <w:rPr>
          <w:sz w:val="22"/>
          <w:szCs w:val="22"/>
        </w:rPr>
        <w:t>w języku polskim, z zachowanie</w:t>
      </w:r>
      <w:r w:rsidR="00426113">
        <w:rPr>
          <w:sz w:val="22"/>
          <w:szCs w:val="22"/>
        </w:rPr>
        <w:t>m</w:t>
      </w:r>
      <w:r w:rsidR="000C00E0">
        <w:rPr>
          <w:sz w:val="22"/>
          <w:szCs w:val="22"/>
        </w:rPr>
        <w:t xml:space="preserve"> postaci elektronicznej i podpisuje </w:t>
      </w:r>
      <w:r w:rsidR="00915FB6">
        <w:rPr>
          <w:sz w:val="22"/>
          <w:szCs w:val="22"/>
        </w:rPr>
        <w:t>ją</w:t>
      </w:r>
      <w:r w:rsidR="000C00E0">
        <w:rPr>
          <w:sz w:val="22"/>
          <w:szCs w:val="22"/>
        </w:rPr>
        <w:t xml:space="preserve"> kwalifikowanym podpisem elektronicznym</w:t>
      </w:r>
      <w:r w:rsidR="0054205D">
        <w:rPr>
          <w:sz w:val="22"/>
          <w:szCs w:val="22"/>
        </w:rPr>
        <w:t>. Sposób złożenia oferty, w tym zaszyfrowania</w:t>
      </w:r>
      <w:r w:rsidR="00A03E1F">
        <w:rPr>
          <w:sz w:val="22"/>
          <w:szCs w:val="22"/>
        </w:rPr>
        <w:t xml:space="preserve">, opisany został w Regulaminie korzystania z </w:t>
      </w:r>
      <w:proofErr w:type="spellStart"/>
      <w:r w:rsidR="00A03E1F">
        <w:rPr>
          <w:sz w:val="22"/>
          <w:szCs w:val="22"/>
        </w:rPr>
        <w:t>miniPortalu</w:t>
      </w:r>
      <w:proofErr w:type="spellEnd"/>
      <w:r w:rsidR="00CA1323">
        <w:rPr>
          <w:sz w:val="22"/>
          <w:szCs w:val="22"/>
        </w:rPr>
        <w:t xml:space="preserve">. </w:t>
      </w:r>
      <w:r w:rsidR="004C09D1">
        <w:rPr>
          <w:sz w:val="22"/>
          <w:szCs w:val="22"/>
        </w:rPr>
        <w:t>Zamawiający</w:t>
      </w:r>
      <w:r w:rsidR="00CA1323">
        <w:rPr>
          <w:sz w:val="22"/>
          <w:szCs w:val="22"/>
        </w:rPr>
        <w:t xml:space="preserve"> </w:t>
      </w:r>
      <w:r w:rsidR="00CA1323" w:rsidRPr="00A5200F">
        <w:rPr>
          <w:color w:val="auto"/>
          <w:sz w:val="22"/>
          <w:szCs w:val="22"/>
          <w:u w:val="single"/>
        </w:rPr>
        <w:t xml:space="preserve">nie </w:t>
      </w:r>
      <w:r w:rsidR="00A52427" w:rsidRPr="00A5200F">
        <w:rPr>
          <w:color w:val="auto"/>
          <w:sz w:val="22"/>
          <w:szCs w:val="22"/>
          <w:u w:val="single"/>
        </w:rPr>
        <w:t>zaleca</w:t>
      </w:r>
      <w:r w:rsidR="004C09D1" w:rsidRPr="00A5200F">
        <w:rPr>
          <w:color w:val="auto"/>
          <w:sz w:val="22"/>
          <w:szCs w:val="22"/>
        </w:rPr>
        <w:t xml:space="preserve"> </w:t>
      </w:r>
      <w:r w:rsidR="00A52427">
        <w:rPr>
          <w:sz w:val="22"/>
          <w:szCs w:val="22"/>
        </w:rPr>
        <w:t>składania</w:t>
      </w:r>
      <w:r w:rsidR="004C09D1">
        <w:rPr>
          <w:sz w:val="22"/>
          <w:szCs w:val="22"/>
        </w:rPr>
        <w:t xml:space="preserve"> skanu oferty opatrzonej kwalifikowanym podpisem elektronicznym.</w:t>
      </w:r>
    </w:p>
    <w:p w14:paraId="3CBC0B71" w14:textId="77777777" w:rsidR="009704FF" w:rsidRDefault="009704FF" w:rsidP="009704FF">
      <w:pPr>
        <w:pStyle w:val="Default"/>
        <w:numPr>
          <w:ilvl w:val="1"/>
          <w:numId w:val="1"/>
        </w:numPr>
        <w:spacing w:after="120" w:line="264" w:lineRule="auto"/>
        <w:ind w:left="993" w:hanging="567"/>
        <w:jc w:val="both"/>
        <w:rPr>
          <w:sz w:val="22"/>
          <w:szCs w:val="22"/>
        </w:rPr>
      </w:pPr>
      <w:r>
        <w:rPr>
          <w:sz w:val="22"/>
          <w:szCs w:val="22"/>
        </w:rPr>
        <w:t>Treść oferty musi odpowiadać treści SIWZ.</w:t>
      </w:r>
    </w:p>
    <w:p w14:paraId="7620926C" w14:textId="4F41E52B" w:rsidR="009704FF" w:rsidRDefault="009704FF" w:rsidP="009704FF">
      <w:pPr>
        <w:pStyle w:val="Default"/>
        <w:numPr>
          <w:ilvl w:val="1"/>
          <w:numId w:val="1"/>
        </w:numPr>
        <w:spacing w:after="120" w:line="264" w:lineRule="auto"/>
        <w:ind w:left="993" w:hanging="567"/>
        <w:jc w:val="both"/>
        <w:rPr>
          <w:sz w:val="22"/>
          <w:szCs w:val="22"/>
        </w:rPr>
      </w:pPr>
      <w:bookmarkStart w:id="55" w:name="_Ref505528734"/>
      <w:r>
        <w:rPr>
          <w:sz w:val="22"/>
          <w:szCs w:val="22"/>
        </w:rPr>
        <w:t xml:space="preserve">Oferta oraz jej załączniki muszą być </w:t>
      </w:r>
      <w:r w:rsidR="00C02C07">
        <w:rPr>
          <w:sz w:val="22"/>
          <w:szCs w:val="22"/>
        </w:rPr>
        <w:t>opatrzone kwalifikowanym podpisem elektronicznym</w:t>
      </w:r>
      <w:r>
        <w:rPr>
          <w:sz w:val="22"/>
          <w:szCs w:val="22"/>
        </w:rPr>
        <w:t xml:space="preserve"> przez osoby uprawnione do składania oświadczeń w</w:t>
      </w:r>
      <w:r w:rsidR="00120303">
        <w:rPr>
          <w:sz w:val="22"/>
          <w:szCs w:val="22"/>
        </w:rPr>
        <w:t> </w:t>
      </w:r>
      <w:r>
        <w:rPr>
          <w:sz w:val="22"/>
          <w:szCs w:val="22"/>
        </w:rPr>
        <w:t>imieniu Wykonawcy (osoby wymienione we właściwym rejestrze, bądź umocowane do składania oświadczeń woli na podstawie pełnomocnictwa udzielonego przez osoby uprawnione</w:t>
      </w:r>
      <w:bookmarkEnd w:id="55"/>
      <w:r w:rsidR="00C02C07">
        <w:rPr>
          <w:sz w:val="22"/>
          <w:szCs w:val="22"/>
        </w:rPr>
        <w:t>).</w:t>
      </w:r>
    </w:p>
    <w:p w14:paraId="6E83356F" w14:textId="0EE88921" w:rsidR="00AC4E91" w:rsidRDefault="00AC4E91" w:rsidP="009704FF">
      <w:pPr>
        <w:pStyle w:val="Default"/>
        <w:numPr>
          <w:ilvl w:val="1"/>
          <w:numId w:val="1"/>
        </w:numPr>
        <w:spacing w:after="120" w:line="264" w:lineRule="auto"/>
        <w:ind w:left="993" w:hanging="567"/>
        <w:jc w:val="both"/>
        <w:rPr>
          <w:sz w:val="22"/>
          <w:szCs w:val="22"/>
        </w:rPr>
      </w:pPr>
      <w:r>
        <w:rPr>
          <w:sz w:val="22"/>
          <w:szCs w:val="22"/>
        </w:rPr>
        <w:t>Pełnomocnictwo musi</w:t>
      </w:r>
      <w:r w:rsidR="00ED3156">
        <w:rPr>
          <w:sz w:val="22"/>
          <w:szCs w:val="22"/>
        </w:rPr>
        <w:t xml:space="preserve"> jednoznacznie wskazywać uprawnienie do podpisania oferty lub oferty i</w:t>
      </w:r>
      <w:r w:rsidR="00120303">
        <w:rPr>
          <w:sz w:val="22"/>
          <w:szCs w:val="22"/>
        </w:rPr>
        <w:t> </w:t>
      </w:r>
      <w:r w:rsidR="00ED3156">
        <w:rPr>
          <w:sz w:val="22"/>
          <w:szCs w:val="22"/>
        </w:rPr>
        <w:t>umowy. Musi zostać do</w:t>
      </w:r>
      <w:r w:rsidR="00D235FD">
        <w:rPr>
          <w:sz w:val="22"/>
          <w:szCs w:val="22"/>
        </w:rPr>
        <w:t xml:space="preserve">łączone do oferty w postaci elektronicznej opatrzone </w:t>
      </w:r>
      <w:r w:rsidR="00842873">
        <w:rPr>
          <w:sz w:val="22"/>
          <w:szCs w:val="22"/>
        </w:rPr>
        <w:t xml:space="preserve">kwalifikowanym podpisem elektronicznym bądź kopii potwierdzonej </w:t>
      </w:r>
      <w:r w:rsidR="006B7157">
        <w:rPr>
          <w:sz w:val="22"/>
          <w:szCs w:val="22"/>
        </w:rPr>
        <w:t>n</w:t>
      </w:r>
      <w:r w:rsidR="00842873">
        <w:rPr>
          <w:sz w:val="22"/>
          <w:szCs w:val="22"/>
        </w:rPr>
        <w:t>otarialnie</w:t>
      </w:r>
      <w:r w:rsidR="006B7157">
        <w:rPr>
          <w:sz w:val="22"/>
          <w:szCs w:val="22"/>
        </w:rPr>
        <w:t xml:space="preserve"> do reprezentowania (elektroniczne poświadczenie </w:t>
      </w:r>
      <w:r w:rsidR="00DE7F2D">
        <w:rPr>
          <w:sz w:val="22"/>
          <w:szCs w:val="22"/>
        </w:rPr>
        <w:t xml:space="preserve">zgodności odpisu, wyciągu lub kopii z okazanym </w:t>
      </w:r>
      <w:r w:rsidR="00B55E47">
        <w:rPr>
          <w:sz w:val="22"/>
          <w:szCs w:val="22"/>
        </w:rPr>
        <w:t xml:space="preserve">dokumentem, które notariusz opatruje kwalifikowanym podpisem </w:t>
      </w:r>
      <w:r w:rsidR="009F724B">
        <w:rPr>
          <w:sz w:val="22"/>
          <w:szCs w:val="22"/>
        </w:rPr>
        <w:t>elektronicznym</w:t>
      </w:r>
      <w:r w:rsidR="00B55E47">
        <w:rPr>
          <w:sz w:val="22"/>
          <w:szCs w:val="22"/>
        </w:rPr>
        <w:t>), a następnie wraz z plikami</w:t>
      </w:r>
      <w:r w:rsidR="009F724B">
        <w:rPr>
          <w:sz w:val="22"/>
          <w:szCs w:val="22"/>
        </w:rPr>
        <w:t xml:space="preserve"> stanowiącymi ofertę skompresować do jednego </w:t>
      </w:r>
      <w:r w:rsidR="00122A9E">
        <w:rPr>
          <w:sz w:val="22"/>
          <w:szCs w:val="22"/>
        </w:rPr>
        <w:t>folder</w:t>
      </w:r>
      <w:r w:rsidR="00C35084">
        <w:rPr>
          <w:sz w:val="22"/>
          <w:szCs w:val="22"/>
        </w:rPr>
        <w:t>u</w:t>
      </w:r>
      <w:r w:rsidR="00122A9E">
        <w:rPr>
          <w:sz w:val="22"/>
          <w:szCs w:val="22"/>
        </w:rPr>
        <w:t xml:space="preserve"> </w:t>
      </w:r>
      <w:r w:rsidR="00210102">
        <w:rPr>
          <w:sz w:val="22"/>
          <w:szCs w:val="22"/>
        </w:rPr>
        <w:t>skompresowanego</w:t>
      </w:r>
      <w:r w:rsidR="00F0116C">
        <w:rPr>
          <w:sz w:val="22"/>
          <w:szCs w:val="22"/>
        </w:rPr>
        <w:t xml:space="preserve"> (</w:t>
      </w:r>
      <w:r w:rsidR="00210102">
        <w:rPr>
          <w:sz w:val="22"/>
          <w:szCs w:val="22"/>
        </w:rPr>
        <w:t>zip</w:t>
      </w:r>
      <w:r w:rsidR="00F0116C">
        <w:rPr>
          <w:sz w:val="22"/>
          <w:szCs w:val="22"/>
        </w:rPr>
        <w:t>).</w:t>
      </w:r>
    </w:p>
    <w:p w14:paraId="03FA04D5" w14:textId="63930866" w:rsidR="009704FF" w:rsidRPr="0023797B" w:rsidRDefault="00C4440D" w:rsidP="009704FF">
      <w:pPr>
        <w:pStyle w:val="Default"/>
        <w:numPr>
          <w:ilvl w:val="1"/>
          <w:numId w:val="1"/>
        </w:numPr>
        <w:spacing w:after="120" w:line="264" w:lineRule="auto"/>
        <w:ind w:left="993" w:hanging="567"/>
        <w:jc w:val="both"/>
        <w:rPr>
          <w:sz w:val="22"/>
          <w:szCs w:val="22"/>
        </w:rPr>
      </w:pPr>
      <w:r>
        <w:rPr>
          <w:sz w:val="22"/>
          <w:szCs w:val="22"/>
        </w:rPr>
        <w:t xml:space="preserve">Do oferty należy dołączyć, </w:t>
      </w:r>
      <w:r w:rsidR="009954CD">
        <w:rPr>
          <w:sz w:val="22"/>
          <w:szCs w:val="22"/>
        </w:rPr>
        <w:t>w postaci elektronicznej opatrzonej kwalifikowanym podpisem elektronicznym</w:t>
      </w:r>
      <w:r w:rsidR="009704FF" w:rsidRPr="00BC3A6A">
        <w:rPr>
          <w:sz w:val="22"/>
          <w:szCs w:val="22"/>
        </w:rPr>
        <w:t>:</w:t>
      </w:r>
    </w:p>
    <w:p w14:paraId="299820B8" w14:textId="6078456F" w:rsidR="009704FF" w:rsidRDefault="009704FF" w:rsidP="009704FF">
      <w:pPr>
        <w:pStyle w:val="Default"/>
        <w:numPr>
          <w:ilvl w:val="2"/>
          <w:numId w:val="1"/>
        </w:numPr>
        <w:spacing w:after="120" w:line="264" w:lineRule="auto"/>
        <w:ind w:left="1701" w:hanging="708"/>
        <w:jc w:val="both"/>
        <w:rPr>
          <w:sz w:val="22"/>
          <w:szCs w:val="22"/>
        </w:rPr>
      </w:pPr>
      <w:r>
        <w:rPr>
          <w:b/>
          <w:bCs/>
          <w:sz w:val="22"/>
          <w:szCs w:val="22"/>
        </w:rPr>
        <w:t>Formularz ofertowy</w:t>
      </w:r>
      <w:r w:rsidR="00524E59">
        <w:rPr>
          <w:b/>
          <w:bCs/>
          <w:sz w:val="22"/>
          <w:szCs w:val="22"/>
        </w:rPr>
        <w:t xml:space="preserve">  </w:t>
      </w:r>
      <w:r w:rsidR="00524E59" w:rsidRPr="00524E59">
        <w:rPr>
          <w:b/>
          <w:bCs/>
          <w:sz w:val="22"/>
          <w:szCs w:val="22"/>
          <w:u w:val="single"/>
        </w:rPr>
        <w:t>- patrz pkt. 6.13 IDW</w:t>
      </w:r>
      <w:r w:rsidRPr="00524E59">
        <w:rPr>
          <w:b/>
          <w:bCs/>
          <w:sz w:val="22"/>
          <w:szCs w:val="22"/>
          <w:u w:val="single"/>
        </w:rPr>
        <w:t>,</w:t>
      </w:r>
      <w:r w:rsidRPr="00C47796">
        <w:rPr>
          <w:bCs/>
          <w:sz w:val="22"/>
          <w:szCs w:val="22"/>
        </w:rPr>
        <w:t xml:space="preserve"> zawierający</w:t>
      </w:r>
      <w:r>
        <w:rPr>
          <w:bCs/>
          <w:sz w:val="22"/>
          <w:szCs w:val="22"/>
        </w:rPr>
        <w:t xml:space="preserve"> informacje o Wykonawcy, deklaracje Wykonawcy odnośnie kryteriów wyboru najkorzystniejszej oferty oraz oświadczenia Wykonawcy</w:t>
      </w:r>
      <w:r w:rsidR="00CF71A9">
        <w:rPr>
          <w:bCs/>
          <w:sz w:val="22"/>
          <w:szCs w:val="22"/>
        </w:rPr>
        <w:t xml:space="preserve">, w tym </w:t>
      </w:r>
      <w:r w:rsidR="003B2419">
        <w:rPr>
          <w:bCs/>
          <w:sz w:val="22"/>
          <w:szCs w:val="22"/>
        </w:rPr>
        <w:t>oświadczeni</w:t>
      </w:r>
      <w:r w:rsidR="00851ABA">
        <w:rPr>
          <w:bCs/>
          <w:sz w:val="22"/>
          <w:szCs w:val="22"/>
        </w:rPr>
        <w:t>e</w:t>
      </w:r>
      <w:r w:rsidR="005A5AD8">
        <w:rPr>
          <w:bCs/>
          <w:sz w:val="22"/>
          <w:szCs w:val="22"/>
        </w:rPr>
        <w:t xml:space="preserve">, oparte o </w:t>
      </w:r>
      <w:r w:rsidR="002C4E26" w:rsidRPr="002C4E26">
        <w:rPr>
          <w:bCs/>
          <w:sz w:val="22"/>
          <w:szCs w:val="22"/>
        </w:rPr>
        <w:t>Raport Techniczn</w:t>
      </w:r>
      <w:r w:rsidR="002C4E26">
        <w:rPr>
          <w:bCs/>
          <w:sz w:val="22"/>
          <w:szCs w:val="22"/>
        </w:rPr>
        <w:t>y</w:t>
      </w:r>
      <w:r w:rsidR="002C4E26" w:rsidRPr="002C4E26">
        <w:rPr>
          <w:bCs/>
          <w:sz w:val="22"/>
          <w:szCs w:val="22"/>
        </w:rPr>
        <w:t xml:space="preserve"> drogowego zużycia paliwa </w:t>
      </w:r>
      <w:r w:rsidR="002C4E26" w:rsidRPr="002C4E26">
        <w:rPr>
          <w:bCs/>
          <w:sz w:val="22"/>
          <w:szCs w:val="22"/>
        </w:rPr>
        <w:lastRenderedPageBreak/>
        <w:t>(test SORT 2)</w:t>
      </w:r>
      <w:r w:rsidR="00F963CC">
        <w:rPr>
          <w:bCs/>
          <w:sz w:val="22"/>
          <w:szCs w:val="22"/>
        </w:rPr>
        <w:t xml:space="preserve"> (który należy dołączyć do</w:t>
      </w:r>
      <w:r w:rsidR="000F3730">
        <w:rPr>
          <w:bCs/>
          <w:sz w:val="22"/>
          <w:szCs w:val="22"/>
        </w:rPr>
        <w:t xml:space="preserve"> </w:t>
      </w:r>
      <w:r w:rsidR="000F3730" w:rsidRPr="000F3730">
        <w:rPr>
          <w:b/>
          <w:bCs/>
          <w:sz w:val="22"/>
          <w:szCs w:val="22"/>
        </w:rPr>
        <w:t>Formularz</w:t>
      </w:r>
      <w:r w:rsidR="000F3730">
        <w:rPr>
          <w:b/>
          <w:bCs/>
          <w:sz w:val="22"/>
          <w:szCs w:val="22"/>
        </w:rPr>
        <w:t>a</w:t>
      </w:r>
      <w:r w:rsidR="000F3730" w:rsidRPr="000F3730">
        <w:rPr>
          <w:b/>
          <w:bCs/>
          <w:sz w:val="22"/>
          <w:szCs w:val="22"/>
        </w:rPr>
        <w:t xml:space="preserve"> ofertow</w:t>
      </w:r>
      <w:r w:rsidR="000F3730">
        <w:rPr>
          <w:b/>
          <w:bCs/>
          <w:sz w:val="22"/>
          <w:szCs w:val="22"/>
        </w:rPr>
        <w:t>ego</w:t>
      </w:r>
      <w:r w:rsidR="000F3730" w:rsidRPr="000F3730">
        <w:rPr>
          <w:sz w:val="22"/>
          <w:szCs w:val="22"/>
        </w:rPr>
        <w:t>)</w:t>
      </w:r>
      <w:r w:rsidR="002C4E26">
        <w:rPr>
          <w:bCs/>
          <w:sz w:val="22"/>
          <w:szCs w:val="22"/>
        </w:rPr>
        <w:t>,</w:t>
      </w:r>
      <w:r w:rsidR="00851ABA">
        <w:rPr>
          <w:bCs/>
          <w:sz w:val="22"/>
          <w:szCs w:val="22"/>
        </w:rPr>
        <w:t xml:space="preserve"> o drogowym </w:t>
      </w:r>
      <w:r w:rsidR="00011849">
        <w:rPr>
          <w:bCs/>
          <w:sz w:val="22"/>
          <w:szCs w:val="22"/>
        </w:rPr>
        <w:t xml:space="preserve">zużyciu paliwa przez </w:t>
      </w:r>
      <w:r w:rsidR="002C4E26">
        <w:rPr>
          <w:bCs/>
          <w:sz w:val="22"/>
          <w:szCs w:val="22"/>
        </w:rPr>
        <w:t xml:space="preserve">dostarczane </w:t>
      </w:r>
      <w:r w:rsidR="00011849">
        <w:rPr>
          <w:bCs/>
          <w:sz w:val="22"/>
          <w:szCs w:val="22"/>
        </w:rPr>
        <w:t>autobusy</w:t>
      </w:r>
      <w:r w:rsidR="00693126">
        <w:rPr>
          <w:bCs/>
          <w:sz w:val="22"/>
          <w:szCs w:val="22"/>
        </w:rPr>
        <w:t xml:space="preserve">, </w:t>
      </w:r>
      <w:r w:rsidR="00327DCF">
        <w:rPr>
          <w:bCs/>
          <w:sz w:val="22"/>
          <w:szCs w:val="22"/>
        </w:rPr>
        <w:t>oraz o</w:t>
      </w:r>
      <w:r w:rsidR="00BB33EE">
        <w:rPr>
          <w:bCs/>
          <w:sz w:val="22"/>
          <w:szCs w:val="22"/>
        </w:rPr>
        <w:t>ś</w:t>
      </w:r>
      <w:r w:rsidR="00327DCF">
        <w:rPr>
          <w:bCs/>
          <w:sz w:val="22"/>
          <w:szCs w:val="22"/>
        </w:rPr>
        <w:t>wiadczenie</w:t>
      </w:r>
      <w:r w:rsidR="005E2921">
        <w:rPr>
          <w:bCs/>
          <w:sz w:val="22"/>
          <w:szCs w:val="22"/>
        </w:rPr>
        <w:t xml:space="preserve">, będące potwierdzeniem spełnienia wymagań Zamawiającego </w:t>
      </w:r>
      <w:r w:rsidR="00B83536">
        <w:rPr>
          <w:bCs/>
          <w:sz w:val="22"/>
          <w:szCs w:val="22"/>
        </w:rPr>
        <w:t xml:space="preserve">odnośnie parametrów technicznych i wyposażenia </w:t>
      </w:r>
      <w:r w:rsidR="00CC235B">
        <w:rPr>
          <w:bCs/>
          <w:sz w:val="22"/>
          <w:szCs w:val="22"/>
        </w:rPr>
        <w:t>dostarczanych autobusów (</w:t>
      </w:r>
      <w:r w:rsidR="008C756F">
        <w:rPr>
          <w:bCs/>
          <w:sz w:val="22"/>
          <w:szCs w:val="22"/>
        </w:rPr>
        <w:t>oświadczenie</w:t>
      </w:r>
      <w:r w:rsidR="00B3553D">
        <w:rPr>
          <w:bCs/>
          <w:sz w:val="22"/>
          <w:szCs w:val="22"/>
        </w:rPr>
        <w:t xml:space="preserve"> w postaci </w:t>
      </w:r>
      <w:r w:rsidR="00B3553D" w:rsidRPr="001B18D5">
        <w:rPr>
          <w:b/>
          <w:sz w:val="22"/>
          <w:szCs w:val="22"/>
        </w:rPr>
        <w:t xml:space="preserve">Załącznika nr </w:t>
      </w:r>
      <w:r w:rsidR="003958BF" w:rsidRPr="001B18D5">
        <w:rPr>
          <w:b/>
          <w:sz w:val="22"/>
          <w:szCs w:val="22"/>
        </w:rPr>
        <w:t>1A do Formularza ofertowego</w:t>
      </w:r>
      <w:r w:rsidR="00F341C3">
        <w:rPr>
          <w:b/>
          <w:bCs/>
          <w:sz w:val="22"/>
          <w:szCs w:val="22"/>
        </w:rPr>
        <w:t xml:space="preserve"> </w:t>
      </w:r>
      <w:r w:rsidR="00F341C3" w:rsidRPr="00A623E4">
        <w:rPr>
          <w:sz w:val="22"/>
          <w:szCs w:val="22"/>
        </w:rPr>
        <w:t xml:space="preserve">należy </w:t>
      </w:r>
      <w:r w:rsidR="00F341C3">
        <w:rPr>
          <w:sz w:val="22"/>
          <w:szCs w:val="22"/>
        </w:rPr>
        <w:t xml:space="preserve">dołączyć do </w:t>
      </w:r>
      <w:r w:rsidR="00F341C3" w:rsidRPr="000F3730">
        <w:rPr>
          <w:b/>
          <w:bCs/>
          <w:sz w:val="22"/>
          <w:szCs w:val="22"/>
        </w:rPr>
        <w:t>Formularz</w:t>
      </w:r>
      <w:r w:rsidR="00F341C3">
        <w:rPr>
          <w:b/>
          <w:bCs/>
          <w:sz w:val="22"/>
          <w:szCs w:val="22"/>
        </w:rPr>
        <w:t>a</w:t>
      </w:r>
      <w:r w:rsidR="00F341C3" w:rsidRPr="000F3730">
        <w:rPr>
          <w:b/>
          <w:bCs/>
          <w:sz w:val="22"/>
          <w:szCs w:val="22"/>
        </w:rPr>
        <w:t xml:space="preserve"> ofertow</w:t>
      </w:r>
      <w:r w:rsidR="00F341C3">
        <w:rPr>
          <w:b/>
          <w:bCs/>
          <w:sz w:val="22"/>
          <w:szCs w:val="22"/>
        </w:rPr>
        <w:t>ego</w:t>
      </w:r>
      <w:r w:rsidR="00F341C3" w:rsidRPr="00A623E4">
        <w:rPr>
          <w:sz w:val="22"/>
          <w:szCs w:val="22"/>
        </w:rPr>
        <w:t>)</w:t>
      </w:r>
      <w:r w:rsidR="00700563">
        <w:rPr>
          <w:sz w:val="22"/>
          <w:szCs w:val="22"/>
        </w:rPr>
        <w:t>;</w:t>
      </w:r>
      <w:r>
        <w:rPr>
          <w:sz w:val="22"/>
          <w:szCs w:val="22"/>
        </w:rPr>
        <w:t xml:space="preserve"> wzór </w:t>
      </w:r>
      <w:r w:rsidR="00700563" w:rsidRPr="000F3730">
        <w:rPr>
          <w:b/>
          <w:bCs/>
          <w:sz w:val="22"/>
          <w:szCs w:val="22"/>
        </w:rPr>
        <w:t>Formularz</w:t>
      </w:r>
      <w:r w:rsidR="00700563">
        <w:rPr>
          <w:b/>
          <w:bCs/>
          <w:sz w:val="22"/>
          <w:szCs w:val="22"/>
        </w:rPr>
        <w:t>a</w:t>
      </w:r>
      <w:r w:rsidR="00700563" w:rsidRPr="000F3730">
        <w:rPr>
          <w:b/>
          <w:bCs/>
          <w:sz w:val="22"/>
          <w:szCs w:val="22"/>
        </w:rPr>
        <w:t xml:space="preserve"> ofertow</w:t>
      </w:r>
      <w:r w:rsidR="00700563">
        <w:rPr>
          <w:b/>
          <w:bCs/>
          <w:sz w:val="22"/>
          <w:szCs w:val="22"/>
        </w:rPr>
        <w:t>ego</w:t>
      </w:r>
      <w:r w:rsidR="00700563">
        <w:rPr>
          <w:sz w:val="22"/>
          <w:szCs w:val="22"/>
        </w:rPr>
        <w:t xml:space="preserve"> </w:t>
      </w:r>
      <w:r>
        <w:rPr>
          <w:sz w:val="22"/>
          <w:szCs w:val="22"/>
        </w:rPr>
        <w:t xml:space="preserve">stanowi </w:t>
      </w:r>
      <w:r w:rsidRPr="00E10B11">
        <w:rPr>
          <w:color w:val="0070C0"/>
          <w:sz w:val="22"/>
          <w:szCs w:val="22"/>
        </w:rPr>
        <w:t>Załącznik nr 1 do IDW</w:t>
      </w:r>
      <w:r>
        <w:rPr>
          <w:sz w:val="22"/>
          <w:szCs w:val="22"/>
        </w:rPr>
        <w:t xml:space="preserve">, </w:t>
      </w:r>
    </w:p>
    <w:p w14:paraId="4C2BF54E" w14:textId="25365B7F" w:rsidR="009704FF" w:rsidRPr="009704FF" w:rsidRDefault="009704FF" w:rsidP="009704FF">
      <w:pPr>
        <w:pStyle w:val="Default"/>
        <w:numPr>
          <w:ilvl w:val="2"/>
          <w:numId w:val="1"/>
        </w:numPr>
        <w:spacing w:after="120" w:line="264" w:lineRule="auto"/>
        <w:ind w:left="1701" w:hanging="708"/>
        <w:jc w:val="both"/>
        <w:rPr>
          <w:sz w:val="22"/>
          <w:szCs w:val="22"/>
        </w:rPr>
      </w:pPr>
      <w:r w:rsidRPr="009704FF">
        <w:rPr>
          <w:sz w:val="22"/>
          <w:szCs w:val="22"/>
        </w:rPr>
        <w:t>informacje i oświadczenia w formie</w:t>
      </w:r>
      <w:r w:rsidRPr="00C43F5D">
        <w:rPr>
          <w:b/>
          <w:bCs/>
          <w:sz w:val="22"/>
          <w:szCs w:val="22"/>
        </w:rPr>
        <w:t xml:space="preserve"> Jednolitego Europejskiego Dokumentu Zamówienia (JEDZ), </w:t>
      </w:r>
      <w:r w:rsidRPr="009704FF">
        <w:rPr>
          <w:sz w:val="22"/>
          <w:szCs w:val="22"/>
        </w:rPr>
        <w:t xml:space="preserve">o których mowa w </w:t>
      </w:r>
      <w:r w:rsidRPr="008B27EE">
        <w:rPr>
          <w:color w:val="0070C0"/>
          <w:sz w:val="22"/>
          <w:szCs w:val="22"/>
        </w:rPr>
        <w:t xml:space="preserve">pkt. </w:t>
      </w:r>
      <w:r w:rsidRPr="008B27EE">
        <w:rPr>
          <w:color w:val="0070C0"/>
          <w:sz w:val="22"/>
          <w:szCs w:val="22"/>
        </w:rPr>
        <w:fldChar w:fldCharType="begin"/>
      </w:r>
      <w:r w:rsidRPr="008B27EE">
        <w:rPr>
          <w:color w:val="0070C0"/>
          <w:sz w:val="22"/>
          <w:szCs w:val="22"/>
        </w:rPr>
        <w:instrText xml:space="preserve"> REF _Ref505522087 \r \h  \* MERGEFORMAT </w:instrText>
      </w:r>
      <w:r w:rsidRPr="008B27EE">
        <w:rPr>
          <w:color w:val="0070C0"/>
          <w:sz w:val="22"/>
          <w:szCs w:val="22"/>
        </w:rPr>
      </w:r>
      <w:r w:rsidRPr="008B27EE">
        <w:rPr>
          <w:color w:val="0070C0"/>
          <w:sz w:val="22"/>
          <w:szCs w:val="22"/>
        </w:rPr>
        <w:fldChar w:fldCharType="separate"/>
      </w:r>
      <w:r w:rsidR="001124FE">
        <w:rPr>
          <w:color w:val="0070C0"/>
          <w:sz w:val="22"/>
          <w:szCs w:val="22"/>
        </w:rPr>
        <w:t>6.1.1</w:t>
      </w:r>
      <w:r w:rsidRPr="008B27EE">
        <w:rPr>
          <w:color w:val="0070C0"/>
          <w:sz w:val="22"/>
          <w:szCs w:val="22"/>
        </w:rPr>
        <w:fldChar w:fldCharType="end"/>
      </w:r>
      <w:r w:rsidRPr="009704FF">
        <w:rPr>
          <w:sz w:val="22"/>
          <w:szCs w:val="22"/>
        </w:rPr>
        <w:t>, stanowiące wstępne potwierdzenie, że Wykonawca nie podlega wykluczeniu oraz spełnia warunki udziału w postępowaniu,</w:t>
      </w:r>
    </w:p>
    <w:p w14:paraId="4D6E8F98" w14:textId="6DB647C0" w:rsidR="009704FF" w:rsidRPr="009704FF" w:rsidRDefault="009704FF" w:rsidP="009704FF">
      <w:pPr>
        <w:pStyle w:val="Default"/>
        <w:numPr>
          <w:ilvl w:val="2"/>
          <w:numId w:val="1"/>
        </w:numPr>
        <w:spacing w:after="120" w:line="264" w:lineRule="auto"/>
        <w:ind w:left="1701" w:hanging="708"/>
        <w:jc w:val="both"/>
        <w:rPr>
          <w:sz w:val="22"/>
          <w:szCs w:val="22"/>
        </w:rPr>
      </w:pPr>
      <w:r w:rsidRPr="009704FF">
        <w:rPr>
          <w:sz w:val="22"/>
          <w:szCs w:val="22"/>
        </w:rPr>
        <w:t>informacje i oświadczenia w formie</w:t>
      </w:r>
      <w:r w:rsidRPr="00C43F5D">
        <w:rPr>
          <w:b/>
          <w:bCs/>
          <w:sz w:val="22"/>
          <w:szCs w:val="22"/>
        </w:rPr>
        <w:t xml:space="preserve"> Jednolitego Europejskiego Dokumentu Zamówienia (JEDZ), </w:t>
      </w:r>
      <w:r w:rsidRPr="009704FF">
        <w:rPr>
          <w:sz w:val="22"/>
          <w:szCs w:val="22"/>
        </w:rPr>
        <w:t xml:space="preserve">o których mowa w </w:t>
      </w:r>
      <w:r w:rsidRPr="004071EC">
        <w:rPr>
          <w:color w:val="0070C0"/>
          <w:sz w:val="22"/>
          <w:szCs w:val="22"/>
        </w:rPr>
        <w:t xml:space="preserve">pkt. </w:t>
      </w:r>
      <w:r w:rsidRPr="004071EC">
        <w:rPr>
          <w:color w:val="0070C0"/>
          <w:sz w:val="22"/>
          <w:szCs w:val="22"/>
        </w:rPr>
        <w:fldChar w:fldCharType="begin"/>
      </w:r>
      <w:r w:rsidRPr="004071EC">
        <w:rPr>
          <w:color w:val="0070C0"/>
          <w:sz w:val="22"/>
          <w:szCs w:val="22"/>
        </w:rPr>
        <w:instrText xml:space="preserve"> REF _Ref505528914 \r \h  \* MERGEFORMAT </w:instrText>
      </w:r>
      <w:r w:rsidRPr="004071EC">
        <w:rPr>
          <w:color w:val="0070C0"/>
          <w:sz w:val="22"/>
          <w:szCs w:val="22"/>
        </w:rPr>
      </w:r>
      <w:r w:rsidRPr="004071EC">
        <w:rPr>
          <w:color w:val="0070C0"/>
          <w:sz w:val="22"/>
          <w:szCs w:val="22"/>
        </w:rPr>
        <w:fldChar w:fldCharType="separate"/>
      </w:r>
      <w:r w:rsidR="001124FE">
        <w:rPr>
          <w:color w:val="0070C0"/>
          <w:sz w:val="22"/>
          <w:szCs w:val="22"/>
        </w:rPr>
        <w:t>6.1.2</w:t>
      </w:r>
      <w:r w:rsidRPr="004071EC">
        <w:rPr>
          <w:color w:val="0070C0"/>
          <w:sz w:val="22"/>
          <w:szCs w:val="22"/>
        </w:rPr>
        <w:fldChar w:fldCharType="end"/>
      </w:r>
      <w:r w:rsidRPr="009704FF">
        <w:rPr>
          <w:sz w:val="22"/>
          <w:szCs w:val="22"/>
        </w:rPr>
        <w:t>,</w:t>
      </w:r>
      <w:r w:rsidRPr="009704FF">
        <w:rPr>
          <w:b/>
          <w:bCs/>
          <w:sz w:val="22"/>
          <w:szCs w:val="22"/>
        </w:rPr>
        <w:t xml:space="preserve"> </w:t>
      </w:r>
      <w:r w:rsidRPr="009704FF">
        <w:rPr>
          <w:sz w:val="22"/>
          <w:szCs w:val="22"/>
        </w:rPr>
        <w:t>stanowiące wstępne potwierdzenie, że podwykonawcy, przy udziale których Wykonawca zamierza wykonać część przedmiotu zamówienia, nie podlegają wykluczeniu oraz spełniają warunki udziału w postępowaniu, w</w:t>
      </w:r>
      <w:r w:rsidR="00B76528">
        <w:rPr>
          <w:sz w:val="22"/>
          <w:szCs w:val="22"/>
        </w:rPr>
        <w:t xml:space="preserve"> </w:t>
      </w:r>
      <w:r w:rsidRPr="009704FF">
        <w:rPr>
          <w:sz w:val="22"/>
          <w:szCs w:val="22"/>
        </w:rPr>
        <w:t>zakresie, w jakim będą oni realizować część przedmiotu zamówienia – przedkłada Wykonawca, o ile dotyczy,</w:t>
      </w:r>
    </w:p>
    <w:p w14:paraId="2587A764" w14:textId="5A3648A1" w:rsidR="009704FF" w:rsidRPr="009704FF" w:rsidRDefault="009704FF" w:rsidP="009704FF">
      <w:pPr>
        <w:pStyle w:val="Default"/>
        <w:numPr>
          <w:ilvl w:val="2"/>
          <w:numId w:val="1"/>
        </w:numPr>
        <w:spacing w:after="120" w:line="264" w:lineRule="auto"/>
        <w:ind w:left="1701" w:hanging="708"/>
        <w:jc w:val="both"/>
        <w:rPr>
          <w:sz w:val="22"/>
          <w:szCs w:val="22"/>
        </w:rPr>
      </w:pPr>
      <w:r w:rsidRPr="009704FF">
        <w:rPr>
          <w:sz w:val="22"/>
          <w:szCs w:val="22"/>
        </w:rPr>
        <w:t>informacje i oświadczenia w formie</w:t>
      </w:r>
      <w:r w:rsidRPr="00111FDB">
        <w:rPr>
          <w:b/>
          <w:bCs/>
          <w:sz w:val="22"/>
          <w:szCs w:val="22"/>
        </w:rPr>
        <w:t xml:space="preserve"> Jednolitego Europejskiego Dokumentu Zamówienia (JEDZ), </w:t>
      </w:r>
      <w:r w:rsidRPr="009704FF">
        <w:rPr>
          <w:sz w:val="22"/>
          <w:szCs w:val="22"/>
        </w:rPr>
        <w:t xml:space="preserve">o których mowa w </w:t>
      </w:r>
      <w:r w:rsidRPr="000135F7">
        <w:rPr>
          <w:color w:val="0070C0"/>
          <w:sz w:val="22"/>
          <w:szCs w:val="22"/>
        </w:rPr>
        <w:t xml:space="preserve">pkt. </w:t>
      </w:r>
      <w:r w:rsidRPr="000135F7">
        <w:rPr>
          <w:color w:val="0070C0"/>
          <w:sz w:val="22"/>
          <w:szCs w:val="22"/>
        </w:rPr>
        <w:fldChar w:fldCharType="begin"/>
      </w:r>
      <w:r w:rsidRPr="000135F7">
        <w:rPr>
          <w:color w:val="0070C0"/>
          <w:sz w:val="22"/>
          <w:szCs w:val="22"/>
        </w:rPr>
        <w:instrText xml:space="preserve"> REF _Ref505528938 \r \h  \* MERGEFORMAT </w:instrText>
      </w:r>
      <w:r w:rsidRPr="000135F7">
        <w:rPr>
          <w:color w:val="0070C0"/>
          <w:sz w:val="22"/>
          <w:szCs w:val="22"/>
        </w:rPr>
      </w:r>
      <w:r w:rsidRPr="000135F7">
        <w:rPr>
          <w:color w:val="0070C0"/>
          <w:sz w:val="22"/>
          <w:szCs w:val="22"/>
        </w:rPr>
        <w:fldChar w:fldCharType="separate"/>
      </w:r>
      <w:r w:rsidR="001124FE">
        <w:rPr>
          <w:color w:val="0070C0"/>
          <w:sz w:val="22"/>
          <w:szCs w:val="22"/>
        </w:rPr>
        <w:t>6.1.3</w:t>
      </w:r>
      <w:r w:rsidRPr="000135F7">
        <w:rPr>
          <w:color w:val="0070C0"/>
          <w:sz w:val="22"/>
          <w:szCs w:val="22"/>
        </w:rPr>
        <w:fldChar w:fldCharType="end"/>
      </w:r>
      <w:r w:rsidRPr="009704FF">
        <w:rPr>
          <w:sz w:val="22"/>
          <w:szCs w:val="22"/>
        </w:rPr>
        <w:t>, stanowiące wstępne potwierdzenie, że Wykonawcy ubiegający się wspólnie o zamówienie nie podlegają wykluczeniu oraz spełniają warunki udziału w postępowaniu – przedkłada każdy z Wykonawców wspólnie ubiegających się o</w:t>
      </w:r>
      <w:r w:rsidR="00120303">
        <w:rPr>
          <w:sz w:val="22"/>
          <w:szCs w:val="22"/>
        </w:rPr>
        <w:t> </w:t>
      </w:r>
      <w:r w:rsidRPr="009704FF">
        <w:rPr>
          <w:sz w:val="22"/>
          <w:szCs w:val="22"/>
        </w:rPr>
        <w:t>zamówienie, o ile dotyczy,</w:t>
      </w:r>
    </w:p>
    <w:p w14:paraId="602D73C1" w14:textId="18223762" w:rsidR="009704FF" w:rsidRPr="009704FF" w:rsidRDefault="009704FF" w:rsidP="009704FF">
      <w:pPr>
        <w:pStyle w:val="Default"/>
        <w:numPr>
          <w:ilvl w:val="2"/>
          <w:numId w:val="1"/>
        </w:numPr>
        <w:spacing w:after="120" w:line="264" w:lineRule="auto"/>
        <w:ind w:left="1701" w:hanging="708"/>
        <w:jc w:val="both"/>
        <w:rPr>
          <w:sz w:val="22"/>
          <w:szCs w:val="22"/>
        </w:rPr>
      </w:pPr>
      <w:r w:rsidRPr="009704FF">
        <w:rPr>
          <w:sz w:val="22"/>
          <w:szCs w:val="22"/>
        </w:rPr>
        <w:t xml:space="preserve">informacje i oświadczenia w formie Jednolitego Europejskiego Dokumentu Zamówienia (JEDZ), o których mowa w </w:t>
      </w:r>
      <w:r w:rsidRPr="005E7F4C">
        <w:rPr>
          <w:color w:val="0070C0"/>
          <w:sz w:val="22"/>
          <w:szCs w:val="22"/>
        </w:rPr>
        <w:t xml:space="preserve">pkt. </w:t>
      </w:r>
      <w:r w:rsidRPr="005E7F4C">
        <w:rPr>
          <w:color w:val="0070C0"/>
          <w:sz w:val="22"/>
          <w:szCs w:val="22"/>
        </w:rPr>
        <w:fldChar w:fldCharType="begin"/>
      </w:r>
      <w:r w:rsidRPr="005E7F4C">
        <w:rPr>
          <w:color w:val="0070C0"/>
          <w:sz w:val="22"/>
          <w:szCs w:val="22"/>
        </w:rPr>
        <w:instrText xml:space="preserve"> REF _Ref505528957 \r \h  \* MERGEFORMAT </w:instrText>
      </w:r>
      <w:r w:rsidRPr="005E7F4C">
        <w:rPr>
          <w:color w:val="0070C0"/>
          <w:sz w:val="22"/>
          <w:szCs w:val="22"/>
        </w:rPr>
      </w:r>
      <w:r w:rsidRPr="005E7F4C">
        <w:rPr>
          <w:color w:val="0070C0"/>
          <w:sz w:val="22"/>
          <w:szCs w:val="22"/>
        </w:rPr>
        <w:fldChar w:fldCharType="separate"/>
      </w:r>
      <w:r w:rsidR="001124FE">
        <w:rPr>
          <w:color w:val="0070C0"/>
          <w:sz w:val="22"/>
          <w:szCs w:val="22"/>
        </w:rPr>
        <w:t>6.1.4</w:t>
      </w:r>
      <w:r w:rsidRPr="005E7F4C">
        <w:rPr>
          <w:color w:val="0070C0"/>
          <w:sz w:val="22"/>
          <w:szCs w:val="22"/>
        </w:rPr>
        <w:fldChar w:fldCharType="end"/>
      </w:r>
      <w:r w:rsidRPr="009704FF">
        <w:rPr>
          <w:sz w:val="22"/>
          <w:szCs w:val="22"/>
        </w:rPr>
        <w:t>, stanowiące wstępne potwierdzenie, że pomiot, na którego zasoby Wykonawca się powołuje, nie podlega wykluczeniu oraz spełnia warunki udziału w postępowaniu, w zakresie, w jakim Wykonawca powołuje się na jego zasoby – przedkłada Wykonawca, o ile dotyczy,</w:t>
      </w:r>
    </w:p>
    <w:p w14:paraId="4ABE9771" w14:textId="45AB1A3A" w:rsidR="009704FF" w:rsidRPr="009704FF" w:rsidRDefault="009704FF" w:rsidP="009704FF">
      <w:pPr>
        <w:pStyle w:val="Default"/>
        <w:numPr>
          <w:ilvl w:val="2"/>
          <w:numId w:val="1"/>
        </w:numPr>
        <w:spacing w:after="120" w:line="264" w:lineRule="auto"/>
        <w:ind w:left="1701" w:hanging="708"/>
        <w:jc w:val="both"/>
        <w:rPr>
          <w:sz w:val="22"/>
          <w:szCs w:val="22"/>
        </w:rPr>
      </w:pPr>
      <w:r w:rsidRPr="009704FF">
        <w:rPr>
          <w:sz w:val="22"/>
          <w:szCs w:val="22"/>
        </w:rPr>
        <w:t xml:space="preserve">pisemne zobowiązanie podmiotu, na którego zasoby Wykonawca powołuje się w celu spełniania warunków udziału w postępowaniu, do oddania do dyspozycji Wykonawcy niezbędnych zasobów w zakresie, w jakim Wykonawca powołuje się na jego zasoby, zgodne z wymaganiem określonym w </w:t>
      </w:r>
      <w:r w:rsidRPr="0012295C">
        <w:rPr>
          <w:color w:val="0070C0"/>
          <w:sz w:val="22"/>
          <w:szCs w:val="22"/>
        </w:rPr>
        <w:t xml:space="preserve">pkt. </w:t>
      </w:r>
      <w:r w:rsidRPr="0012295C">
        <w:rPr>
          <w:color w:val="0070C0"/>
          <w:sz w:val="22"/>
          <w:szCs w:val="22"/>
        </w:rPr>
        <w:fldChar w:fldCharType="begin"/>
      </w:r>
      <w:r w:rsidRPr="0012295C">
        <w:rPr>
          <w:color w:val="0070C0"/>
          <w:sz w:val="22"/>
          <w:szCs w:val="22"/>
        </w:rPr>
        <w:instrText xml:space="preserve"> REF _Ref505529194 \r \h  \* MERGEFORMAT </w:instrText>
      </w:r>
      <w:r w:rsidRPr="0012295C">
        <w:rPr>
          <w:color w:val="0070C0"/>
          <w:sz w:val="22"/>
          <w:szCs w:val="22"/>
        </w:rPr>
      </w:r>
      <w:r w:rsidRPr="0012295C">
        <w:rPr>
          <w:color w:val="0070C0"/>
          <w:sz w:val="22"/>
          <w:szCs w:val="22"/>
        </w:rPr>
        <w:fldChar w:fldCharType="separate"/>
      </w:r>
      <w:r w:rsidR="001124FE">
        <w:rPr>
          <w:color w:val="0070C0"/>
          <w:sz w:val="22"/>
          <w:szCs w:val="22"/>
        </w:rPr>
        <w:t>5.3</w:t>
      </w:r>
      <w:r w:rsidRPr="0012295C">
        <w:rPr>
          <w:color w:val="0070C0"/>
          <w:sz w:val="22"/>
          <w:szCs w:val="22"/>
        </w:rPr>
        <w:fldChar w:fldCharType="end"/>
      </w:r>
      <w:r w:rsidRPr="009704FF">
        <w:rPr>
          <w:sz w:val="22"/>
          <w:szCs w:val="22"/>
        </w:rPr>
        <w:t xml:space="preserve"> – o ile dotyczy,</w:t>
      </w:r>
    </w:p>
    <w:p w14:paraId="7C1FEC77" w14:textId="0F48D3D0" w:rsidR="0057405C" w:rsidRDefault="009704FF" w:rsidP="009704FF">
      <w:pPr>
        <w:pStyle w:val="Default"/>
        <w:numPr>
          <w:ilvl w:val="2"/>
          <w:numId w:val="1"/>
        </w:numPr>
        <w:spacing w:after="120" w:line="264" w:lineRule="auto"/>
        <w:ind w:left="1701" w:hanging="708"/>
        <w:jc w:val="both"/>
        <w:rPr>
          <w:sz w:val="22"/>
          <w:szCs w:val="22"/>
        </w:rPr>
      </w:pPr>
      <w:r w:rsidRPr="009704FF">
        <w:rPr>
          <w:sz w:val="22"/>
          <w:szCs w:val="22"/>
        </w:rPr>
        <w:t>stosowne pełnomocnictwa – w przypadkach wskazanych w IDW</w:t>
      </w:r>
      <w:r w:rsidR="0057405C">
        <w:rPr>
          <w:sz w:val="22"/>
          <w:szCs w:val="22"/>
        </w:rPr>
        <w:t>,</w:t>
      </w:r>
      <w:r w:rsidR="00E21A05" w:rsidRPr="00E21A05">
        <w:rPr>
          <w:color w:val="auto"/>
          <w:sz w:val="22"/>
          <w:szCs w:val="22"/>
        </w:rPr>
        <w:t xml:space="preserve"> </w:t>
      </w:r>
      <w:r w:rsidR="00E21A05" w:rsidRPr="00BB418A">
        <w:rPr>
          <w:color w:val="auto"/>
          <w:sz w:val="22"/>
          <w:szCs w:val="22"/>
        </w:rPr>
        <w:t xml:space="preserve">w </w:t>
      </w:r>
      <w:r w:rsidR="00E21A05" w:rsidRPr="00BB418A">
        <w:rPr>
          <w:rFonts w:asciiTheme="minorHAnsi" w:hAnsiTheme="minorHAnsi" w:cstheme="minorHAnsi"/>
          <w:b/>
          <w:color w:val="auto"/>
          <w:sz w:val="22"/>
          <w:szCs w:val="22"/>
        </w:rPr>
        <w:t>postaci elektronicznej opatrzone kwalifikowanym podpisem elektronicznym</w:t>
      </w:r>
      <w:r w:rsidR="00E21A05">
        <w:rPr>
          <w:rFonts w:asciiTheme="minorHAnsi" w:hAnsiTheme="minorHAnsi" w:cstheme="minorHAnsi"/>
          <w:b/>
          <w:color w:val="auto"/>
          <w:sz w:val="22"/>
          <w:szCs w:val="22"/>
        </w:rPr>
        <w:t>,</w:t>
      </w:r>
    </w:p>
    <w:p w14:paraId="77C6C7F1" w14:textId="491F57C8" w:rsidR="00274DA8" w:rsidRDefault="00274DA8" w:rsidP="009704FF">
      <w:pPr>
        <w:pStyle w:val="Default"/>
        <w:numPr>
          <w:ilvl w:val="2"/>
          <w:numId w:val="1"/>
        </w:numPr>
        <w:spacing w:after="120" w:line="264" w:lineRule="auto"/>
        <w:ind w:left="1701" w:hanging="708"/>
        <w:jc w:val="both"/>
        <w:rPr>
          <w:sz w:val="22"/>
          <w:szCs w:val="22"/>
        </w:rPr>
      </w:pPr>
      <w:r>
        <w:rPr>
          <w:sz w:val="22"/>
          <w:szCs w:val="22"/>
        </w:rPr>
        <w:t>dokument potwierdzający wniesienie wadium</w:t>
      </w:r>
      <w:r w:rsidR="00E21A05">
        <w:rPr>
          <w:sz w:val="22"/>
          <w:szCs w:val="22"/>
        </w:rPr>
        <w:t xml:space="preserve"> (na zasadach określonych w dziale 8 IDW                    pt. „WYMAGANIA DOTYCZĄCE WADIUM”)</w:t>
      </w:r>
    </w:p>
    <w:p w14:paraId="0CC4AC36" w14:textId="0872A73B" w:rsidR="009704FF" w:rsidRDefault="0057405C">
      <w:pPr>
        <w:pStyle w:val="Default"/>
        <w:spacing w:after="120" w:line="264" w:lineRule="auto"/>
        <w:ind w:left="993"/>
        <w:jc w:val="both"/>
        <w:rPr>
          <w:sz w:val="22"/>
          <w:szCs w:val="22"/>
        </w:rPr>
      </w:pPr>
      <w:r>
        <w:rPr>
          <w:sz w:val="22"/>
          <w:szCs w:val="22"/>
        </w:rPr>
        <w:t xml:space="preserve">a następnie wraz z </w:t>
      </w:r>
      <w:r w:rsidR="008F3DA4">
        <w:rPr>
          <w:sz w:val="22"/>
          <w:szCs w:val="22"/>
        </w:rPr>
        <w:t xml:space="preserve">innymi </w:t>
      </w:r>
      <w:r w:rsidR="002A3881">
        <w:rPr>
          <w:sz w:val="22"/>
          <w:szCs w:val="22"/>
        </w:rPr>
        <w:t xml:space="preserve">niezbędnymi </w:t>
      </w:r>
      <w:r>
        <w:rPr>
          <w:sz w:val="22"/>
          <w:szCs w:val="22"/>
        </w:rPr>
        <w:t xml:space="preserve">plikami </w:t>
      </w:r>
      <w:r w:rsidR="00352512">
        <w:rPr>
          <w:sz w:val="22"/>
          <w:szCs w:val="22"/>
        </w:rPr>
        <w:t xml:space="preserve">skompresować do jednego </w:t>
      </w:r>
      <w:r w:rsidR="00210102">
        <w:rPr>
          <w:sz w:val="22"/>
          <w:szCs w:val="22"/>
        </w:rPr>
        <w:t>folderu sko</w:t>
      </w:r>
      <w:r w:rsidR="00C35084">
        <w:rPr>
          <w:sz w:val="22"/>
          <w:szCs w:val="22"/>
        </w:rPr>
        <w:t>m</w:t>
      </w:r>
      <w:r w:rsidR="00210102">
        <w:rPr>
          <w:sz w:val="22"/>
          <w:szCs w:val="22"/>
        </w:rPr>
        <w:t>presowanego</w:t>
      </w:r>
      <w:r w:rsidR="00352512">
        <w:rPr>
          <w:sz w:val="22"/>
          <w:szCs w:val="22"/>
        </w:rPr>
        <w:t xml:space="preserve"> (</w:t>
      </w:r>
      <w:r w:rsidR="00C35084">
        <w:rPr>
          <w:sz w:val="22"/>
          <w:szCs w:val="22"/>
        </w:rPr>
        <w:t>zip</w:t>
      </w:r>
      <w:r w:rsidR="00352512">
        <w:rPr>
          <w:sz w:val="22"/>
          <w:szCs w:val="22"/>
        </w:rPr>
        <w:t>).</w:t>
      </w:r>
    </w:p>
    <w:p w14:paraId="159162E6" w14:textId="6741FC6F" w:rsidR="00B4261D" w:rsidRDefault="00B4261D" w:rsidP="009704FF">
      <w:pPr>
        <w:pStyle w:val="Default"/>
        <w:numPr>
          <w:ilvl w:val="1"/>
          <w:numId w:val="1"/>
        </w:numPr>
        <w:spacing w:after="120" w:line="264" w:lineRule="auto"/>
        <w:ind w:left="993" w:hanging="567"/>
        <w:jc w:val="both"/>
        <w:rPr>
          <w:sz w:val="22"/>
          <w:szCs w:val="22"/>
        </w:rPr>
      </w:pPr>
      <w:r>
        <w:rPr>
          <w:sz w:val="22"/>
          <w:szCs w:val="22"/>
        </w:rPr>
        <w:t>W</w:t>
      </w:r>
      <w:r w:rsidR="00C17FDF">
        <w:rPr>
          <w:sz w:val="22"/>
          <w:szCs w:val="22"/>
        </w:rPr>
        <w:t xml:space="preserve">ykonawca może przed upływem terminu do składania ofert zmienić lub wycofać </w:t>
      </w:r>
      <w:r w:rsidR="00A8455D">
        <w:rPr>
          <w:sz w:val="22"/>
          <w:szCs w:val="22"/>
        </w:rPr>
        <w:t>ofertę za pośrednictwem „Formularza do złożenia</w:t>
      </w:r>
      <w:r w:rsidR="00F7365B">
        <w:rPr>
          <w:sz w:val="22"/>
          <w:szCs w:val="22"/>
        </w:rPr>
        <w:t xml:space="preserve">, zmiany, wycofania oferty lub wniosku dostępnego na </w:t>
      </w:r>
      <w:proofErr w:type="spellStart"/>
      <w:r w:rsidR="00A52CFC">
        <w:rPr>
          <w:sz w:val="22"/>
          <w:szCs w:val="22"/>
        </w:rPr>
        <w:t>e</w:t>
      </w:r>
      <w:r w:rsidR="00F7365B">
        <w:rPr>
          <w:sz w:val="22"/>
          <w:szCs w:val="22"/>
        </w:rPr>
        <w:t>PUAP</w:t>
      </w:r>
      <w:proofErr w:type="spellEnd"/>
      <w:r w:rsidR="00A52CFC">
        <w:rPr>
          <w:sz w:val="22"/>
          <w:szCs w:val="22"/>
        </w:rPr>
        <w:t xml:space="preserve"> i udostęp</w:t>
      </w:r>
      <w:r w:rsidR="00183578">
        <w:rPr>
          <w:sz w:val="22"/>
          <w:szCs w:val="22"/>
        </w:rPr>
        <w:t xml:space="preserve">nionych również na </w:t>
      </w:r>
      <w:proofErr w:type="spellStart"/>
      <w:r w:rsidR="00183578">
        <w:rPr>
          <w:sz w:val="22"/>
          <w:szCs w:val="22"/>
        </w:rPr>
        <w:t>miniPortalu</w:t>
      </w:r>
      <w:proofErr w:type="spellEnd"/>
      <w:r w:rsidR="00183578">
        <w:rPr>
          <w:sz w:val="22"/>
          <w:szCs w:val="22"/>
        </w:rPr>
        <w:t>. Sp</w:t>
      </w:r>
      <w:r w:rsidR="006B1276">
        <w:rPr>
          <w:sz w:val="22"/>
          <w:szCs w:val="22"/>
        </w:rPr>
        <w:t>o</w:t>
      </w:r>
      <w:r w:rsidR="00183578">
        <w:rPr>
          <w:sz w:val="22"/>
          <w:szCs w:val="22"/>
        </w:rPr>
        <w:t xml:space="preserve">sób zmiany i wycofania </w:t>
      </w:r>
      <w:r w:rsidR="006B1276">
        <w:rPr>
          <w:sz w:val="22"/>
          <w:szCs w:val="22"/>
        </w:rPr>
        <w:t>oferty został opisany w</w:t>
      </w:r>
      <w:r w:rsidR="00120303">
        <w:rPr>
          <w:sz w:val="22"/>
          <w:szCs w:val="22"/>
        </w:rPr>
        <w:t> </w:t>
      </w:r>
      <w:r w:rsidR="006B1276">
        <w:rPr>
          <w:sz w:val="22"/>
          <w:szCs w:val="22"/>
        </w:rPr>
        <w:t xml:space="preserve">Instrukcji </w:t>
      </w:r>
      <w:r w:rsidR="003845BF">
        <w:rPr>
          <w:sz w:val="22"/>
          <w:szCs w:val="22"/>
        </w:rPr>
        <w:t>użytkowania</w:t>
      </w:r>
      <w:r w:rsidR="00B65F89">
        <w:rPr>
          <w:sz w:val="22"/>
          <w:szCs w:val="22"/>
        </w:rPr>
        <w:t xml:space="preserve"> dostępnej na </w:t>
      </w:r>
      <w:proofErr w:type="spellStart"/>
      <w:r w:rsidR="00B65F89">
        <w:rPr>
          <w:sz w:val="22"/>
          <w:szCs w:val="22"/>
        </w:rPr>
        <w:t>miniPortalu</w:t>
      </w:r>
      <w:proofErr w:type="spellEnd"/>
      <w:r w:rsidR="00B65F89">
        <w:rPr>
          <w:sz w:val="22"/>
          <w:szCs w:val="22"/>
        </w:rPr>
        <w:t>.</w:t>
      </w:r>
    </w:p>
    <w:p w14:paraId="2F5C7920" w14:textId="47F963C8" w:rsidR="009704FF" w:rsidRDefault="009704FF" w:rsidP="009704FF">
      <w:pPr>
        <w:pStyle w:val="Default"/>
        <w:numPr>
          <w:ilvl w:val="1"/>
          <w:numId w:val="1"/>
        </w:numPr>
        <w:spacing w:after="120" w:line="264" w:lineRule="auto"/>
        <w:ind w:left="993" w:hanging="567"/>
        <w:jc w:val="both"/>
        <w:rPr>
          <w:sz w:val="22"/>
          <w:szCs w:val="22"/>
        </w:rPr>
      </w:pPr>
      <w:r>
        <w:rPr>
          <w:sz w:val="22"/>
          <w:szCs w:val="22"/>
        </w:rPr>
        <w:lastRenderedPageBreak/>
        <w:t xml:space="preserve">Zamawiający informuje, że zgodnie z art. 96 ust. 3 </w:t>
      </w:r>
      <w:proofErr w:type="spellStart"/>
      <w:r>
        <w:rPr>
          <w:sz w:val="22"/>
          <w:szCs w:val="22"/>
        </w:rPr>
        <w:t>Pzp</w:t>
      </w:r>
      <w:proofErr w:type="spellEnd"/>
      <w:r>
        <w:rPr>
          <w:sz w:val="22"/>
          <w:szCs w:val="22"/>
        </w:rPr>
        <w:t xml:space="preserve"> oferty składane w postępowaniu o</w:t>
      </w:r>
      <w:r w:rsidR="00824B75">
        <w:rPr>
          <w:sz w:val="22"/>
          <w:szCs w:val="22"/>
        </w:rPr>
        <w:t xml:space="preserve"> </w:t>
      </w:r>
      <w:r>
        <w:rPr>
          <w:sz w:val="22"/>
          <w:szCs w:val="22"/>
        </w:rPr>
        <w:t xml:space="preserve">zamówienie publiczne są jawne od chwili ich otwarcia, z wyjątkiem informacji stanowiących </w:t>
      </w:r>
      <w:r w:rsidRPr="00BC3A6A">
        <w:rPr>
          <w:sz w:val="22"/>
          <w:szCs w:val="22"/>
        </w:rPr>
        <w:t xml:space="preserve">tajemnicę przedsiębiorstwa </w:t>
      </w:r>
      <w:r>
        <w:rPr>
          <w:sz w:val="22"/>
          <w:szCs w:val="22"/>
        </w:rPr>
        <w:t xml:space="preserve">w rozumieniu przepisów ustawy </w:t>
      </w:r>
      <w:r w:rsidR="00FD0143" w:rsidRPr="007F0D26">
        <w:rPr>
          <w:color w:val="auto"/>
          <w:sz w:val="22"/>
          <w:szCs w:val="22"/>
        </w:rPr>
        <w:t>z dnia 16 kwietnia 1993 r</w:t>
      </w:r>
      <w:r w:rsidR="00AF0B07">
        <w:rPr>
          <w:color w:val="auto"/>
          <w:sz w:val="22"/>
          <w:szCs w:val="22"/>
        </w:rPr>
        <w:t>.</w:t>
      </w:r>
      <w:r w:rsidR="00FD0143">
        <w:rPr>
          <w:sz w:val="22"/>
          <w:szCs w:val="22"/>
        </w:rPr>
        <w:t xml:space="preserve"> </w:t>
      </w:r>
      <w:r>
        <w:rPr>
          <w:sz w:val="22"/>
          <w:szCs w:val="22"/>
        </w:rPr>
        <w:t>o zwalczaniu nieuczciwej konkurencji</w:t>
      </w:r>
      <w:r w:rsidR="00126F3E">
        <w:rPr>
          <w:sz w:val="22"/>
          <w:szCs w:val="22"/>
        </w:rPr>
        <w:t>.</w:t>
      </w:r>
      <w:r>
        <w:rPr>
          <w:sz w:val="22"/>
          <w:szCs w:val="22"/>
        </w:rPr>
        <w:t xml:space="preserve"> </w:t>
      </w:r>
      <w:r w:rsidR="00376676">
        <w:rPr>
          <w:sz w:val="22"/>
          <w:szCs w:val="22"/>
        </w:rPr>
        <w:t>J</w:t>
      </w:r>
      <w:r>
        <w:rPr>
          <w:sz w:val="22"/>
          <w:szCs w:val="22"/>
        </w:rPr>
        <w:t xml:space="preserve">eśli Wykonawca zastrzegł, że nie mogą one być udostępniane oraz wykazał, </w:t>
      </w:r>
      <w:r w:rsidR="002E1DB4">
        <w:rPr>
          <w:sz w:val="22"/>
          <w:szCs w:val="22"/>
        </w:rPr>
        <w:t>że</w:t>
      </w:r>
      <w:r>
        <w:rPr>
          <w:sz w:val="22"/>
          <w:szCs w:val="22"/>
        </w:rPr>
        <w:t xml:space="preserve"> zastrzeżone informacje stanowią tajemnicę przedsiębiorstwa, w szczególności określając, w jaki sposób zostały spełnione przesłanki, o których mowa w art. 11 pkt 4</w:t>
      </w:r>
      <w:r w:rsidRPr="008A119A">
        <w:rPr>
          <w:sz w:val="22"/>
          <w:szCs w:val="22"/>
        </w:rPr>
        <w:t xml:space="preserve"> </w:t>
      </w:r>
      <w:r>
        <w:rPr>
          <w:sz w:val="22"/>
          <w:szCs w:val="22"/>
        </w:rPr>
        <w:t>ustawy</w:t>
      </w:r>
      <w:r w:rsidR="00824B75">
        <w:rPr>
          <w:sz w:val="22"/>
          <w:szCs w:val="22"/>
        </w:rPr>
        <w:t xml:space="preserve"> </w:t>
      </w:r>
      <w:r w:rsidR="00824B75" w:rsidRPr="007F0D26">
        <w:rPr>
          <w:color w:val="auto"/>
          <w:sz w:val="22"/>
          <w:szCs w:val="22"/>
        </w:rPr>
        <w:t>z dnia 16 kwietnia 1993</w:t>
      </w:r>
      <w:r w:rsidR="00164029">
        <w:rPr>
          <w:color w:val="auto"/>
          <w:sz w:val="22"/>
          <w:szCs w:val="22"/>
        </w:rPr>
        <w:t> </w:t>
      </w:r>
      <w:r w:rsidR="00824B75" w:rsidRPr="007F0D26">
        <w:rPr>
          <w:color w:val="auto"/>
          <w:sz w:val="22"/>
          <w:szCs w:val="22"/>
        </w:rPr>
        <w:t xml:space="preserve">r. </w:t>
      </w:r>
      <w:r>
        <w:rPr>
          <w:sz w:val="22"/>
          <w:szCs w:val="22"/>
        </w:rPr>
        <w:t xml:space="preserve">o zwalczaniu nieuczciwej </w:t>
      </w:r>
      <w:r w:rsidRPr="00D37DE4">
        <w:rPr>
          <w:color w:val="auto"/>
          <w:sz w:val="22"/>
          <w:szCs w:val="22"/>
        </w:rPr>
        <w:t>konkurencji</w:t>
      </w:r>
      <w:r w:rsidR="00D74C22" w:rsidRPr="00D37DE4">
        <w:rPr>
          <w:color w:val="auto"/>
          <w:sz w:val="22"/>
          <w:szCs w:val="22"/>
        </w:rPr>
        <w:t xml:space="preserve">, muszą one </w:t>
      </w:r>
      <w:r w:rsidR="006C6CCD" w:rsidRPr="00D37DE4">
        <w:rPr>
          <w:color w:val="auto"/>
          <w:sz w:val="22"/>
          <w:szCs w:val="22"/>
        </w:rPr>
        <w:t xml:space="preserve">zostać oznaczone, jako „Załącznik stanowiący </w:t>
      </w:r>
      <w:r w:rsidR="006C3517" w:rsidRPr="00D37DE4">
        <w:rPr>
          <w:color w:val="auto"/>
          <w:sz w:val="22"/>
          <w:szCs w:val="22"/>
        </w:rPr>
        <w:t xml:space="preserve">tajemnicę przedsiębiorstwa”, </w:t>
      </w:r>
      <w:r w:rsidR="002E1DB4">
        <w:rPr>
          <w:color w:val="auto"/>
          <w:sz w:val="22"/>
          <w:szCs w:val="22"/>
        </w:rPr>
        <w:t>oraz</w:t>
      </w:r>
      <w:r w:rsidR="006C3517" w:rsidRPr="00D37DE4">
        <w:rPr>
          <w:color w:val="auto"/>
          <w:sz w:val="22"/>
          <w:szCs w:val="22"/>
        </w:rPr>
        <w:t xml:space="preserve"> wraz z plikami </w:t>
      </w:r>
      <w:r w:rsidR="00CC4C4A" w:rsidRPr="00D37DE4">
        <w:rPr>
          <w:color w:val="auto"/>
          <w:sz w:val="22"/>
          <w:szCs w:val="22"/>
        </w:rPr>
        <w:t xml:space="preserve">stanowiącymi </w:t>
      </w:r>
      <w:r w:rsidR="002E1DB4" w:rsidRPr="00D37DE4">
        <w:rPr>
          <w:color w:val="auto"/>
          <w:sz w:val="22"/>
          <w:szCs w:val="22"/>
        </w:rPr>
        <w:t xml:space="preserve">część </w:t>
      </w:r>
      <w:r w:rsidR="00CC4C4A" w:rsidRPr="00D37DE4">
        <w:rPr>
          <w:color w:val="auto"/>
          <w:sz w:val="22"/>
          <w:szCs w:val="22"/>
        </w:rPr>
        <w:t xml:space="preserve">jawną </w:t>
      </w:r>
      <w:r w:rsidR="008B3569">
        <w:rPr>
          <w:color w:val="auto"/>
          <w:sz w:val="22"/>
          <w:szCs w:val="22"/>
        </w:rPr>
        <w:t xml:space="preserve">skompresowane do jednego </w:t>
      </w:r>
      <w:r w:rsidR="00C35084">
        <w:rPr>
          <w:color w:val="auto"/>
          <w:sz w:val="22"/>
          <w:szCs w:val="22"/>
        </w:rPr>
        <w:t xml:space="preserve">folderu skompresowanego </w:t>
      </w:r>
      <w:r w:rsidR="008B3569">
        <w:rPr>
          <w:color w:val="auto"/>
          <w:sz w:val="22"/>
          <w:szCs w:val="22"/>
        </w:rPr>
        <w:t>(</w:t>
      </w:r>
      <w:r w:rsidR="00C35084">
        <w:rPr>
          <w:color w:val="auto"/>
          <w:sz w:val="22"/>
          <w:szCs w:val="22"/>
        </w:rPr>
        <w:t>zip</w:t>
      </w:r>
      <w:r w:rsidR="008B3569">
        <w:rPr>
          <w:color w:val="auto"/>
          <w:sz w:val="22"/>
          <w:szCs w:val="22"/>
        </w:rPr>
        <w:t>).</w:t>
      </w:r>
      <w:r w:rsidRPr="00D37DE4">
        <w:rPr>
          <w:color w:val="auto"/>
          <w:sz w:val="22"/>
          <w:szCs w:val="22"/>
        </w:rPr>
        <w:t xml:space="preserve"> </w:t>
      </w:r>
    </w:p>
    <w:p w14:paraId="099F9646" w14:textId="77777777" w:rsidR="009704FF" w:rsidRDefault="009704FF" w:rsidP="009704FF">
      <w:pPr>
        <w:pStyle w:val="Default"/>
        <w:numPr>
          <w:ilvl w:val="1"/>
          <w:numId w:val="1"/>
        </w:numPr>
        <w:spacing w:after="120" w:line="264" w:lineRule="auto"/>
        <w:ind w:left="993" w:hanging="567"/>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 xml:space="preserve"> (informacji dotyczących nazwy (firmy) oraz adresu Wykonawcy, ceny, terminu wykonania zamówienia, okresu gwarancji i warunków płatności).</w:t>
      </w:r>
    </w:p>
    <w:p w14:paraId="625BAC91" w14:textId="77777777" w:rsidR="009704FF" w:rsidRDefault="009704FF" w:rsidP="009704FF">
      <w:pPr>
        <w:pStyle w:val="Default"/>
        <w:numPr>
          <w:ilvl w:val="1"/>
          <w:numId w:val="1"/>
        </w:numPr>
        <w:spacing w:after="120" w:line="264" w:lineRule="auto"/>
        <w:ind w:left="993" w:hanging="567"/>
        <w:jc w:val="both"/>
        <w:rPr>
          <w:sz w:val="22"/>
          <w:szCs w:val="22"/>
        </w:rPr>
      </w:pPr>
      <w:r>
        <w:rPr>
          <w:sz w:val="22"/>
          <w:szCs w:val="22"/>
        </w:rPr>
        <w:t xml:space="preserve">Zamawiający nie ponosi odpowiedzialności za niewłaściwe zabezpieczenie przez Wykonawcę dokumentów określonych jako zastrzeżone. Jeżeli zastrzeżone przez Wykonawcę informacje nie stanowią tajemnicy przedsiębiorstwa lub są jawne na podstawie przepisów </w:t>
      </w:r>
      <w:proofErr w:type="spellStart"/>
      <w:r>
        <w:rPr>
          <w:sz w:val="22"/>
          <w:szCs w:val="22"/>
        </w:rPr>
        <w:t>Pzp</w:t>
      </w:r>
      <w:proofErr w:type="spellEnd"/>
      <w:r>
        <w:rPr>
          <w:sz w:val="22"/>
          <w:szCs w:val="22"/>
        </w:rPr>
        <w:t xml:space="preserve"> lub odrębnych przepisów, Zamawiający zobowiązany jest do ujawnienia tych informacji w ramach prowadzonego postępowania o udzielenie zamówienia publicznego. W przypadku, gdy w jednym dokumencie Wykonawca zawrze informacje stanowiące tajemnicę przedsiębiorstwa oraz informacje, do ujawnienia których Zamawiający będzie zobowiązany na podstawie art. 86 ust. 4 </w:t>
      </w:r>
      <w:proofErr w:type="spellStart"/>
      <w:r>
        <w:rPr>
          <w:sz w:val="22"/>
          <w:szCs w:val="22"/>
        </w:rPr>
        <w:t>Pzp</w:t>
      </w:r>
      <w:proofErr w:type="spellEnd"/>
      <w:r>
        <w:rPr>
          <w:sz w:val="22"/>
          <w:szCs w:val="22"/>
        </w:rPr>
        <w:t>, Zamawiający ujawni cały dokument, zaś Wykonawca ponosić będzie odpowiedzialność za niewłaściwe zabezpieczenie informacji objętych tajemnicą przedsiębiorstwa.</w:t>
      </w:r>
    </w:p>
    <w:p w14:paraId="031369B4" w14:textId="2C44C975" w:rsidR="009704FF" w:rsidRPr="00694FFC" w:rsidRDefault="009704FF"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56" w:name="_Toc505947981"/>
      <w:bookmarkStart w:id="57" w:name="_Toc506193363"/>
      <w:bookmarkStart w:id="58" w:name="_Toc21763608"/>
      <w:r w:rsidRPr="00694FFC">
        <w:rPr>
          <w:rFonts w:cstheme="minorHAnsi"/>
          <w:b/>
          <w:bCs/>
        </w:rPr>
        <w:t>OPIS SPOSOBU PRZEDSTAWIENIA CENY OFERTY</w:t>
      </w:r>
      <w:bookmarkEnd w:id="56"/>
      <w:bookmarkEnd w:id="57"/>
      <w:bookmarkEnd w:id="58"/>
    </w:p>
    <w:p w14:paraId="36E64EBB" w14:textId="5EC07B91" w:rsidR="009704FF" w:rsidRPr="00F664F9" w:rsidRDefault="009704FF" w:rsidP="009704FF">
      <w:pPr>
        <w:pStyle w:val="Default"/>
        <w:numPr>
          <w:ilvl w:val="1"/>
          <w:numId w:val="1"/>
        </w:numPr>
        <w:spacing w:after="120" w:line="264" w:lineRule="auto"/>
        <w:ind w:left="993" w:hanging="567"/>
        <w:jc w:val="both"/>
        <w:rPr>
          <w:color w:val="auto"/>
          <w:sz w:val="22"/>
          <w:szCs w:val="22"/>
        </w:rPr>
      </w:pPr>
      <w:r w:rsidRPr="001543F3">
        <w:rPr>
          <w:sz w:val="22"/>
          <w:szCs w:val="22"/>
        </w:rPr>
        <w:t>Cen</w:t>
      </w:r>
      <w:r>
        <w:rPr>
          <w:sz w:val="22"/>
          <w:szCs w:val="22"/>
        </w:rPr>
        <w:t>a</w:t>
      </w:r>
      <w:r w:rsidRPr="001543F3">
        <w:rPr>
          <w:sz w:val="22"/>
          <w:szCs w:val="22"/>
        </w:rPr>
        <w:t xml:space="preserve"> ofert</w:t>
      </w:r>
      <w:r>
        <w:rPr>
          <w:sz w:val="22"/>
          <w:szCs w:val="22"/>
        </w:rPr>
        <w:t>y</w:t>
      </w:r>
      <w:r w:rsidRPr="001543F3">
        <w:rPr>
          <w:sz w:val="22"/>
          <w:szCs w:val="22"/>
        </w:rPr>
        <w:t xml:space="preserve"> </w:t>
      </w:r>
      <w:r>
        <w:rPr>
          <w:sz w:val="22"/>
          <w:szCs w:val="22"/>
        </w:rPr>
        <w:t xml:space="preserve">jest równa </w:t>
      </w:r>
      <w:r w:rsidRPr="001543F3">
        <w:rPr>
          <w:sz w:val="22"/>
          <w:szCs w:val="22"/>
        </w:rPr>
        <w:t>całkowite</w:t>
      </w:r>
      <w:r>
        <w:rPr>
          <w:sz w:val="22"/>
          <w:szCs w:val="22"/>
        </w:rPr>
        <w:t>mu</w:t>
      </w:r>
      <w:r w:rsidRPr="001543F3">
        <w:rPr>
          <w:sz w:val="22"/>
          <w:szCs w:val="22"/>
        </w:rPr>
        <w:t xml:space="preserve"> </w:t>
      </w:r>
      <w:r w:rsidRPr="00F664F9">
        <w:rPr>
          <w:color w:val="auto"/>
          <w:sz w:val="22"/>
          <w:szCs w:val="22"/>
        </w:rPr>
        <w:t xml:space="preserve">wynagrodzeniu </w:t>
      </w:r>
      <w:r w:rsidR="0031135F" w:rsidRPr="00F664F9">
        <w:rPr>
          <w:color w:val="auto"/>
          <w:sz w:val="22"/>
          <w:szCs w:val="22"/>
        </w:rPr>
        <w:t xml:space="preserve">brutto </w:t>
      </w:r>
      <w:r w:rsidRPr="00F664F9">
        <w:rPr>
          <w:color w:val="auto"/>
          <w:sz w:val="22"/>
          <w:szCs w:val="22"/>
        </w:rPr>
        <w:t xml:space="preserve">Wykonawcy </w:t>
      </w:r>
      <w:r w:rsidRPr="001543F3">
        <w:rPr>
          <w:sz w:val="22"/>
          <w:szCs w:val="22"/>
        </w:rPr>
        <w:t xml:space="preserve">za wykonanie przedmiotu </w:t>
      </w:r>
      <w:r w:rsidRPr="00F664F9">
        <w:rPr>
          <w:color w:val="auto"/>
          <w:sz w:val="22"/>
          <w:szCs w:val="22"/>
        </w:rPr>
        <w:t>zamówienia</w:t>
      </w:r>
      <w:r w:rsidR="00C12334" w:rsidRPr="00F664F9">
        <w:rPr>
          <w:color w:val="auto"/>
          <w:sz w:val="22"/>
          <w:szCs w:val="22"/>
        </w:rPr>
        <w:t xml:space="preserve"> i jest ceną ryczałtową. </w:t>
      </w:r>
    </w:p>
    <w:p w14:paraId="3C672CDB" w14:textId="41D9A74F" w:rsidR="009704FF" w:rsidRDefault="009704FF" w:rsidP="009704FF">
      <w:pPr>
        <w:pStyle w:val="Default"/>
        <w:numPr>
          <w:ilvl w:val="1"/>
          <w:numId w:val="1"/>
        </w:numPr>
        <w:spacing w:after="120" w:line="264" w:lineRule="auto"/>
        <w:ind w:left="993" w:hanging="567"/>
        <w:jc w:val="both"/>
        <w:rPr>
          <w:sz w:val="22"/>
          <w:szCs w:val="22"/>
        </w:rPr>
      </w:pPr>
      <w:r w:rsidRPr="00F664F9">
        <w:rPr>
          <w:color w:val="auto"/>
          <w:sz w:val="22"/>
          <w:szCs w:val="22"/>
        </w:rPr>
        <w:t xml:space="preserve">Wykonawca w cenie oferty </w:t>
      </w:r>
      <w:r w:rsidR="0031135F" w:rsidRPr="00F664F9">
        <w:rPr>
          <w:color w:val="auto"/>
          <w:sz w:val="22"/>
          <w:szCs w:val="22"/>
        </w:rPr>
        <w:t xml:space="preserve">brutto </w:t>
      </w:r>
      <w:r w:rsidRPr="00F664F9">
        <w:rPr>
          <w:color w:val="auto"/>
          <w:sz w:val="22"/>
          <w:szCs w:val="22"/>
        </w:rPr>
        <w:t xml:space="preserve">winien </w:t>
      </w:r>
      <w:r>
        <w:rPr>
          <w:sz w:val="22"/>
          <w:szCs w:val="22"/>
        </w:rPr>
        <w:t>uwzględnić wszystkie koszty wykonania przedmiotu zamówienia</w:t>
      </w:r>
      <w:r w:rsidRPr="001543F3">
        <w:rPr>
          <w:sz w:val="22"/>
          <w:szCs w:val="22"/>
        </w:rPr>
        <w:t xml:space="preserve"> </w:t>
      </w:r>
      <w:r>
        <w:rPr>
          <w:sz w:val="22"/>
          <w:szCs w:val="22"/>
        </w:rPr>
        <w:t>zgodnie z obowiązującymi przepisami oraz wymogami SIWZ.</w:t>
      </w:r>
    </w:p>
    <w:p w14:paraId="5D30ADFD" w14:textId="2C42B1A3" w:rsidR="009704FF" w:rsidRPr="001543F3" w:rsidRDefault="009704FF" w:rsidP="009704FF">
      <w:pPr>
        <w:pStyle w:val="Default"/>
        <w:numPr>
          <w:ilvl w:val="1"/>
          <w:numId w:val="1"/>
        </w:numPr>
        <w:spacing w:after="120" w:line="264" w:lineRule="auto"/>
        <w:ind w:left="993" w:hanging="567"/>
        <w:jc w:val="both"/>
        <w:rPr>
          <w:sz w:val="22"/>
          <w:szCs w:val="22"/>
        </w:rPr>
      </w:pPr>
      <w:r>
        <w:rPr>
          <w:sz w:val="22"/>
          <w:szCs w:val="22"/>
        </w:rPr>
        <w:t>Ryzyko niewłaściwego oszacowania ceny oferty ponosi</w:t>
      </w:r>
      <w:r w:rsidRPr="00A61DB5">
        <w:rPr>
          <w:sz w:val="22"/>
          <w:szCs w:val="22"/>
        </w:rPr>
        <w:t xml:space="preserve"> </w:t>
      </w:r>
      <w:r w:rsidR="00C12334">
        <w:rPr>
          <w:sz w:val="22"/>
          <w:szCs w:val="22"/>
        </w:rPr>
        <w:t xml:space="preserve">wyłącznie </w:t>
      </w:r>
      <w:r w:rsidRPr="00CB0076">
        <w:rPr>
          <w:sz w:val="22"/>
          <w:szCs w:val="22"/>
        </w:rPr>
        <w:t>Wykonawc</w:t>
      </w:r>
      <w:r>
        <w:rPr>
          <w:sz w:val="22"/>
          <w:szCs w:val="22"/>
        </w:rPr>
        <w:t>a.</w:t>
      </w:r>
    </w:p>
    <w:p w14:paraId="2F8FBA59" w14:textId="77777777" w:rsidR="009704FF" w:rsidRPr="00A61DB5" w:rsidRDefault="009704FF" w:rsidP="009704FF">
      <w:pPr>
        <w:pStyle w:val="Default"/>
        <w:numPr>
          <w:ilvl w:val="1"/>
          <w:numId w:val="1"/>
        </w:numPr>
        <w:spacing w:after="120" w:line="264" w:lineRule="auto"/>
        <w:ind w:left="993" w:hanging="567"/>
        <w:jc w:val="both"/>
        <w:rPr>
          <w:sz w:val="22"/>
          <w:szCs w:val="22"/>
        </w:rPr>
      </w:pPr>
      <w:r w:rsidRPr="00A61DB5">
        <w:rPr>
          <w:sz w:val="22"/>
          <w:szCs w:val="22"/>
        </w:rPr>
        <w:t>Wykonawca zobowiązany jest określić cenę oferty w Formularzu ofertowym (</w:t>
      </w:r>
      <w:r>
        <w:rPr>
          <w:sz w:val="22"/>
          <w:szCs w:val="22"/>
        </w:rPr>
        <w:t xml:space="preserve">stanowiącym </w:t>
      </w:r>
      <w:r w:rsidRPr="005C75C1">
        <w:rPr>
          <w:color w:val="0070C0"/>
          <w:sz w:val="22"/>
          <w:szCs w:val="22"/>
        </w:rPr>
        <w:t>Załącznik nr 1 do IDW</w:t>
      </w:r>
      <w:r w:rsidRPr="00A61DB5">
        <w:rPr>
          <w:sz w:val="22"/>
          <w:szCs w:val="22"/>
        </w:rPr>
        <w:t>).</w:t>
      </w:r>
    </w:p>
    <w:p w14:paraId="37ECB057" w14:textId="77777777" w:rsidR="009704FF" w:rsidRDefault="009704FF" w:rsidP="009704FF">
      <w:pPr>
        <w:pStyle w:val="Default"/>
        <w:numPr>
          <w:ilvl w:val="1"/>
          <w:numId w:val="1"/>
        </w:numPr>
        <w:spacing w:after="120" w:line="264" w:lineRule="auto"/>
        <w:ind w:left="993" w:hanging="567"/>
        <w:jc w:val="both"/>
        <w:rPr>
          <w:sz w:val="22"/>
          <w:szCs w:val="22"/>
        </w:rPr>
      </w:pPr>
      <w:r>
        <w:rPr>
          <w:sz w:val="22"/>
          <w:szCs w:val="22"/>
        </w:rPr>
        <w:t xml:space="preserve">Wszelkie wartości kwotowe </w:t>
      </w:r>
      <w:r w:rsidRPr="00A61DB5">
        <w:rPr>
          <w:sz w:val="22"/>
          <w:szCs w:val="22"/>
        </w:rPr>
        <w:t>należy przedstawiać w złotych polskich (PLN)</w:t>
      </w:r>
      <w:r>
        <w:rPr>
          <w:sz w:val="22"/>
          <w:szCs w:val="22"/>
        </w:rPr>
        <w:t xml:space="preserve"> z dokładnością do </w:t>
      </w:r>
      <w:r w:rsidRPr="00A61DB5">
        <w:rPr>
          <w:sz w:val="22"/>
          <w:szCs w:val="22"/>
        </w:rPr>
        <w:t>drugiego miejsca po przecinku</w:t>
      </w:r>
      <w:r>
        <w:rPr>
          <w:sz w:val="22"/>
          <w:szCs w:val="22"/>
        </w:rPr>
        <w:t>.</w:t>
      </w:r>
    </w:p>
    <w:p w14:paraId="0E35C270" w14:textId="6CEB24C0" w:rsidR="009704FF" w:rsidRDefault="009704FF" w:rsidP="009704FF">
      <w:pPr>
        <w:pStyle w:val="Default"/>
        <w:numPr>
          <w:ilvl w:val="1"/>
          <w:numId w:val="1"/>
        </w:numPr>
        <w:spacing w:after="120" w:line="264" w:lineRule="auto"/>
        <w:ind w:left="993" w:hanging="567"/>
        <w:jc w:val="both"/>
        <w:rPr>
          <w:sz w:val="22"/>
          <w:szCs w:val="22"/>
        </w:rPr>
      </w:pPr>
      <w:r>
        <w:rPr>
          <w:sz w:val="22"/>
          <w:szCs w:val="22"/>
        </w:rPr>
        <w:t xml:space="preserve">Zgodnie z art. 91 ust 3a </w:t>
      </w:r>
      <w:proofErr w:type="spellStart"/>
      <w:r>
        <w:rPr>
          <w:sz w:val="22"/>
          <w:szCs w:val="22"/>
        </w:rPr>
        <w:t>Pzp</w:t>
      </w:r>
      <w:proofErr w:type="spellEnd"/>
      <w:r>
        <w:rPr>
          <w:sz w:val="22"/>
          <w:szCs w:val="22"/>
        </w:rPr>
        <w:t xml:space="preserve">, jeżeli złożono ofertę, której wybór prowadziłby do powstania u Zamawiającego obowiązku podatkowego zgodnie z przepisami </w:t>
      </w:r>
      <w:r w:rsidR="00DE097A">
        <w:rPr>
          <w:sz w:val="22"/>
          <w:szCs w:val="22"/>
        </w:rPr>
        <w:t xml:space="preserve">ustawy </w:t>
      </w:r>
      <w:r w:rsidR="00DE097A" w:rsidRPr="000F1D4C">
        <w:rPr>
          <w:color w:val="auto"/>
          <w:sz w:val="22"/>
          <w:szCs w:val="22"/>
        </w:rPr>
        <w:t>z</w:t>
      </w:r>
      <w:r w:rsidR="00DE097A">
        <w:rPr>
          <w:color w:val="auto"/>
          <w:sz w:val="22"/>
          <w:szCs w:val="22"/>
        </w:rPr>
        <w:t xml:space="preserve"> dnia</w:t>
      </w:r>
      <w:r w:rsidR="00DE097A" w:rsidRPr="000F1D4C">
        <w:rPr>
          <w:color w:val="auto"/>
          <w:sz w:val="22"/>
          <w:szCs w:val="22"/>
        </w:rPr>
        <w:t xml:space="preserve"> 11 marca 2004 r. </w:t>
      </w:r>
      <w:r>
        <w:rPr>
          <w:sz w:val="22"/>
          <w:szCs w:val="22"/>
        </w:rPr>
        <w:t>o</w:t>
      </w:r>
      <w:r w:rsidR="00120303">
        <w:rPr>
          <w:sz w:val="22"/>
          <w:szCs w:val="22"/>
        </w:rPr>
        <w:t> </w:t>
      </w:r>
      <w:r>
        <w:rPr>
          <w:sz w:val="22"/>
          <w:szCs w:val="22"/>
        </w:rPr>
        <w:t>podatku od towarów i usług, Zamawiający w celu oceny takiej oferty dolicza do przedstawionej w</w:t>
      </w:r>
      <w:r w:rsidR="00120303">
        <w:rPr>
          <w:sz w:val="22"/>
          <w:szCs w:val="22"/>
        </w:rPr>
        <w:t> </w:t>
      </w:r>
      <w:r>
        <w:rPr>
          <w:sz w:val="22"/>
          <w:szCs w:val="22"/>
        </w:rPr>
        <w:t xml:space="preserve">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w:t>
      </w:r>
      <w:r>
        <w:rPr>
          <w:sz w:val="22"/>
          <w:szCs w:val="22"/>
        </w:rPr>
        <w:lastRenderedPageBreak/>
        <w:t>(rodzaj) towaru lub usługi, których dostawa lub świadczenie będzie prowadzić do jego powstania oraz wskazując ich wartość bez kwoty podatku.</w:t>
      </w:r>
    </w:p>
    <w:p w14:paraId="071CA209" w14:textId="77777777" w:rsidR="000834D2" w:rsidRDefault="009704FF" w:rsidP="000834D2">
      <w:pPr>
        <w:pStyle w:val="Default"/>
        <w:numPr>
          <w:ilvl w:val="1"/>
          <w:numId w:val="1"/>
        </w:numPr>
        <w:spacing w:after="120" w:line="264" w:lineRule="auto"/>
        <w:ind w:left="993" w:hanging="567"/>
        <w:jc w:val="both"/>
        <w:rPr>
          <w:sz w:val="22"/>
          <w:szCs w:val="22"/>
        </w:rPr>
      </w:pPr>
      <w:r>
        <w:rPr>
          <w:sz w:val="22"/>
          <w:szCs w:val="22"/>
        </w:rPr>
        <w:t>Zamawiający poprawi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r w:rsidR="000834D2">
        <w:rPr>
          <w:sz w:val="22"/>
          <w:szCs w:val="22"/>
        </w:rPr>
        <w:t xml:space="preserve"> </w:t>
      </w:r>
    </w:p>
    <w:p w14:paraId="36FAE853" w14:textId="518CC0A9" w:rsidR="000834D2" w:rsidRPr="000834D2" w:rsidRDefault="000834D2" w:rsidP="000834D2">
      <w:pPr>
        <w:pStyle w:val="Default"/>
        <w:numPr>
          <w:ilvl w:val="1"/>
          <w:numId w:val="1"/>
        </w:numPr>
        <w:spacing w:after="120" w:line="264" w:lineRule="auto"/>
        <w:ind w:left="993" w:hanging="567"/>
        <w:jc w:val="both"/>
        <w:rPr>
          <w:sz w:val="22"/>
          <w:szCs w:val="22"/>
        </w:rPr>
      </w:pPr>
      <w:r>
        <w:rPr>
          <w:sz w:val="22"/>
          <w:szCs w:val="22"/>
        </w:rPr>
        <w:t>J</w:t>
      </w:r>
      <w:r w:rsidRPr="000834D2">
        <w:t>eżeli cena ryczałtowa podana liczbą nie odpowiada cenie ryczałtowej podanej słownie, przyjmuje się za prawidłową cenę ryczałtową podaną słownie</w:t>
      </w:r>
      <w:r>
        <w:t>.</w:t>
      </w:r>
    </w:p>
    <w:p w14:paraId="5CB64ECC" w14:textId="77777777" w:rsidR="009704FF" w:rsidRDefault="009704FF" w:rsidP="009704FF">
      <w:pPr>
        <w:pStyle w:val="Default"/>
        <w:numPr>
          <w:ilvl w:val="1"/>
          <w:numId w:val="1"/>
        </w:numPr>
        <w:spacing w:after="120" w:line="264" w:lineRule="auto"/>
        <w:ind w:left="993" w:hanging="567"/>
        <w:jc w:val="both"/>
        <w:rPr>
          <w:sz w:val="22"/>
          <w:szCs w:val="22"/>
        </w:rPr>
      </w:pPr>
      <w:r>
        <w:rPr>
          <w:sz w:val="22"/>
          <w:szCs w:val="22"/>
        </w:rPr>
        <w:t>Obowiązek wykazania, że oferta nie zawiera rażąco niskiej ceny, spoczywa na Wykonawcy.</w:t>
      </w:r>
    </w:p>
    <w:p w14:paraId="30F45D1C" w14:textId="0674FED1" w:rsidR="009704FF" w:rsidRPr="00694FFC" w:rsidRDefault="009704FF"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59" w:name="_Toc505947982"/>
      <w:bookmarkStart w:id="60" w:name="_Toc506193364"/>
      <w:bookmarkStart w:id="61" w:name="_Toc21763609"/>
      <w:r w:rsidRPr="00694FFC">
        <w:rPr>
          <w:rFonts w:cstheme="minorHAnsi"/>
          <w:b/>
          <w:bCs/>
        </w:rPr>
        <w:t>MIEJSCE ORAZ TERMIN SKŁADANIA I OTWARCIA OFERT</w:t>
      </w:r>
      <w:bookmarkEnd w:id="59"/>
      <w:bookmarkEnd w:id="60"/>
      <w:bookmarkEnd w:id="61"/>
    </w:p>
    <w:p w14:paraId="2ED0BCA1" w14:textId="3837D8A3" w:rsidR="009704FF" w:rsidRPr="00F664F9" w:rsidRDefault="009704FF" w:rsidP="0031135F">
      <w:pPr>
        <w:pStyle w:val="Default"/>
        <w:numPr>
          <w:ilvl w:val="1"/>
          <w:numId w:val="1"/>
        </w:numPr>
        <w:spacing w:after="120" w:line="264" w:lineRule="auto"/>
        <w:ind w:left="993" w:hanging="567"/>
        <w:jc w:val="both"/>
        <w:rPr>
          <w:bCs/>
          <w:color w:val="auto"/>
          <w:sz w:val="22"/>
          <w:szCs w:val="22"/>
        </w:rPr>
      </w:pPr>
      <w:r w:rsidRPr="00F664F9">
        <w:rPr>
          <w:color w:val="auto"/>
          <w:sz w:val="22"/>
          <w:szCs w:val="22"/>
        </w:rPr>
        <w:t>Ofert</w:t>
      </w:r>
      <w:r w:rsidR="0031135F" w:rsidRPr="00F664F9">
        <w:rPr>
          <w:color w:val="auto"/>
          <w:sz w:val="22"/>
          <w:szCs w:val="22"/>
        </w:rPr>
        <w:t>ę</w:t>
      </w:r>
      <w:r w:rsidRPr="00F664F9">
        <w:rPr>
          <w:color w:val="auto"/>
          <w:sz w:val="22"/>
          <w:szCs w:val="22"/>
        </w:rPr>
        <w:t xml:space="preserve"> należy składać </w:t>
      </w:r>
      <w:r w:rsidR="00F64898" w:rsidRPr="00F664F9">
        <w:rPr>
          <w:color w:val="auto"/>
          <w:sz w:val="22"/>
          <w:szCs w:val="22"/>
        </w:rPr>
        <w:t>za pośrednictwem</w:t>
      </w:r>
      <w:r w:rsidR="007C502B" w:rsidRPr="00F664F9">
        <w:rPr>
          <w:color w:val="auto"/>
          <w:sz w:val="22"/>
          <w:szCs w:val="22"/>
        </w:rPr>
        <w:t xml:space="preserve"> „Formularza do złożenia, zmiany, wycofania oferty lub wniosku</w:t>
      </w:r>
      <w:r w:rsidR="00BC702D" w:rsidRPr="00F664F9">
        <w:rPr>
          <w:color w:val="auto"/>
          <w:sz w:val="22"/>
          <w:szCs w:val="22"/>
        </w:rPr>
        <w:t>”</w:t>
      </w:r>
      <w:r w:rsidR="0031135F" w:rsidRPr="00F664F9">
        <w:rPr>
          <w:color w:val="auto"/>
          <w:sz w:val="22"/>
          <w:szCs w:val="22"/>
        </w:rPr>
        <w:t xml:space="preserve"> </w:t>
      </w:r>
      <w:r w:rsidR="0031135F" w:rsidRPr="00F664F9">
        <w:rPr>
          <w:bCs/>
          <w:color w:val="auto"/>
        </w:rPr>
        <w:t xml:space="preserve">dostępnego na </w:t>
      </w:r>
      <w:proofErr w:type="spellStart"/>
      <w:r w:rsidR="0031135F" w:rsidRPr="00F664F9">
        <w:rPr>
          <w:bCs/>
          <w:color w:val="auto"/>
        </w:rPr>
        <w:t>ePUAP</w:t>
      </w:r>
      <w:proofErr w:type="spellEnd"/>
      <w:r w:rsidR="0031135F" w:rsidRPr="00F664F9">
        <w:rPr>
          <w:bCs/>
          <w:color w:val="auto"/>
        </w:rPr>
        <w:t xml:space="preserve"> i udostępnionego również na </w:t>
      </w:r>
      <w:proofErr w:type="spellStart"/>
      <w:r w:rsidR="0031135F" w:rsidRPr="00F664F9">
        <w:rPr>
          <w:bCs/>
          <w:color w:val="auto"/>
        </w:rPr>
        <w:t>miniPortal</w:t>
      </w:r>
      <w:proofErr w:type="spellEnd"/>
      <w:r w:rsidR="0031135F" w:rsidRPr="00F664F9">
        <w:rPr>
          <w:bCs/>
          <w:color w:val="auto"/>
        </w:rPr>
        <w:t xml:space="preserve"> -u,</w:t>
      </w:r>
      <w:r w:rsidR="0031135F" w:rsidRPr="00F664F9">
        <w:rPr>
          <w:bCs/>
          <w:color w:val="auto"/>
          <w:sz w:val="22"/>
          <w:szCs w:val="22"/>
        </w:rPr>
        <w:t xml:space="preserve"> </w:t>
      </w:r>
      <w:r w:rsidR="00073717" w:rsidRPr="00F664F9">
        <w:rPr>
          <w:color w:val="auto"/>
          <w:sz w:val="22"/>
          <w:szCs w:val="22"/>
        </w:rPr>
        <w:t>wskazując jako odbiorcę Gminę Ząbkowice Śląskie,</w:t>
      </w:r>
      <w:r w:rsidR="00073717" w:rsidRPr="00F664F9">
        <w:rPr>
          <w:rFonts w:eastAsia="Times New Roman" w:cstheme="minorHAnsi"/>
          <w:color w:val="auto"/>
          <w:sz w:val="22"/>
          <w:szCs w:val="22"/>
          <w:lang w:eastAsia="pl-PL"/>
        </w:rPr>
        <w:t xml:space="preserve"> ul. 1 Maja 15, 57-200 Ząbkowice Śląskie.</w:t>
      </w:r>
    </w:p>
    <w:p w14:paraId="01D6E27B" w14:textId="793AC7D4" w:rsidR="009704FF" w:rsidRDefault="009704FF" w:rsidP="0062657F">
      <w:pPr>
        <w:pStyle w:val="Default"/>
        <w:numPr>
          <w:ilvl w:val="1"/>
          <w:numId w:val="1"/>
        </w:numPr>
        <w:spacing w:after="120" w:line="264" w:lineRule="auto"/>
        <w:ind w:left="993" w:hanging="567"/>
        <w:jc w:val="both"/>
        <w:rPr>
          <w:sz w:val="22"/>
          <w:szCs w:val="22"/>
        </w:rPr>
      </w:pPr>
      <w:r w:rsidRPr="00645835">
        <w:rPr>
          <w:sz w:val="22"/>
          <w:szCs w:val="22"/>
        </w:rPr>
        <w:t xml:space="preserve">Termin składania ofert upływa </w:t>
      </w:r>
      <w:r w:rsidR="0031135F">
        <w:rPr>
          <w:sz w:val="22"/>
          <w:szCs w:val="22"/>
        </w:rPr>
        <w:t>dnia 29 listopada 2019</w:t>
      </w:r>
      <w:r w:rsidRPr="0062657F">
        <w:rPr>
          <w:sz w:val="22"/>
          <w:szCs w:val="22"/>
        </w:rPr>
        <w:t xml:space="preserve"> r. o godz.</w:t>
      </w:r>
      <w:r w:rsidR="0031135F">
        <w:rPr>
          <w:sz w:val="22"/>
          <w:szCs w:val="22"/>
        </w:rPr>
        <w:t xml:space="preserve"> 9:00.</w:t>
      </w:r>
    </w:p>
    <w:p w14:paraId="77473DE6" w14:textId="5CAB1262" w:rsidR="0031135F" w:rsidRPr="00F664F9" w:rsidRDefault="0031135F" w:rsidP="0031135F">
      <w:pPr>
        <w:pStyle w:val="Default"/>
        <w:numPr>
          <w:ilvl w:val="1"/>
          <w:numId w:val="1"/>
        </w:numPr>
        <w:spacing w:after="120" w:line="264" w:lineRule="auto"/>
        <w:ind w:left="993" w:hanging="567"/>
        <w:jc w:val="both"/>
        <w:rPr>
          <w:bCs/>
          <w:color w:val="auto"/>
          <w:sz w:val="22"/>
          <w:szCs w:val="22"/>
        </w:rPr>
      </w:pPr>
      <w:r w:rsidRPr="00F664F9">
        <w:rPr>
          <w:bCs/>
          <w:color w:val="auto"/>
          <w:sz w:val="22"/>
          <w:szCs w:val="22"/>
        </w:rPr>
        <w:t xml:space="preserve">Otwarcie ofert </w:t>
      </w:r>
      <w:r w:rsidR="00F17B37" w:rsidRPr="00F664F9">
        <w:rPr>
          <w:bCs/>
          <w:color w:val="auto"/>
          <w:sz w:val="22"/>
          <w:szCs w:val="22"/>
        </w:rPr>
        <w:t>odbędzie</w:t>
      </w:r>
      <w:r w:rsidRPr="00F664F9">
        <w:rPr>
          <w:bCs/>
          <w:color w:val="auto"/>
          <w:sz w:val="22"/>
          <w:szCs w:val="22"/>
        </w:rPr>
        <w:t xml:space="preserve"> się w dniu 29 listopada 2019 roku o godz. 13:00 w siedzibie </w:t>
      </w:r>
      <w:r w:rsidR="004B7E5E">
        <w:rPr>
          <w:bCs/>
          <w:color w:val="auto"/>
          <w:sz w:val="22"/>
          <w:szCs w:val="22"/>
        </w:rPr>
        <w:t>Z</w:t>
      </w:r>
      <w:r w:rsidRPr="00F664F9">
        <w:rPr>
          <w:bCs/>
          <w:color w:val="auto"/>
          <w:sz w:val="22"/>
          <w:szCs w:val="22"/>
        </w:rPr>
        <w:t>amawiającego tj. w Urzędzie Miejskim w Ząbkowicach Śląskich przy ul. 1 Maja 15 w Ząbkowicach Śląskich w Sali Konferencyjnej (pok. nr 5).</w:t>
      </w:r>
      <w:r w:rsidR="00F17B37" w:rsidRPr="00F664F9">
        <w:rPr>
          <w:bCs/>
          <w:color w:val="auto"/>
          <w:sz w:val="22"/>
          <w:szCs w:val="22"/>
        </w:rPr>
        <w:t xml:space="preserve"> </w:t>
      </w:r>
      <w:r w:rsidRPr="00F664F9">
        <w:rPr>
          <w:bCs/>
          <w:color w:val="auto"/>
          <w:sz w:val="22"/>
          <w:szCs w:val="22"/>
        </w:rPr>
        <w:t>Otwarcie ofert nast</w:t>
      </w:r>
      <w:r w:rsidR="004B3AA9" w:rsidRPr="00F664F9">
        <w:rPr>
          <w:bCs/>
          <w:color w:val="auto"/>
          <w:sz w:val="22"/>
          <w:szCs w:val="22"/>
        </w:rPr>
        <w:t xml:space="preserve">ąpi </w:t>
      </w:r>
      <w:r w:rsidRPr="00F664F9">
        <w:rPr>
          <w:bCs/>
          <w:color w:val="auto"/>
          <w:sz w:val="22"/>
          <w:szCs w:val="22"/>
        </w:rPr>
        <w:t xml:space="preserve">poprzez użycie aplikacji do szyfrowania ofert dostępnej na </w:t>
      </w:r>
      <w:proofErr w:type="spellStart"/>
      <w:r w:rsidRPr="00F664F9">
        <w:rPr>
          <w:bCs/>
          <w:color w:val="auto"/>
          <w:sz w:val="22"/>
          <w:szCs w:val="22"/>
        </w:rPr>
        <w:t>miniPortal</w:t>
      </w:r>
      <w:proofErr w:type="spellEnd"/>
      <w:r w:rsidRPr="00F664F9">
        <w:rPr>
          <w:bCs/>
          <w:color w:val="auto"/>
          <w:sz w:val="22"/>
          <w:szCs w:val="22"/>
        </w:rPr>
        <w:t xml:space="preserve"> -u i  </w:t>
      </w:r>
      <w:r w:rsidR="004B3AA9" w:rsidRPr="00F664F9">
        <w:rPr>
          <w:bCs/>
          <w:color w:val="auto"/>
          <w:sz w:val="22"/>
          <w:szCs w:val="22"/>
        </w:rPr>
        <w:t>zrealizowane będzie</w:t>
      </w:r>
      <w:r w:rsidRPr="00F664F9">
        <w:rPr>
          <w:bCs/>
          <w:color w:val="auto"/>
          <w:sz w:val="22"/>
          <w:szCs w:val="22"/>
        </w:rPr>
        <w:t xml:space="preserve"> poprzez odszyfrowanie i otwarcie ofert za pomocą klucza prywatnego.</w:t>
      </w:r>
    </w:p>
    <w:p w14:paraId="0BF4005F" w14:textId="6B7571F5" w:rsidR="00C01916" w:rsidRPr="00F664F9" w:rsidRDefault="00C01916" w:rsidP="002C55F5">
      <w:pPr>
        <w:pStyle w:val="Default"/>
        <w:numPr>
          <w:ilvl w:val="1"/>
          <w:numId w:val="1"/>
        </w:numPr>
        <w:spacing w:after="120" w:line="264" w:lineRule="auto"/>
        <w:ind w:left="993" w:hanging="567"/>
        <w:jc w:val="both"/>
        <w:rPr>
          <w:bCs/>
          <w:color w:val="auto"/>
          <w:sz w:val="22"/>
          <w:szCs w:val="22"/>
        </w:rPr>
      </w:pPr>
      <w:r w:rsidRPr="00F664F9">
        <w:rPr>
          <w:bCs/>
          <w:color w:val="auto"/>
          <w:sz w:val="22"/>
          <w:szCs w:val="22"/>
        </w:rPr>
        <w:t xml:space="preserve">Zamawiający nie ponosi odpowiedzialności za skutki powstałe w wyniku awarii technicznej platformy </w:t>
      </w:r>
      <w:proofErr w:type="spellStart"/>
      <w:r w:rsidRPr="00F664F9">
        <w:rPr>
          <w:bCs/>
          <w:color w:val="auto"/>
          <w:sz w:val="22"/>
          <w:szCs w:val="22"/>
        </w:rPr>
        <w:t>ePUAP</w:t>
      </w:r>
      <w:proofErr w:type="spellEnd"/>
      <w:r w:rsidRPr="00F664F9">
        <w:rPr>
          <w:bCs/>
          <w:color w:val="auto"/>
          <w:sz w:val="22"/>
          <w:szCs w:val="22"/>
        </w:rPr>
        <w:t xml:space="preserve"> lub </w:t>
      </w:r>
      <w:proofErr w:type="spellStart"/>
      <w:r w:rsidRPr="00F664F9">
        <w:rPr>
          <w:bCs/>
          <w:color w:val="auto"/>
          <w:sz w:val="22"/>
          <w:szCs w:val="22"/>
        </w:rPr>
        <w:t>miniPortal</w:t>
      </w:r>
      <w:proofErr w:type="spellEnd"/>
      <w:r w:rsidRPr="00F664F9">
        <w:rPr>
          <w:bCs/>
          <w:color w:val="auto"/>
          <w:sz w:val="22"/>
          <w:szCs w:val="22"/>
        </w:rPr>
        <w:t xml:space="preserve">. </w:t>
      </w:r>
    </w:p>
    <w:p w14:paraId="031E918D" w14:textId="0E8E0A08" w:rsidR="0031135F" w:rsidRPr="00F664F9" w:rsidRDefault="0031135F" w:rsidP="004B3AA9">
      <w:pPr>
        <w:pStyle w:val="Default"/>
        <w:numPr>
          <w:ilvl w:val="1"/>
          <w:numId w:val="1"/>
        </w:numPr>
        <w:spacing w:after="120" w:line="264" w:lineRule="auto"/>
        <w:ind w:left="993" w:hanging="567"/>
        <w:jc w:val="both"/>
        <w:rPr>
          <w:bCs/>
          <w:color w:val="auto"/>
          <w:sz w:val="22"/>
          <w:szCs w:val="22"/>
        </w:rPr>
      </w:pPr>
      <w:r w:rsidRPr="00F664F9">
        <w:rPr>
          <w:color w:val="auto"/>
          <w:sz w:val="22"/>
          <w:szCs w:val="22"/>
        </w:rPr>
        <w:t>Wykonawcy mogą być obecni przy otwarciu ofert.</w:t>
      </w:r>
    </w:p>
    <w:p w14:paraId="46C27E67" w14:textId="412603FB" w:rsidR="0031135F" w:rsidRPr="00F664F9" w:rsidRDefault="0031135F" w:rsidP="004B3AA9">
      <w:pPr>
        <w:pStyle w:val="Default"/>
        <w:numPr>
          <w:ilvl w:val="1"/>
          <w:numId w:val="1"/>
        </w:numPr>
        <w:spacing w:after="120" w:line="264" w:lineRule="auto"/>
        <w:ind w:left="993" w:hanging="567"/>
        <w:jc w:val="both"/>
        <w:rPr>
          <w:bCs/>
          <w:color w:val="auto"/>
          <w:sz w:val="22"/>
          <w:szCs w:val="22"/>
        </w:rPr>
      </w:pPr>
      <w:r w:rsidRPr="00F664F9">
        <w:rPr>
          <w:color w:val="auto"/>
          <w:sz w:val="22"/>
          <w:szCs w:val="22"/>
        </w:rPr>
        <w:t>Wykonawca może przed upływem terminu do składania ofert zmienić</w:t>
      </w:r>
      <w:r w:rsidR="004B3AA9" w:rsidRPr="00F664F9">
        <w:rPr>
          <w:color w:val="auto"/>
          <w:sz w:val="22"/>
          <w:szCs w:val="22"/>
        </w:rPr>
        <w:t>,</w:t>
      </w:r>
      <w:r w:rsidRPr="00F664F9">
        <w:rPr>
          <w:color w:val="auto"/>
          <w:sz w:val="22"/>
          <w:szCs w:val="22"/>
        </w:rPr>
        <w:t xml:space="preserve"> lub wycofać ofertę za pośrednictwem Formularza do złożenia, zmiany, wycofania oferty lub wniosku dostępnego na  </w:t>
      </w:r>
      <w:proofErr w:type="spellStart"/>
      <w:r w:rsidRPr="00F664F9">
        <w:rPr>
          <w:color w:val="auto"/>
          <w:sz w:val="22"/>
          <w:szCs w:val="22"/>
        </w:rPr>
        <w:t>ePUAP</w:t>
      </w:r>
      <w:proofErr w:type="spellEnd"/>
      <w:r w:rsidRPr="00F664F9">
        <w:rPr>
          <w:color w:val="auto"/>
          <w:sz w:val="22"/>
          <w:szCs w:val="22"/>
        </w:rPr>
        <w:t xml:space="preserve"> i udostępnionych również na </w:t>
      </w:r>
      <w:proofErr w:type="spellStart"/>
      <w:r w:rsidRPr="00F664F9">
        <w:rPr>
          <w:color w:val="auto"/>
          <w:sz w:val="22"/>
          <w:szCs w:val="22"/>
        </w:rPr>
        <w:t>miniPortal</w:t>
      </w:r>
      <w:proofErr w:type="spellEnd"/>
      <w:r w:rsidRPr="00F664F9">
        <w:rPr>
          <w:color w:val="auto"/>
          <w:sz w:val="22"/>
          <w:szCs w:val="22"/>
        </w:rPr>
        <w:t xml:space="preserve"> -u. Sposób zmiany i wycofania oferty został opisany</w:t>
      </w:r>
      <w:r w:rsidR="00F664F9">
        <w:rPr>
          <w:color w:val="auto"/>
          <w:sz w:val="22"/>
          <w:szCs w:val="22"/>
        </w:rPr>
        <w:t xml:space="preserve"> </w:t>
      </w:r>
      <w:r w:rsidRPr="00F664F9">
        <w:rPr>
          <w:color w:val="auto"/>
          <w:sz w:val="22"/>
          <w:szCs w:val="22"/>
        </w:rPr>
        <w:t xml:space="preserve">w Instrukcji użytkownika dostępnej na </w:t>
      </w:r>
      <w:proofErr w:type="spellStart"/>
      <w:r w:rsidRPr="00F664F9">
        <w:rPr>
          <w:color w:val="auto"/>
          <w:sz w:val="22"/>
          <w:szCs w:val="22"/>
        </w:rPr>
        <w:t>miniPortal</w:t>
      </w:r>
      <w:proofErr w:type="spellEnd"/>
      <w:r w:rsidRPr="00F664F9">
        <w:rPr>
          <w:color w:val="auto"/>
          <w:sz w:val="22"/>
          <w:szCs w:val="22"/>
        </w:rPr>
        <w:t xml:space="preserve"> -u.</w:t>
      </w:r>
    </w:p>
    <w:p w14:paraId="2E780765" w14:textId="77777777" w:rsidR="0031135F" w:rsidRPr="00F664F9" w:rsidRDefault="0031135F" w:rsidP="004B3AA9">
      <w:pPr>
        <w:pStyle w:val="Default"/>
        <w:numPr>
          <w:ilvl w:val="1"/>
          <w:numId w:val="1"/>
        </w:numPr>
        <w:spacing w:after="120" w:line="264" w:lineRule="auto"/>
        <w:ind w:left="993" w:hanging="567"/>
        <w:jc w:val="both"/>
        <w:rPr>
          <w:bCs/>
          <w:color w:val="auto"/>
          <w:sz w:val="22"/>
          <w:szCs w:val="22"/>
        </w:rPr>
      </w:pPr>
      <w:r w:rsidRPr="00F664F9">
        <w:rPr>
          <w:color w:val="auto"/>
          <w:sz w:val="22"/>
          <w:szCs w:val="22"/>
        </w:rPr>
        <w:t>Wykonawca po upływie terminu do składania ofert nie może skutecznie dokonać zmiany ani wycofać złożonej oferty.</w:t>
      </w:r>
    </w:p>
    <w:p w14:paraId="0F918329" w14:textId="6386AAE2" w:rsidR="009A34CB" w:rsidRPr="00694FFC" w:rsidRDefault="009A34CB"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62" w:name="_Toc21763610"/>
      <w:bookmarkStart w:id="63" w:name="_Ref17302887"/>
      <w:bookmarkStart w:id="64" w:name="_Ref17302907"/>
      <w:r w:rsidRPr="00694FFC">
        <w:rPr>
          <w:rFonts w:cstheme="minorHAnsi"/>
          <w:b/>
          <w:bCs/>
        </w:rPr>
        <w:t>KRYTERI</w:t>
      </w:r>
      <w:r w:rsidR="00615446">
        <w:rPr>
          <w:rFonts w:cstheme="minorHAnsi"/>
          <w:b/>
          <w:bCs/>
        </w:rPr>
        <w:t>A</w:t>
      </w:r>
      <w:r w:rsidRPr="00694FFC">
        <w:rPr>
          <w:rFonts w:cstheme="minorHAnsi"/>
          <w:b/>
          <w:bCs/>
        </w:rPr>
        <w:t>, KTÓRYMI ZAMAWIAJĄCY BĘDZIE SIĘ KIEROWAŁ PRZY WYBORZE OFERTY</w:t>
      </w:r>
      <w:r w:rsidR="00615446">
        <w:rPr>
          <w:rFonts w:cstheme="minorHAnsi"/>
          <w:b/>
          <w:bCs/>
        </w:rPr>
        <w:t>, ICH</w:t>
      </w:r>
      <w:r w:rsidR="005652CD" w:rsidRPr="00694FFC">
        <w:rPr>
          <w:rFonts w:cstheme="minorHAnsi"/>
          <w:b/>
          <w:bCs/>
        </w:rPr>
        <w:t xml:space="preserve"> WAG</w:t>
      </w:r>
      <w:r w:rsidR="00A83274">
        <w:rPr>
          <w:rFonts w:cstheme="minorHAnsi"/>
          <w:b/>
          <w:bCs/>
        </w:rPr>
        <w:t xml:space="preserve">I, OPIS </w:t>
      </w:r>
      <w:r w:rsidR="005652CD" w:rsidRPr="00694FFC">
        <w:rPr>
          <w:rFonts w:cstheme="minorHAnsi"/>
          <w:b/>
          <w:bCs/>
        </w:rPr>
        <w:t>I</w:t>
      </w:r>
      <w:r w:rsidR="00806CD4">
        <w:rPr>
          <w:rFonts w:cstheme="minorHAnsi"/>
          <w:b/>
          <w:bCs/>
        </w:rPr>
        <w:t> </w:t>
      </w:r>
      <w:r w:rsidR="005652CD" w:rsidRPr="00694FFC">
        <w:rPr>
          <w:rFonts w:cstheme="minorHAnsi"/>
          <w:b/>
          <w:bCs/>
        </w:rPr>
        <w:t>SPOS</w:t>
      </w:r>
      <w:r w:rsidR="00A83274">
        <w:rPr>
          <w:rFonts w:cstheme="minorHAnsi"/>
          <w:b/>
          <w:bCs/>
        </w:rPr>
        <w:t>ÓB</w:t>
      </w:r>
      <w:r w:rsidR="005652CD" w:rsidRPr="00694FFC">
        <w:rPr>
          <w:rFonts w:cstheme="minorHAnsi"/>
          <w:b/>
          <w:bCs/>
        </w:rPr>
        <w:t xml:space="preserve"> OCENY</w:t>
      </w:r>
      <w:bookmarkEnd w:id="62"/>
      <w:r w:rsidR="005652CD" w:rsidRPr="00694FFC">
        <w:rPr>
          <w:rFonts w:cstheme="minorHAnsi"/>
          <w:b/>
          <w:bCs/>
        </w:rPr>
        <w:t xml:space="preserve"> </w:t>
      </w:r>
      <w:bookmarkEnd w:id="45"/>
      <w:bookmarkEnd w:id="63"/>
      <w:bookmarkEnd w:id="64"/>
    </w:p>
    <w:p w14:paraId="5C617B0F" w14:textId="4928BCE2" w:rsidR="009A34CB" w:rsidRPr="008E3CFE" w:rsidRDefault="00AF2FDF" w:rsidP="0062657F">
      <w:pPr>
        <w:pStyle w:val="Default"/>
        <w:numPr>
          <w:ilvl w:val="1"/>
          <w:numId w:val="1"/>
        </w:numPr>
        <w:spacing w:after="120" w:line="264" w:lineRule="auto"/>
        <w:ind w:left="993" w:hanging="567"/>
        <w:jc w:val="both"/>
        <w:rPr>
          <w:rFonts w:asciiTheme="minorHAnsi" w:hAnsiTheme="minorHAnsi" w:cstheme="minorHAnsi"/>
          <w:color w:val="auto"/>
          <w:sz w:val="22"/>
          <w:szCs w:val="22"/>
        </w:rPr>
      </w:pPr>
      <w:bookmarkStart w:id="65" w:name="_Ref17371098"/>
      <w:r w:rsidRPr="00935256">
        <w:rPr>
          <w:rFonts w:asciiTheme="minorHAnsi" w:hAnsiTheme="minorHAnsi" w:cstheme="minorHAnsi"/>
          <w:color w:val="auto"/>
          <w:sz w:val="22"/>
          <w:szCs w:val="22"/>
        </w:rPr>
        <w:t xml:space="preserve">Zamawiający dokona wyboru najkorzystniejszej oferty </w:t>
      </w:r>
      <w:r w:rsidR="00B25590" w:rsidRPr="00935256">
        <w:rPr>
          <w:rFonts w:asciiTheme="minorHAnsi" w:hAnsiTheme="minorHAnsi" w:cstheme="minorHAnsi"/>
          <w:color w:val="auto"/>
          <w:sz w:val="22"/>
          <w:szCs w:val="22"/>
        </w:rPr>
        <w:t xml:space="preserve">spośród ofert </w:t>
      </w:r>
      <w:r w:rsidR="00241FA9" w:rsidRPr="00935256">
        <w:rPr>
          <w:rFonts w:asciiTheme="minorHAnsi" w:hAnsiTheme="minorHAnsi" w:cstheme="minorHAnsi"/>
          <w:color w:val="auto"/>
          <w:sz w:val="22"/>
          <w:szCs w:val="22"/>
        </w:rPr>
        <w:t>niepodlegających odrzuceniu</w:t>
      </w:r>
      <w:r w:rsidR="00BD5288" w:rsidRPr="00935256">
        <w:rPr>
          <w:rFonts w:asciiTheme="minorHAnsi" w:hAnsiTheme="minorHAnsi" w:cstheme="minorHAnsi"/>
          <w:color w:val="auto"/>
          <w:sz w:val="22"/>
          <w:szCs w:val="22"/>
        </w:rPr>
        <w:t xml:space="preserve"> </w:t>
      </w:r>
      <w:r w:rsidRPr="00935256">
        <w:rPr>
          <w:rFonts w:asciiTheme="minorHAnsi" w:hAnsiTheme="minorHAnsi" w:cstheme="minorHAnsi"/>
          <w:color w:val="auto"/>
          <w:sz w:val="22"/>
          <w:szCs w:val="22"/>
        </w:rPr>
        <w:t xml:space="preserve">na podstawie </w:t>
      </w:r>
      <w:r w:rsidR="00B25590" w:rsidRPr="008E3CFE">
        <w:rPr>
          <w:rFonts w:asciiTheme="minorHAnsi" w:hAnsiTheme="minorHAnsi" w:cstheme="minorHAnsi"/>
          <w:color w:val="auto"/>
          <w:sz w:val="22"/>
          <w:szCs w:val="22"/>
        </w:rPr>
        <w:t>poniższych</w:t>
      </w:r>
      <w:r w:rsidR="000E03D9" w:rsidRPr="008E3CFE">
        <w:rPr>
          <w:rFonts w:asciiTheme="minorHAnsi" w:hAnsiTheme="minorHAnsi" w:cstheme="minorHAnsi"/>
          <w:color w:val="auto"/>
          <w:sz w:val="22"/>
          <w:szCs w:val="22"/>
        </w:rPr>
        <w:t xml:space="preserve"> </w:t>
      </w:r>
      <w:r w:rsidRPr="008E3CFE">
        <w:rPr>
          <w:rFonts w:asciiTheme="minorHAnsi" w:hAnsiTheme="minorHAnsi" w:cstheme="minorHAnsi"/>
          <w:color w:val="auto"/>
          <w:sz w:val="22"/>
          <w:szCs w:val="22"/>
        </w:rPr>
        <w:t>kryteri</w:t>
      </w:r>
      <w:r w:rsidR="000E03D9" w:rsidRPr="008E3CFE">
        <w:rPr>
          <w:rFonts w:asciiTheme="minorHAnsi" w:hAnsiTheme="minorHAnsi" w:cstheme="minorHAnsi"/>
          <w:color w:val="auto"/>
          <w:sz w:val="22"/>
          <w:szCs w:val="22"/>
        </w:rPr>
        <w:t>ów</w:t>
      </w:r>
      <w:r w:rsidRPr="008E3CFE">
        <w:rPr>
          <w:rFonts w:asciiTheme="minorHAnsi" w:hAnsiTheme="minorHAnsi" w:cstheme="minorHAnsi"/>
          <w:color w:val="auto"/>
          <w:sz w:val="22"/>
          <w:szCs w:val="22"/>
        </w:rPr>
        <w:t>:</w:t>
      </w:r>
      <w:bookmarkEnd w:id="65"/>
    </w:p>
    <w:p w14:paraId="0A6C0CD6" w14:textId="5D7AB05F" w:rsidR="0062657F" w:rsidRPr="008E3CFE" w:rsidRDefault="0062657F" w:rsidP="0062657F">
      <w:pPr>
        <w:pStyle w:val="Default"/>
        <w:numPr>
          <w:ilvl w:val="2"/>
          <w:numId w:val="1"/>
        </w:numPr>
        <w:spacing w:after="120" w:line="264" w:lineRule="auto"/>
        <w:ind w:left="1701" w:hanging="708"/>
        <w:jc w:val="both"/>
        <w:rPr>
          <w:rFonts w:asciiTheme="minorHAnsi" w:hAnsiTheme="minorHAnsi" w:cstheme="minorHAnsi"/>
          <w:color w:val="auto"/>
          <w:sz w:val="22"/>
          <w:szCs w:val="22"/>
        </w:rPr>
      </w:pPr>
      <w:r w:rsidRPr="008E3CFE">
        <w:rPr>
          <w:rFonts w:asciiTheme="minorHAnsi" w:hAnsiTheme="minorHAnsi" w:cstheme="minorHAnsi"/>
          <w:sz w:val="22"/>
          <w:szCs w:val="22"/>
        </w:rPr>
        <w:t xml:space="preserve">Cena </w:t>
      </w:r>
      <w:r w:rsidRPr="008E3CFE">
        <w:rPr>
          <w:rFonts w:asciiTheme="minorHAnsi" w:hAnsiTheme="minorHAnsi" w:cstheme="minorHAnsi"/>
          <w:color w:val="auto"/>
          <w:sz w:val="22"/>
          <w:szCs w:val="22"/>
        </w:rPr>
        <w:t xml:space="preserve">oferty (C) - </w:t>
      </w:r>
      <w:r w:rsidR="009F1417" w:rsidRPr="008E3CFE">
        <w:rPr>
          <w:rFonts w:asciiTheme="minorHAnsi" w:hAnsiTheme="minorHAnsi" w:cstheme="minorHAnsi"/>
          <w:color w:val="auto"/>
          <w:sz w:val="22"/>
          <w:szCs w:val="22"/>
        </w:rPr>
        <w:t>6</w:t>
      </w:r>
      <w:r w:rsidRPr="008E3CFE">
        <w:rPr>
          <w:rFonts w:asciiTheme="minorHAnsi" w:hAnsiTheme="minorHAnsi" w:cstheme="minorHAnsi"/>
          <w:color w:val="auto"/>
          <w:sz w:val="22"/>
          <w:szCs w:val="22"/>
        </w:rPr>
        <w:t>0%,</w:t>
      </w:r>
    </w:p>
    <w:p w14:paraId="0164C57F" w14:textId="363AC750" w:rsidR="008B6394" w:rsidRPr="008E3CFE" w:rsidRDefault="00CA6965" w:rsidP="0062657F">
      <w:pPr>
        <w:pStyle w:val="Default"/>
        <w:numPr>
          <w:ilvl w:val="2"/>
          <w:numId w:val="1"/>
        </w:numPr>
        <w:spacing w:after="120" w:line="264" w:lineRule="auto"/>
        <w:ind w:left="1701" w:hanging="708"/>
        <w:jc w:val="both"/>
        <w:rPr>
          <w:rFonts w:asciiTheme="minorHAnsi" w:hAnsiTheme="minorHAnsi" w:cstheme="minorHAnsi"/>
          <w:color w:val="auto"/>
          <w:sz w:val="22"/>
          <w:szCs w:val="22"/>
        </w:rPr>
      </w:pPr>
      <w:r>
        <w:rPr>
          <w:rFonts w:asciiTheme="minorHAnsi" w:hAnsiTheme="minorHAnsi" w:cstheme="minorHAnsi"/>
          <w:color w:val="auto"/>
          <w:sz w:val="22"/>
          <w:szCs w:val="22"/>
        </w:rPr>
        <w:t>Zużycie</w:t>
      </w:r>
      <w:r w:rsidRPr="008E3CFE">
        <w:rPr>
          <w:rFonts w:asciiTheme="minorHAnsi" w:hAnsiTheme="minorHAnsi" w:cstheme="minorHAnsi"/>
          <w:color w:val="auto"/>
          <w:sz w:val="22"/>
          <w:szCs w:val="22"/>
        </w:rPr>
        <w:t xml:space="preserve"> </w:t>
      </w:r>
      <w:r w:rsidR="00D63E7D" w:rsidRPr="008E3CFE">
        <w:rPr>
          <w:rFonts w:asciiTheme="minorHAnsi" w:hAnsiTheme="minorHAnsi" w:cstheme="minorHAnsi"/>
          <w:color w:val="auto"/>
          <w:sz w:val="22"/>
          <w:szCs w:val="22"/>
        </w:rPr>
        <w:t>paliwa</w:t>
      </w:r>
      <w:r w:rsidR="0054655D" w:rsidRPr="008E3CFE">
        <w:rPr>
          <w:rFonts w:asciiTheme="minorHAnsi" w:hAnsiTheme="minorHAnsi" w:cstheme="minorHAnsi"/>
          <w:color w:val="auto"/>
          <w:sz w:val="22"/>
          <w:szCs w:val="22"/>
        </w:rPr>
        <w:t xml:space="preserve"> (</w:t>
      </w:r>
      <w:r w:rsidR="00AA029A" w:rsidRPr="008E3CFE">
        <w:rPr>
          <w:rFonts w:asciiTheme="minorHAnsi" w:hAnsiTheme="minorHAnsi" w:cstheme="minorHAnsi"/>
          <w:color w:val="auto"/>
          <w:sz w:val="22"/>
          <w:szCs w:val="22"/>
        </w:rPr>
        <w:t>P)</w:t>
      </w:r>
      <w:r w:rsidR="007E01A7" w:rsidRPr="008E3CFE">
        <w:rPr>
          <w:rFonts w:asciiTheme="minorHAnsi" w:hAnsiTheme="minorHAnsi" w:cstheme="minorHAnsi"/>
          <w:color w:val="auto"/>
          <w:sz w:val="22"/>
          <w:szCs w:val="22"/>
        </w:rPr>
        <w:t xml:space="preserve"> – 10%</w:t>
      </w:r>
    </w:p>
    <w:p w14:paraId="19BA7631" w14:textId="7DB7BB9A" w:rsidR="00912D98" w:rsidRPr="008E3CFE" w:rsidRDefault="00E16E4F" w:rsidP="0062657F">
      <w:pPr>
        <w:pStyle w:val="Default"/>
        <w:numPr>
          <w:ilvl w:val="2"/>
          <w:numId w:val="1"/>
        </w:numPr>
        <w:spacing w:after="120" w:line="264" w:lineRule="auto"/>
        <w:ind w:left="1701" w:hanging="708"/>
        <w:jc w:val="both"/>
        <w:rPr>
          <w:rFonts w:asciiTheme="minorHAnsi" w:hAnsiTheme="minorHAnsi" w:cstheme="minorHAnsi"/>
          <w:color w:val="auto"/>
          <w:sz w:val="22"/>
          <w:szCs w:val="22"/>
        </w:rPr>
      </w:pPr>
      <w:r w:rsidRPr="008E3CFE">
        <w:rPr>
          <w:rFonts w:asciiTheme="minorHAnsi" w:hAnsiTheme="minorHAnsi" w:cstheme="minorHAnsi"/>
          <w:sz w:val="22"/>
          <w:szCs w:val="22"/>
        </w:rPr>
        <w:lastRenderedPageBreak/>
        <w:t xml:space="preserve">Okres gwarancji </w:t>
      </w:r>
      <w:r w:rsidRPr="008E3CFE">
        <w:rPr>
          <w:bCs/>
          <w:sz w:val="22"/>
          <w:szCs w:val="22"/>
        </w:rPr>
        <w:t>na prawidłową pracę i właściwy stan techniczny układu napędowego</w:t>
      </w:r>
      <w:r w:rsidR="00D5194F" w:rsidRPr="008E3CFE">
        <w:rPr>
          <w:bCs/>
          <w:sz w:val="22"/>
          <w:szCs w:val="22"/>
        </w:rPr>
        <w:t xml:space="preserve"> </w:t>
      </w:r>
      <w:r w:rsidR="00D82F41" w:rsidRPr="008E3CFE">
        <w:rPr>
          <w:bCs/>
          <w:sz w:val="22"/>
          <w:szCs w:val="22"/>
        </w:rPr>
        <w:t>(GU)</w:t>
      </w:r>
      <w:r w:rsidR="000713C0" w:rsidRPr="008E3CFE">
        <w:rPr>
          <w:bCs/>
          <w:sz w:val="22"/>
          <w:szCs w:val="22"/>
        </w:rPr>
        <w:t xml:space="preserve"> </w:t>
      </w:r>
      <w:r w:rsidR="007051D6" w:rsidRPr="008E3CFE">
        <w:rPr>
          <w:bCs/>
          <w:sz w:val="22"/>
          <w:szCs w:val="22"/>
        </w:rPr>
        <w:t>–</w:t>
      </w:r>
      <w:r w:rsidR="00D5194F" w:rsidRPr="008E3CFE">
        <w:rPr>
          <w:bCs/>
          <w:sz w:val="22"/>
          <w:szCs w:val="22"/>
        </w:rPr>
        <w:t xml:space="preserve"> </w:t>
      </w:r>
      <w:r w:rsidR="007051D6" w:rsidRPr="008E3CFE">
        <w:rPr>
          <w:bCs/>
          <w:sz w:val="22"/>
          <w:szCs w:val="22"/>
        </w:rPr>
        <w:t>10%,</w:t>
      </w:r>
    </w:p>
    <w:p w14:paraId="1F3343AD" w14:textId="4E0EC25A" w:rsidR="00E44AA7" w:rsidRPr="008E3CFE" w:rsidRDefault="00E44AA7" w:rsidP="0062657F">
      <w:pPr>
        <w:pStyle w:val="Default"/>
        <w:numPr>
          <w:ilvl w:val="2"/>
          <w:numId w:val="1"/>
        </w:numPr>
        <w:spacing w:after="120" w:line="264" w:lineRule="auto"/>
        <w:ind w:left="1701" w:hanging="708"/>
        <w:jc w:val="both"/>
        <w:rPr>
          <w:rFonts w:asciiTheme="minorHAnsi" w:hAnsiTheme="minorHAnsi" w:cstheme="minorHAnsi"/>
          <w:color w:val="auto"/>
          <w:sz w:val="22"/>
          <w:szCs w:val="22"/>
        </w:rPr>
      </w:pPr>
      <w:r w:rsidRPr="008E3CFE">
        <w:rPr>
          <w:rFonts w:asciiTheme="minorHAnsi" w:hAnsiTheme="minorHAnsi" w:cstheme="minorHAnsi"/>
          <w:sz w:val="22"/>
          <w:szCs w:val="22"/>
        </w:rPr>
        <w:t xml:space="preserve">Okres gwarancji </w:t>
      </w:r>
      <w:r w:rsidRPr="008E3CFE">
        <w:rPr>
          <w:bCs/>
          <w:sz w:val="22"/>
          <w:szCs w:val="22"/>
        </w:rPr>
        <w:t>na prawidłową pracę i właściwy stan techniczny magazynów energii</w:t>
      </w:r>
      <w:r w:rsidR="007F56FC" w:rsidRPr="008E3CFE">
        <w:rPr>
          <w:bCs/>
          <w:sz w:val="22"/>
          <w:szCs w:val="22"/>
        </w:rPr>
        <w:t xml:space="preserve"> (</w:t>
      </w:r>
      <w:r w:rsidR="001B34E4" w:rsidRPr="008E3CFE">
        <w:rPr>
          <w:bCs/>
          <w:sz w:val="22"/>
          <w:szCs w:val="22"/>
        </w:rPr>
        <w:t>GE)</w:t>
      </w:r>
      <w:r w:rsidR="007051D6" w:rsidRPr="008E3CFE">
        <w:rPr>
          <w:bCs/>
          <w:sz w:val="22"/>
          <w:szCs w:val="22"/>
        </w:rPr>
        <w:t xml:space="preserve"> – </w:t>
      </w:r>
      <w:r w:rsidR="000713C0" w:rsidRPr="008E3CFE">
        <w:rPr>
          <w:bCs/>
          <w:sz w:val="22"/>
          <w:szCs w:val="22"/>
        </w:rPr>
        <w:t>5</w:t>
      </w:r>
      <w:r w:rsidR="007051D6" w:rsidRPr="008E3CFE">
        <w:rPr>
          <w:bCs/>
          <w:sz w:val="22"/>
          <w:szCs w:val="22"/>
        </w:rPr>
        <w:t>%,</w:t>
      </w:r>
    </w:p>
    <w:p w14:paraId="1D6DC499" w14:textId="7E3466C1" w:rsidR="00B7065B" w:rsidRPr="008E3CFE" w:rsidRDefault="00C34804" w:rsidP="0062657F">
      <w:pPr>
        <w:pStyle w:val="Default"/>
        <w:numPr>
          <w:ilvl w:val="2"/>
          <w:numId w:val="1"/>
        </w:numPr>
        <w:spacing w:after="120" w:line="264" w:lineRule="auto"/>
        <w:ind w:left="1701" w:hanging="708"/>
        <w:jc w:val="both"/>
        <w:rPr>
          <w:rFonts w:asciiTheme="minorHAnsi" w:hAnsiTheme="minorHAnsi" w:cstheme="minorHAnsi"/>
          <w:color w:val="auto"/>
          <w:sz w:val="22"/>
          <w:szCs w:val="22"/>
        </w:rPr>
      </w:pPr>
      <w:r w:rsidRPr="008E3CFE">
        <w:rPr>
          <w:rFonts w:asciiTheme="minorHAnsi" w:hAnsiTheme="minorHAnsi" w:cstheme="minorHAnsi"/>
          <w:sz w:val="22"/>
          <w:szCs w:val="22"/>
        </w:rPr>
        <w:t xml:space="preserve">Okres gwarancji </w:t>
      </w:r>
      <w:r w:rsidRPr="008E3CFE">
        <w:rPr>
          <w:bCs/>
          <w:sz w:val="22"/>
          <w:szCs w:val="22"/>
        </w:rPr>
        <w:t xml:space="preserve">na prawidłową pracę i właściwy stan techniczny </w:t>
      </w:r>
      <w:r w:rsidRPr="008E3CFE">
        <w:rPr>
          <w:rFonts w:asciiTheme="minorHAnsi" w:hAnsiTheme="minorHAnsi" w:cstheme="minorHAnsi"/>
          <w:color w:val="auto"/>
          <w:sz w:val="22"/>
          <w:szCs w:val="22"/>
        </w:rPr>
        <w:t>elementów nadwozia oraz szkielet kratownicy</w:t>
      </w:r>
      <w:r w:rsidR="00977550" w:rsidRPr="008E3CFE">
        <w:rPr>
          <w:rFonts w:asciiTheme="minorHAnsi" w:hAnsiTheme="minorHAnsi" w:cstheme="minorHAnsi"/>
          <w:color w:val="auto"/>
          <w:sz w:val="22"/>
          <w:szCs w:val="22"/>
        </w:rPr>
        <w:t xml:space="preserve"> </w:t>
      </w:r>
      <w:r w:rsidR="00716790" w:rsidRPr="008E3CFE">
        <w:rPr>
          <w:rFonts w:asciiTheme="minorHAnsi" w:hAnsiTheme="minorHAnsi" w:cstheme="minorHAnsi"/>
          <w:color w:val="auto"/>
          <w:sz w:val="22"/>
          <w:szCs w:val="22"/>
        </w:rPr>
        <w:t xml:space="preserve">(GK) </w:t>
      </w:r>
      <w:r w:rsidR="00977550" w:rsidRPr="008E3CFE">
        <w:rPr>
          <w:rFonts w:asciiTheme="minorHAnsi" w:hAnsiTheme="minorHAnsi" w:cstheme="minorHAnsi"/>
          <w:color w:val="auto"/>
          <w:sz w:val="22"/>
          <w:szCs w:val="22"/>
        </w:rPr>
        <w:t xml:space="preserve">– </w:t>
      </w:r>
      <w:r w:rsidR="000713C0" w:rsidRPr="008E3CFE">
        <w:rPr>
          <w:rFonts w:asciiTheme="minorHAnsi" w:hAnsiTheme="minorHAnsi" w:cstheme="minorHAnsi"/>
          <w:color w:val="auto"/>
          <w:sz w:val="22"/>
          <w:szCs w:val="22"/>
        </w:rPr>
        <w:t>5</w:t>
      </w:r>
      <w:r w:rsidR="00977550" w:rsidRPr="008E3CFE">
        <w:rPr>
          <w:rFonts w:asciiTheme="minorHAnsi" w:hAnsiTheme="minorHAnsi" w:cstheme="minorHAnsi"/>
          <w:color w:val="auto"/>
          <w:sz w:val="22"/>
          <w:szCs w:val="22"/>
        </w:rPr>
        <w:t>%,</w:t>
      </w:r>
    </w:p>
    <w:p w14:paraId="6D069C86" w14:textId="6A75A1A4" w:rsidR="0062657F" w:rsidRPr="008E3CFE" w:rsidRDefault="0062657F" w:rsidP="00694FFC">
      <w:pPr>
        <w:pStyle w:val="Default"/>
        <w:numPr>
          <w:ilvl w:val="2"/>
          <w:numId w:val="1"/>
        </w:numPr>
        <w:spacing w:after="120" w:line="264" w:lineRule="auto"/>
        <w:ind w:left="1701" w:hanging="708"/>
        <w:jc w:val="both"/>
        <w:rPr>
          <w:rFonts w:asciiTheme="minorHAnsi" w:hAnsiTheme="minorHAnsi" w:cstheme="minorHAnsi"/>
          <w:sz w:val="22"/>
          <w:szCs w:val="22"/>
        </w:rPr>
      </w:pPr>
      <w:bookmarkStart w:id="66" w:name="_Ref19788636"/>
      <w:r w:rsidRPr="008E3CFE">
        <w:rPr>
          <w:rFonts w:asciiTheme="minorHAnsi" w:hAnsiTheme="minorHAnsi" w:cstheme="minorHAnsi"/>
          <w:sz w:val="22"/>
          <w:szCs w:val="22"/>
        </w:rPr>
        <w:t xml:space="preserve">Okres gwarancji </w:t>
      </w:r>
      <w:r w:rsidR="00B35484" w:rsidRPr="008E3CFE">
        <w:rPr>
          <w:bCs/>
          <w:sz w:val="22"/>
          <w:szCs w:val="22"/>
        </w:rPr>
        <w:t xml:space="preserve">na prawidłową pracę i właściwy stan techniczny </w:t>
      </w:r>
      <w:r w:rsidR="0079668E" w:rsidRPr="008E3CFE">
        <w:rPr>
          <w:bCs/>
          <w:sz w:val="22"/>
          <w:szCs w:val="22"/>
        </w:rPr>
        <w:t xml:space="preserve">całego </w:t>
      </w:r>
      <w:r w:rsidR="00B35484" w:rsidRPr="008E3CFE">
        <w:rPr>
          <w:bCs/>
          <w:sz w:val="22"/>
          <w:szCs w:val="22"/>
        </w:rPr>
        <w:t>autobusu</w:t>
      </w:r>
      <w:r w:rsidR="00127D28" w:rsidRPr="008E3CFE">
        <w:rPr>
          <w:sz w:val="22"/>
          <w:szCs w:val="22"/>
        </w:rPr>
        <w:t xml:space="preserve"> wraz z</w:t>
      </w:r>
      <w:r w:rsidR="00164029">
        <w:rPr>
          <w:sz w:val="22"/>
          <w:szCs w:val="22"/>
        </w:rPr>
        <w:t> </w:t>
      </w:r>
      <w:r w:rsidR="00127D28" w:rsidRPr="008E3CFE">
        <w:rPr>
          <w:sz w:val="22"/>
          <w:szCs w:val="22"/>
        </w:rPr>
        <w:t>urządzeniami i oprogramowaniem</w:t>
      </w:r>
      <w:r w:rsidR="00B35484" w:rsidRPr="008E3CFE">
        <w:rPr>
          <w:rFonts w:asciiTheme="minorHAnsi" w:hAnsiTheme="minorHAnsi" w:cstheme="minorHAnsi"/>
          <w:sz w:val="22"/>
          <w:szCs w:val="22"/>
        </w:rPr>
        <w:t xml:space="preserve"> </w:t>
      </w:r>
      <w:r w:rsidRPr="008E3CFE">
        <w:rPr>
          <w:rFonts w:asciiTheme="minorHAnsi" w:hAnsiTheme="minorHAnsi" w:cstheme="minorHAnsi"/>
          <w:sz w:val="22"/>
          <w:szCs w:val="22"/>
        </w:rPr>
        <w:t>(</w:t>
      </w:r>
      <w:r w:rsidR="00B35484" w:rsidRPr="008E3CFE">
        <w:rPr>
          <w:rFonts w:asciiTheme="minorHAnsi" w:hAnsiTheme="minorHAnsi" w:cstheme="minorHAnsi"/>
          <w:sz w:val="22"/>
          <w:szCs w:val="22"/>
        </w:rPr>
        <w:t>G</w:t>
      </w:r>
      <w:r w:rsidRPr="008E3CFE">
        <w:rPr>
          <w:rFonts w:asciiTheme="minorHAnsi" w:hAnsiTheme="minorHAnsi" w:cstheme="minorHAnsi"/>
          <w:sz w:val="22"/>
          <w:szCs w:val="22"/>
        </w:rPr>
        <w:t xml:space="preserve">) </w:t>
      </w:r>
      <w:r w:rsidR="006A4132" w:rsidRPr="008E3CFE">
        <w:rPr>
          <w:rFonts w:asciiTheme="minorHAnsi" w:hAnsiTheme="minorHAnsi" w:cstheme="minorHAnsi"/>
          <w:color w:val="auto"/>
          <w:sz w:val="22"/>
          <w:szCs w:val="22"/>
        </w:rPr>
        <w:t>–</w:t>
      </w:r>
      <w:r w:rsidRPr="008E3CFE">
        <w:rPr>
          <w:rFonts w:asciiTheme="minorHAnsi" w:hAnsiTheme="minorHAnsi" w:cstheme="minorHAnsi"/>
          <w:sz w:val="22"/>
          <w:szCs w:val="22"/>
        </w:rPr>
        <w:t xml:space="preserve"> 10%</w:t>
      </w:r>
      <w:bookmarkEnd w:id="66"/>
      <w:r w:rsidR="002C1C0B" w:rsidRPr="008E3CFE">
        <w:rPr>
          <w:rFonts w:asciiTheme="minorHAnsi" w:hAnsiTheme="minorHAnsi" w:cstheme="minorHAnsi"/>
          <w:sz w:val="22"/>
          <w:szCs w:val="22"/>
        </w:rPr>
        <w:t>.</w:t>
      </w:r>
    </w:p>
    <w:p w14:paraId="3CFB4037" w14:textId="090C4189" w:rsidR="001F528A" w:rsidRPr="008E3CFE" w:rsidRDefault="001F528A" w:rsidP="0062657F">
      <w:pPr>
        <w:pStyle w:val="Default"/>
        <w:numPr>
          <w:ilvl w:val="1"/>
          <w:numId w:val="1"/>
        </w:numPr>
        <w:spacing w:after="120" w:line="264" w:lineRule="auto"/>
        <w:ind w:left="993" w:hanging="567"/>
        <w:jc w:val="both"/>
        <w:rPr>
          <w:rFonts w:asciiTheme="minorHAnsi" w:hAnsiTheme="minorHAnsi" w:cstheme="minorHAnsi"/>
          <w:color w:val="auto"/>
          <w:sz w:val="22"/>
          <w:szCs w:val="22"/>
        </w:rPr>
      </w:pPr>
      <w:r w:rsidRPr="008E3CFE">
        <w:rPr>
          <w:rFonts w:asciiTheme="minorHAnsi" w:hAnsiTheme="minorHAnsi" w:cstheme="minorHAnsi"/>
          <w:color w:val="auto"/>
          <w:sz w:val="22"/>
          <w:szCs w:val="22"/>
        </w:rPr>
        <w:t xml:space="preserve">Przydzielanie punktów w kryteriach </w:t>
      </w:r>
      <w:r w:rsidR="00E77E0D" w:rsidRPr="008E3CFE">
        <w:rPr>
          <w:rFonts w:asciiTheme="minorHAnsi" w:hAnsiTheme="minorHAnsi" w:cstheme="minorHAnsi"/>
          <w:color w:val="auto"/>
          <w:sz w:val="22"/>
          <w:szCs w:val="22"/>
        </w:rPr>
        <w:t xml:space="preserve">określonych w </w:t>
      </w:r>
      <w:r w:rsidR="00E77E0D" w:rsidRPr="008E3CFE">
        <w:rPr>
          <w:rFonts w:asciiTheme="minorHAnsi" w:hAnsiTheme="minorHAnsi" w:cstheme="minorHAnsi"/>
          <w:color w:val="0070C0"/>
          <w:sz w:val="22"/>
          <w:szCs w:val="22"/>
        </w:rPr>
        <w:t xml:space="preserve">pkt. </w:t>
      </w:r>
      <w:r w:rsidR="002E4AC2" w:rsidRPr="008E3CFE">
        <w:rPr>
          <w:rFonts w:asciiTheme="minorHAnsi" w:hAnsiTheme="minorHAnsi" w:cstheme="minorHAnsi"/>
          <w:color w:val="0070C0"/>
          <w:sz w:val="22"/>
          <w:szCs w:val="22"/>
        </w:rPr>
        <w:fldChar w:fldCharType="begin"/>
      </w:r>
      <w:r w:rsidR="002E4AC2" w:rsidRPr="008E3CFE">
        <w:rPr>
          <w:rFonts w:asciiTheme="minorHAnsi" w:hAnsiTheme="minorHAnsi" w:cstheme="minorHAnsi"/>
          <w:color w:val="0070C0"/>
          <w:sz w:val="22"/>
          <w:szCs w:val="22"/>
        </w:rPr>
        <w:instrText xml:space="preserve"> REF _Ref17371098 \r \h </w:instrText>
      </w:r>
      <w:r w:rsidR="008E3CFE">
        <w:rPr>
          <w:rFonts w:asciiTheme="minorHAnsi" w:hAnsiTheme="minorHAnsi" w:cstheme="minorHAnsi"/>
          <w:color w:val="0070C0"/>
          <w:sz w:val="22"/>
          <w:szCs w:val="22"/>
        </w:rPr>
        <w:instrText xml:space="preserve"> \* MERGEFORMAT </w:instrText>
      </w:r>
      <w:r w:rsidR="002E4AC2" w:rsidRPr="008E3CFE">
        <w:rPr>
          <w:rFonts w:asciiTheme="minorHAnsi" w:hAnsiTheme="minorHAnsi" w:cstheme="minorHAnsi"/>
          <w:color w:val="0070C0"/>
          <w:sz w:val="22"/>
          <w:szCs w:val="22"/>
        </w:rPr>
      </w:r>
      <w:r w:rsidR="002E4AC2" w:rsidRPr="008E3CFE">
        <w:rPr>
          <w:rFonts w:asciiTheme="minorHAnsi" w:hAnsiTheme="minorHAnsi" w:cstheme="minorHAnsi"/>
          <w:color w:val="0070C0"/>
          <w:sz w:val="22"/>
          <w:szCs w:val="22"/>
        </w:rPr>
        <w:fldChar w:fldCharType="separate"/>
      </w:r>
      <w:r w:rsidR="00F664F9">
        <w:rPr>
          <w:rFonts w:asciiTheme="minorHAnsi" w:hAnsiTheme="minorHAnsi" w:cstheme="minorHAnsi"/>
          <w:color w:val="0070C0"/>
          <w:sz w:val="22"/>
          <w:szCs w:val="22"/>
        </w:rPr>
        <w:t>14.1</w:t>
      </w:r>
      <w:r w:rsidR="002E4AC2" w:rsidRPr="008E3CFE">
        <w:rPr>
          <w:rFonts w:asciiTheme="minorHAnsi" w:hAnsiTheme="minorHAnsi" w:cstheme="minorHAnsi"/>
          <w:color w:val="0070C0"/>
          <w:sz w:val="22"/>
          <w:szCs w:val="22"/>
        </w:rPr>
        <w:fldChar w:fldCharType="end"/>
      </w:r>
      <w:r w:rsidRPr="008E3CFE">
        <w:rPr>
          <w:rFonts w:asciiTheme="minorHAnsi" w:hAnsiTheme="minorHAnsi" w:cstheme="minorHAnsi"/>
          <w:color w:val="auto"/>
          <w:sz w:val="22"/>
          <w:szCs w:val="22"/>
        </w:rPr>
        <w:t>:</w:t>
      </w:r>
    </w:p>
    <w:p w14:paraId="22015F94" w14:textId="77777777" w:rsidR="0062657F" w:rsidRPr="003C0659" w:rsidRDefault="0062657F" w:rsidP="0062657F">
      <w:pPr>
        <w:pStyle w:val="Default"/>
        <w:numPr>
          <w:ilvl w:val="2"/>
          <w:numId w:val="1"/>
        </w:numPr>
        <w:spacing w:after="120" w:line="264" w:lineRule="auto"/>
        <w:ind w:left="1701" w:hanging="708"/>
        <w:jc w:val="both"/>
        <w:rPr>
          <w:rFonts w:asciiTheme="minorHAnsi" w:hAnsiTheme="minorHAnsi" w:cstheme="minorHAnsi"/>
          <w:color w:val="auto"/>
          <w:sz w:val="22"/>
          <w:szCs w:val="22"/>
        </w:rPr>
      </w:pPr>
      <w:r w:rsidRPr="008E3CFE">
        <w:rPr>
          <w:color w:val="auto"/>
          <w:sz w:val="22"/>
          <w:szCs w:val="22"/>
        </w:rPr>
        <w:t>Przydzielanie</w:t>
      </w:r>
      <w:r w:rsidRPr="008E3CFE">
        <w:rPr>
          <w:rFonts w:asciiTheme="minorHAnsi" w:hAnsiTheme="minorHAnsi" w:cstheme="minorHAnsi"/>
          <w:color w:val="auto"/>
          <w:sz w:val="22"/>
          <w:szCs w:val="22"/>
        </w:rPr>
        <w:t xml:space="preserve"> </w:t>
      </w:r>
      <w:r w:rsidRPr="008E3CFE">
        <w:rPr>
          <w:color w:val="auto"/>
          <w:sz w:val="22"/>
          <w:szCs w:val="22"/>
        </w:rPr>
        <w:t>punktów</w:t>
      </w:r>
      <w:r w:rsidRPr="008E3CFE">
        <w:rPr>
          <w:rFonts w:asciiTheme="minorHAnsi" w:hAnsiTheme="minorHAnsi" w:cstheme="minorHAnsi"/>
          <w:color w:val="auto"/>
          <w:sz w:val="22"/>
          <w:szCs w:val="22"/>
        </w:rPr>
        <w:t xml:space="preserve"> w </w:t>
      </w:r>
      <w:r w:rsidRPr="008E3CFE">
        <w:rPr>
          <w:rFonts w:asciiTheme="minorHAnsi" w:hAnsiTheme="minorHAnsi" w:cstheme="minorHAnsi"/>
          <w:bCs/>
          <w:color w:val="auto"/>
          <w:sz w:val="22"/>
          <w:szCs w:val="22"/>
        </w:rPr>
        <w:t>kryterium</w:t>
      </w:r>
      <w:r w:rsidRPr="003C0659">
        <w:rPr>
          <w:rFonts w:asciiTheme="minorHAnsi" w:hAnsiTheme="minorHAnsi" w:cstheme="minorHAnsi"/>
          <w:bCs/>
          <w:color w:val="auto"/>
          <w:sz w:val="22"/>
          <w:szCs w:val="22"/>
        </w:rPr>
        <w:t xml:space="preserve"> „Cena oferty (</w:t>
      </w:r>
      <w:r>
        <w:rPr>
          <w:rFonts w:asciiTheme="minorHAnsi" w:hAnsiTheme="minorHAnsi" w:cstheme="minorHAnsi"/>
          <w:bCs/>
          <w:color w:val="auto"/>
          <w:sz w:val="22"/>
          <w:szCs w:val="22"/>
        </w:rPr>
        <w:t>C</w:t>
      </w:r>
      <w:r w:rsidRPr="003C0659">
        <w:rPr>
          <w:rFonts w:asciiTheme="minorHAnsi" w:hAnsiTheme="minorHAnsi" w:cstheme="minorHAnsi"/>
          <w:bCs/>
          <w:color w:val="auto"/>
          <w:sz w:val="22"/>
          <w:szCs w:val="22"/>
        </w:rPr>
        <w:t>)”</w:t>
      </w:r>
      <w:r w:rsidRPr="003C0659">
        <w:rPr>
          <w:rFonts w:asciiTheme="minorHAnsi" w:hAnsiTheme="minorHAnsi" w:cstheme="minorHAnsi"/>
          <w:color w:val="auto"/>
          <w:sz w:val="22"/>
          <w:szCs w:val="22"/>
        </w:rPr>
        <w:t>:</w:t>
      </w:r>
    </w:p>
    <w:p w14:paraId="36CB105B" w14:textId="12EA2D94" w:rsidR="008A6737" w:rsidRPr="00F664F9" w:rsidRDefault="0062657F" w:rsidP="0062657F">
      <w:pPr>
        <w:pStyle w:val="Akapitzlist"/>
        <w:spacing w:after="120" w:line="264" w:lineRule="auto"/>
        <w:ind w:left="1701"/>
        <w:contextualSpacing w:val="0"/>
        <w:jc w:val="both"/>
        <w:rPr>
          <w:rFonts w:cstheme="minorHAnsi"/>
        </w:rPr>
      </w:pPr>
      <w:r w:rsidRPr="00F664F9">
        <w:rPr>
          <w:rFonts w:cstheme="minorHAnsi"/>
        </w:rPr>
        <w:t xml:space="preserve">Oferta z najniższą ceną </w:t>
      </w:r>
      <w:r w:rsidR="00C117B7" w:rsidRPr="00F664F9">
        <w:rPr>
          <w:rFonts w:cstheme="minorHAnsi"/>
        </w:rPr>
        <w:t xml:space="preserve">brutto </w:t>
      </w:r>
      <w:r w:rsidRPr="00F664F9">
        <w:rPr>
          <w:rFonts w:cstheme="minorHAnsi"/>
        </w:rPr>
        <w:t xml:space="preserve">oferty </w:t>
      </w:r>
      <w:proofErr w:type="spellStart"/>
      <w:r w:rsidRPr="00F664F9">
        <w:rPr>
          <w:rFonts w:cstheme="minorHAnsi"/>
        </w:rPr>
        <w:t>C</w:t>
      </w:r>
      <w:r w:rsidRPr="002D3523">
        <w:rPr>
          <w:rFonts w:cstheme="minorHAnsi"/>
          <w:sz w:val="28"/>
          <w:szCs w:val="28"/>
          <w:vertAlign w:val="subscript"/>
        </w:rPr>
        <w:t>min</w:t>
      </w:r>
      <w:proofErr w:type="spellEnd"/>
      <w:r w:rsidRPr="00F664F9">
        <w:rPr>
          <w:rFonts w:cstheme="minorHAnsi"/>
          <w:vertAlign w:val="subscript"/>
        </w:rPr>
        <w:t xml:space="preserve"> </w:t>
      </w:r>
      <w:r w:rsidRPr="00F664F9">
        <w:rPr>
          <w:rFonts w:cstheme="minorHAnsi"/>
        </w:rPr>
        <w:t>otrzyma maksymalną liczbę p(</w:t>
      </w:r>
      <w:proofErr w:type="spellStart"/>
      <w:r w:rsidRPr="00F664F9">
        <w:rPr>
          <w:rFonts w:cstheme="minorHAnsi"/>
        </w:rPr>
        <w:t>C</w:t>
      </w:r>
      <w:r w:rsidRPr="002D3523">
        <w:rPr>
          <w:rFonts w:cstheme="minorHAnsi"/>
          <w:sz w:val="28"/>
          <w:szCs w:val="28"/>
          <w:vertAlign w:val="subscript"/>
        </w:rPr>
        <w:t>min</w:t>
      </w:r>
      <w:proofErr w:type="spellEnd"/>
      <w:r w:rsidRPr="00F664F9">
        <w:rPr>
          <w:rFonts w:cstheme="minorHAnsi"/>
        </w:rPr>
        <w:t xml:space="preserve">) = </w:t>
      </w:r>
      <w:r w:rsidR="003B6F2A" w:rsidRPr="00F664F9">
        <w:rPr>
          <w:rFonts w:cstheme="minorHAnsi"/>
        </w:rPr>
        <w:t>6</w:t>
      </w:r>
      <w:r w:rsidRPr="00F664F9">
        <w:rPr>
          <w:rFonts w:cstheme="minorHAnsi"/>
        </w:rPr>
        <w:t>0 punktów</w:t>
      </w:r>
      <w:r w:rsidR="003B6F2A" w:rsidRPr="00F664F9">
        <w:rPr>
          <w:rFonts w:cstheme="minorHAnsi"/>
        </w:rPr>
        <w:t>.</w:t>
      </w:r>
      <w:r w:rsidR="008A6737" w:rsidRPr="00F664F9">
        <w:rPr>
          <w:rFonts w:cstheme="minorHAnsi"/>
        </w:rPr>
        <w:t xml:space="preserve"> </w:t>
      </w:r>
    </w:p>
    <w:p w14:paraId="5102533A" w14:textId="31DAAA4B" w:rsidR="0062657F" w:rsidRDefault="0062657F" w:rsidP="0062657F">
      <w:pPr>
        <w:pStyle w:val="Akapitzlist"/>
        <w:spacing w:after="120" w:line="264" w:lineRule="auto"/>
        <w:ind w:left="1701"/>
        <w:contextualSpacing w:val="0"/>
        <w:jc w:val="both"/>
        <w:rPr>
          <w:rFonts w:cstheme="minorHAnsi"/>
        </w:rPr>
      </w:pPr>
      <w:r w:rsidRPr="003C0659">
        <w:rPr>
          <w:rFonts w:cstheme="minorHAnsi"/>
        </w:rPr>
        <w:t>Oferty z wartościami cen</w:t>
      </w:r>
      <w:r w:rsidR="005B450D">
        <w:rPr>
          <w:rFonts w:cstheme="minorHAnsi"/>
        </w:rPr>
        <w:t xml:space="preserve"> brutto</w:t>
      </w:r>
      <w:r w:rsidRPr="003C0659">
        <w:rPr>
          <w:rFonts w:cstheme="minorHAnsi"/>
        </w:rPr>
        <w:t xml:space="preserve"> </w:t>
      </w:r>
      <w:r>
        <w:rPr>
          <w:rFonts w:cstheme="minorHAnsi"/>
        </w:rPr>
        <w:t>C</w:t>
      </w:r>
      <w:r w:rsidRPr="003C0659">
        <w:rPr>
          <w:rFonts w:cstheme="minorHAnsi"/>
          <w:vertAlign w:val="subscript"/>
        </w:rPr>
        <w:t>i</w:t>
      </w:r>
      <w:r w:rsidRPr="003C0659">
        <w:rPr>
          <w:rFonts w:cstheme="minorHAnsi"/>
        </w:rPr>
        <w:t xml:space="preserve"> otrzymają punkty p(</w:t>
      </w:r>
      <w:r>
        <w:rPr>
          <w:rFonts w:cstheme="minorHAnsi"/>
        </w:rPr>
        <w:t>C</w:t>
      </w:r>
      <w:r w:rsidRPr="003C0659">
        <w:rPr>
          <w:rFonts w:cstheme="minorHAnsi"/>
          <w:vertAlign w:val="subscript"/>
        </w:rPr>
        <w:t>i</w:t>
      </w:r>
      <w:r w:rsidRPr="003C0659">
        <w:rPr>
          <w:rFonts w:cstheme="minorHAnsi"/>
        </w:rPr>
        <w:t>) według wzoru:</w:t>
      </w:r>
    </w:p>
    <w:p w14:paraId="3DF86A97" w14:textId="615AF132" w:rsidR="00C4115C" w:rsidRPr="005A4182" w:rsidRDefault="00C4115C" w:rsidP="00994611">
      <w:pPr>
        <w:pStyle w:val="Akapitzlist"/>
        <w:ind w:left="1701"/>
        <w:contextualSpacing w:val="0"/>
        <w:rPr>
          <w:rFonts w:cstheme="minorHAnsi"/>
          <w:bCs/>
        </w:rPr>
      </w:pPr>
      <m:oMathPara>
        <m:oMathParaPr>
          <m:jc m:val="center"/>
        </m:oMathParaPr>
        <m:oMath>
          <m:r>
            <m:rPr>
              <m:sty m:val="p"/>
            </m:rPr>
            <w:rPr>
              <w:rFonts w:ascii="Cambria Math" w:hAnsi="Cambria Math" w:cstheme="minorHAnsi"/>
            </w:rPr>
            <m:t xml:space="preserve">p </m:t>
          </m:r>
          <m:d>
            <m:dPr>
              <m:ctrlPr>
                <w:rPr>
                  <w:rFonts w:ascii="Cambria Math" w:hAnsi="Cambria Math" w:cstheme="minorHAnsi"/>
                  <w:bCs/>
                </w:rPr>
              </m:ctrlPr>
            </m:dPr>
            <m:e>
              <m:sSub>
                <m:sSubPr>
                  <m:ctrlPr>
                    <w:rPr>
                      <w:rFonts w:ascii="Cambria Math" w:hAnsi="Cambria Math" w:cstheme="minorHAnsi"/>
                      <w:bCs/>
                    </w:rPr>
                  </m:ctrlPr>
                </m:sSubPr>
                <m:e>
                  <m:r>
                    <m:rPr>
                      <m:sty m:val="p"/>
                    </m:rPr>
                    <w:rPr>
                      <w:rFonts w:ascii="Cambria Math" w:hAnsi="Cambria Math" w:cstheme="minorHAnsi"/>
                    </w:rPr>
                    <m:t xml:space="preserve">C </m:t>
                  </m:r>
                </m:e>
                <m:sub>
                  <m:r>
                    <m:rPr>
                      <m:sty m:val="p"/>
                    </m:rPr>
                    <w:rPr>
                      <w:rFonts w:ascii="Cambria Math" w:hAnsi="Cambria Math" w:cstheme="minorHAnsi"/>
                    </w:rPr>
                    <m:t>i</m:t>
                  </m:r>
                </m:sub>
              </m:sSub>
            </m:e>
          </m:d>
          <m:r>
            <w:rPr>
              <w:rFonts w:ascii="Cambria Math" w:hAnsi="Cambria Math" w:cstheme="minorHAnsi"/>
            </w:rPr>
            <m:t>=</m:t>
          </m:r>
          <m:r>
            <m:rPr>
              <m:sty m:val="p"/>
            </m:rPr>
            <w:rPr>
              <w:rFonts w:ascii="Cambria Math" w:hAnsi="Cambria Math" w:cstheme="minorHAnsi"/>
            </w:rPr>
            <m:t>∙</m:t>
          </m:r>
          <m:f>
            <m:fPr>
              <m:ctrlPr>
                <w:rPr>
                  <w:rFonts w:ascii="Cambria Math" w:hAnsi="Cambria Math" w:cstheme="minorHAnsi"/>
                  <w:bCs/>
                </w:rPr>
              </m:ctrlPr>
            </m:fPr>
            <m:num>
              <m:sSub>
                <m:sSubPr>
                  <m:ctrlPr>
                    <w:rPr>
                      <w:rFonts w:ascii="Cambria Math" w:hAnsi="Cambria Math" w:cstheme="minorHAnsi"/>
                      <w:bCs/>
                    </w:rPr>
                  </m:ctrlPr>
                </m:sSubPr>
                <m:e>
                  <m:r>
                    <m:rPr>
                      <m:sty m:val="p"/>
                    </m:rPr>
                    <w:rPr>
                      <w:rFonts w:ascii="Cambria Math" w:hAnsi="Cambria Math" w:cstheme="minorHAnsi"/>
                    </w:rPr>
                    <m:t xml:space="preserve">C </m:t>
                  </m:r>
                </m:e>
                <m:sub>
                  <m:r>
                    <m:rPr>
                      <m:sty m:val="p"/>
                    </m:rPr>
                    <w:rPr>
                      <w:rFonts w:ascii="Cambria Math" w:hAnsi="Cambria Math" w:cstheme="minorHAnsi"/>
                    </w:rPr>
                    <m:t>min</m:t>
                  </m:r>
                </m:sub>
              </m:sSub>
            </m:num>
            <m:den>
              <m:sSub>
                <m:sSubPr>
                  <m:ctrlPr>
                    <w:rPr>
                      <w:rFonts w:ascii="Cambria Math" w:hAnsi="Cambria Math" w:cstheme="minorHAnsi"/>
                      <w:bCs/>
                    </w:rPr>
                  </m:ctrlPr>
                </m:sSubPr>
                <m:e>
                  <m:r>
                    <m:rPr>
                      <m:sty m:val="p"/>
                    </m:rPr>
                    <w:rPr>
                      <w:rFonts w:ascii="Cambria Math" w:hAnsi="Cambria Math" w:cstheme="minorHAnsi"/>
                    </w:rPr>
                    <m:t xml:space="preserve">C </m:t>
                  </m:r>
                </m:e>
                <m:sub>
                  <m:r>
                    <m:rPr>
                      <m:sty m:val="p"/>
                    </m:rPr>
                    <w:rPr>
                      <w:rFonts w:ascii="Cambria Math" w:hAnsi="Cambria Math" w:cstheme="minorHAnsi"/>
                    </w:rPr>
                    <m:t>i</m:t>
                  </m:r>
                </m:sub>
              </m:sSub>
            </m:den>
          </m:f>
          <m:r>
            <w:rPr>
              <w:rFonts w:ascii="Cambria Math" w:hAnsi="Cambria Math" w:cstheme="minorHAnsi"/>
            </w:rPr>
            <m:t xml:space="preserve"> x 60</m:t>
          </m:r>
        </m:oMath>
      </m:oMathPara>
    </w:p>
    <w:p w14:paraId="5784A546" w14:textId="47F1DB3A" w:rsidR="003B6F2A" w:rsidRDefault="008023D3" w:rsidP="00EC110A">
      <w:pPr>
        <w:pStyle w:val="Akapitzlist"/>
        <w:spacing w:after="120" w:line="264" w:lineRule="auto"/>
        <w:ind w:left="1701"/>
        <w:jc w:val="both"/>
        <w:rPr>
          <w:rFonts w:cstheme="minorHAnsi"/>
        </w:rPr>
      </w:pPr>
      <w:r>
        <w:rPr>
          <w:rFonts w:cstheme="minorHAnsi"/>
        </w:rPr>
        <w:t>gdzie:</w:t>
      </w:r>
    </w:p>
    <w:p w14:paraId="24741C9C" w14:textId="779507DB" w:rsidR="008023D3" w:rsidRDefault="008023D3" w:rsidP="00EC110A">
      <w:pPr>
        <w:pStyle w:val="Akapitzlist"/>
        <w:spacing w:after="120" w:line="264" w:lineRule="auto"/>
        <w:ind w:left="1701"/>
        <w:jc w:val="both"/>
        <w:rPr>
          <w:rFonts w:cstheme="minorHAnsi"/>
          <w:bCs/>
        </w:rPr>
      </w:pPr>
      <w:proofErr w:type="spellStart"/>
      <w:r>
        <w:rPr>
          <w:rFonts w:cstheme="minorHAnsi"/>
        </w:rPr>
        <w:t>C</w:t>
      </w:r>
      <w:r w:rsidRPr="002D3523">
        <w:rPr>
          <w:rFonts w:cstheme="minorHAnsi"/>
          <w:sz w:val="28"/>
          <w:szCs w:val="28"/>
          <w:vertAlign w:val="subscript"/>
        </w:rPr>
        <w:t>min</w:t>
      </w:r>
      <w:proofErr w:type="spellEnd"/>
      <w:r w:rsidR="009F743A">
        <w:rPr>
          <w:rFonts w:cstheme="minorHAnsi"/>
        </w:rPr>
        <w:t xml:space="preserve"> - </w:t>
      </w:r>
      <w:r w:rsidR="00AF5FCF" w:rsidRPr="00AF5FCF">
        <w:rPr>
          <w:rFonts w:cstheme="minorHAnsi"/>
        </w:rPr>
        <w:t>najniższ</w:t>
      </w:r>
      <w:r w:rsidR="00AF5FCF">
        <w:rPr>
          <w:rFonts w:cstheme="minorHAnsi"/>
        </w:rPr>
        <w:t>a</w:t>
      </w:r>
      <w:r w:rsidR="00AF5FCF" w:rsidRPr="00AF5FCF">
        <w:rPr>
          <w:rFonts w:cstheme="minorHAnsi"/>
        </w:rPr>
        <w:t xml:space="preserve"> cen</w:t>
      </w:r>
      <w:r w:rsidR="00AF5FCF">
        <w:rPr>
          <w:rFonts w:cstheme="minorHAnsi"/>
        </w:rPr>
        <w:t>a</w:t>
      </w:r>
      <w:r w:rsidR="00AF5FCF" w:rsidRPr="00AF5FCF">
        <w:rPr>
          <w:rFonts w:cstheme="minorHAnsi"/>
        </w:rPr>
        <w:t xml:space="preserve"> brutto</w:t>
      </w:r>
      <w:r w:rsidR="00AF5FCF">
        <w:rPr>
          <w:rFonts w:cstheme="minorHAnsi"/>
        </w:rPr>
        <w:t xml:space="preserve">, </w:t>
      </w:r>
      <w:r w:rsidR="00AF5FCF" w:rsidRPr="00AF5FCF">
        <w:rPr>
          <w:rFonts w:cstheme="minorHAnsi"/>
          <w:bCs/>
        </w:rPr>
        <w:t>wynikająca ze złożonych ofert,</w:t>
      </w:r>
    </w:p>
    <w:p w14:paraId="2B5B5857" w14:textId="49C0FFE0" w:rsidR="00AF5FCF" w:rsidRDefault="00AF5FCF" w:rsidP="00EC110A">
      <w:pPr>
        <w:pStyle w:val="Akapitzlist"/>
        <w:spacing w:after="120" w:line="264" w:lineRule="auto"/>
        <w:ind w:left="1701"/>
        <w:jc w:val="both"/>
        <w:rPr>
          <w:rFonts w:cstheme="minorHAnsi"/>
          <w:bCs/>
        </w:rPr>
      </w:pPr>
      <w:r>
        <w:rPr>
          <w:rFonts w:cstheme="minorHAnsi"/>
        </w:rPr>
        <w:t>C</w:t>
      </w:r>
      <w:r w:rsidRPr="002D3523">
        <w:rPr>
          <w:rFonts w:cstheme="minorHAnsi"/>
          <w:sz w:val="28"/>
          <w:szCs w:val="28"/>
          <w:vertAlign w:val="subscript"/>
        </w:rPr>
        <w:t>i</w:t>
      </w:r>
      <w:r w:rsidR="000A47D4">
        <w:rPr>
          <w:rFonts w:cstheme="minorHAnsi"/>
        </w:rPr>
        <w:t xml:space="preserve"> – </w:t>
      </w:r>
      <w:r w:rsidR="000A47D4">
        <w:rPr>
          <w:rFonts w:cstheme="minorHAnsi"/>
          <w:bCs/>
        </w:rPr>
        <w:t>cena brutto</w:t>
      </w:r>
      <w:r w:rsidR="000A47D4" w:rsidRPr="000A47D4">
        <w:rPr>
          <w:rFonts w:cstheme="minorHAnsi"/>
          <w:bCs/>
        </w:rPr>
        <w:t xml:space="preserve"> określona w ofercie „i”,</w:t>
      </w:r>
    </w:p>
    <w:p w14:paraId="0C2520CD" w14:textId="08C6E030" w:rsidR="000A47D4" w:rsidRPr="003C0659" w:rsidRDefault="000A47D4" w:rsidP="0062657F">
      <w:pPr>
        <w:pStyle w:val="Akapitzlist"/>
        <w:spacing w:after="120" w:line="264" w:lineRule="auto"/>
        <w:ind w:left="1701"/>
        <w:contextualSpacing w:val="0"/>
        <w:jc w:val="both"/>
        <w:rPr>
          <w:rFonts w:cstheme="minorHAnsi"/>
        </w:rPr>
      </w:pPr>
      <w:r w:rsidRPr="003D7187">
        <w:rPr>
          <w:rFonts w:eastAsiaTheme="minorEastAsia" w:cstheme="minorHAnsi"/>
          <w:bCs/>
        </w:rPr>
        <w:t>p (</w:t>
      </w:r>
      <w:r>
        <w:rPr>
          <w:rFonts w:eastAsiaTheme="minorEastAsia" w:cstheme="minorHAnsi"/>
          <w:bCs/>
        </w:rPr>
        <w:t>C</w:t>
      </w:r>
      <w:r w:rsidRPr="002D3523">
        <w:rPr>
          <w:rFonts w:eastAsiaTheme="minorEastAsia" w:cstheme="minorHAnsi"/>
          <w:bCs/>
          <w:sz w:val="28"/>
          <w:szCs w:val="28"/>
          <w:vertAlign w:val="subscript"/>
        </w:rPr>
        <w:t>i</w:t>
      </w:r>
      <w:r w:rsidRPr="003D7187">
        <w:rPr>
          <w:rFonts w:eastAsiaTheme="minorEastAsia" w:cstheme="minorHAnsi"/>
          <w:bCs/>
        </w:rPr>
        <w:t>) – liczba punktów przyznana ofercie „i”.</w:t>
      </w:r>
    </w:p>
    <w:p w14:paraId="3C018DD9" w14:textId="77777777" w:rsidR="00082229" w:rsidRPr="003C0659" w:rsidRDefault="00082229" w:rsidP="0062657F">
      <w:pPr>
        <w:spacing w:after="120" w:line="264" w:lineRule="auto"/>
        <w:ind w:left="993"/>
        <w:jc w:val="both"/>
        <w:rPr>
          <w:rFonts w:eastAsiaTheme="minorEastAsia" w:cstheme="minorHAnsi"/>
          <w:bCs/>
        </w:rPr>
      </w:pPr>
    </w:p>
    <w:p w14:paraId="41B6C952" w14:textId="5C502127" w:rsidR="00E27B9E" w:rsidRPr="00F664F9" w:rsidRDefault="00E27B9E" w:rsidP="0062657F">
      <w:pPr>
        <w:pStyle w:val="Default"/>
        <w:numPr>
          <w:ilvl w:val="2"/>
          <w:numId w:val="1"/>
        </w:numPr>
        <w:spacing w:after="120" w:line="264" w:lineRule="auto"/>
        <w:ind w:left="1701" w:hanging="708"/>
        <w:jc w:val="both"/>
        <w:rPr>
          <w:color w:val="auto"/>
          <w:sz w:val="22"/>
          <w:szCs w:val="22"/>
        </w:rPr>
      </w:pPr>
      <w:r w:rsidRPr="00F664F9">
        <w:rPr>
          <w:color w:val="auto"/>
          <w:sz w:val="22"/>
          <w:szCs w:val="22"/>
        </w:rPr>
        <w:t>Przydzielanie punktów w kryterium „</w:t>
      </w:r>
      <w:r w:rsidR="00AA3082" w:rsidRPr="00F664F9">
        <w:rPr>
          <w:color w:val="auto"/>
          <w:sz w:val="22"/>
          <w:szCs w:val="22"/>
        </w:rPr>
        <w:t xml:space="preserve">Zużycie </w:t>
      </w:r>
      <w:r w:rsidRPr="00F664F9">
        <w:rPr>
          <w:color w:val="auto"/>
          <w:sz w:val="22"/>
          <w:szCs w:val="22"/>
        </w:rPr>
        <w:t>paliwa</w:t>
      </w:r>
      <w:r w:rsidR="00171B5C" w:rsidRPr="00F664F9">
        <w:rPr>
          <w:color w:val="auto"/>
          <w:sz w:val="22"/>
          <w:szCs w:val="22"/>
        </w:rPr>
        <w:t xml:space="preserve"> (P)</w:t>
      </w:r>
      <w:r w:rsidRPr="00F664F9">
        <w:rPr>
          <w:color w:val="auto"/>
          <w:sz w:val="22"/>
          <w:szCs w:val="22"/>
        </w:rPr>
        <w:t>”</w:t>
      </w:r>
      <w:r w:rsidR="001268DB" w:rsidRPr="00F664F9">
        <w:rPr>
          <w:color w:val="auto"/>
          <w:sz w:val="22"/>
          <w:szCs w:val="22"/>
        </w:rPr>
        <w:t>:</w:t>
      </w:r>
    </w:p>
    <w:p w14:paraId="71FD6057" w14:textId="1DAF5C20" w:rsidR="001268DB" w:rsidRDefault="00DD5CB7" w:rsidP="001268DB">
      <w:pPr>
        <w:pStyle w:val="Default"/>
        <w:spacing w:after="120" w:line="264" w:lineRule="auto"/>
        <w:ind w:left="1701"/>
        <w:jc w:val="both"/>
        <w:rPr>
          <w:color w:val="auto"/>
          <w:sz w:val="22"/>
          <w:szCs w:val="22"/>
        </w:rPr>
      </w:pPr>
      <w:r>
        <w:rPr>
          <w:color w:val="auto"/>
          <w:sz w:val="22"/>
          <w:szCs w:val="22"/>
        </w:rPr>
        <w:t>Ocena kryterium nastąpi w o</w:t>
      </w:r>
      <w:r w:rsidR="00151D5F">
        <w:rPr>
          <w:color w:val="auto"/>
          <w:sz w:val="22"/>
          <w:szCs w:val="22"/>
        </w:rPr>
        <w:t xml:space="preserve">parciu o </w:t>
      </w:r>
      <w:r w:rsidR="0035486A">
        <w:rPr>
          <w:color w:val="auto"/>
          <w:sz w:val="22"/>
          <w:szCs w:val="22"/>
        </w:rPr>
        <w:t xml:space="preserve">potwierdzoną za zgodność z </w:t>
      </w:r>
      <w:r w:rsidR="0035486A" w:rsidRPr="002D3523">
        <w:rPr>
          <w:color w:val="auto"/>
          <w:sz w:val="22"/>
          <w:szCs w:val="22"/>
        </w:rPr>
        <w:t xml:space="preserve">oryginałem </w:t>
      </w:r>
      <w:r w:rsidR="006B0478" w:rsidRPr="002D3523">
        <w:rPr>
          <w:color w:val="auto"/>
          <w:sz w:val="22"/>
          <w:szCs w:val="22"/>
        </w:rPr>
        <w:t xml:space="preserve">w formie elektronicznej </w:t>
      </w:r>
      <w:r w:rsidR="0076030E" w:rsidRPr="002D3523">
        <w:rPr>
          <w:color w:val="auto"/>
          <w:sz w:val="22"/>
          <w:szCs w:val="22"/>
        </w:rPr>
        <w:t xml:space="preserve">kopię Raportu Technicznego drogowego zużycia paliwa </w:t>
      </w:r>
      <w:r w:rsidR="00903CAF" w:rsidRPr="002D3523">
        <w:rPr>
          <w:color w:val="auto"/>
          <w:sz w:val="22"/>
          <w:szCs w:val="22"/>
        </w:rPr>
        <w:t>(</w:t>
      </w:r>
      <w:r w:rsidR="00C02A48" w:rsidRPr="002D3523">
        <w:rPr>
          <w:color w:val="auto"/>
          <w:sz w:val="22"/>
          <w:szCs w:val="22"/>
        </w:rPr>
        <w:t>test SORT 2</w:t>
      </w:r>
      <w:r w:rsidR="00903CAF" w:rsidRPr="002D3523">
        <w:rPr>
          <w:color w:val="auto"/>
          <w:sz w:val="22"/>
          <w:szCs w:val="22"/>
        </w:rPr>
        <w:t>)</w:t>
      </w:r>
      <w:r w:rsidR="00C02A48" w:rsidRPr="002D3523">
        <w:rPr>
          <w:color w:val="auto"/>
          <w:sz w:val="22"/>
          <w:szCs w:val="22"/>
        </w:rPr>
        <w:t xml:space="preserve"> a</w:t>
      </w:r>
      <w:r w:rsidR="00C02A48">
        <w:rPr>
          <w:color w:val="auto"/>
          <w:sz w:val="22"/>
          <w:szCs w:val="22"/>
        </w:rPr>
        <w:t>utobusu identycznego z oferowanym</w:t>
      </w:r>
      <w:r w:rsidR="0061233B">
        <w:rPr>
          <w:color w:val="auto"/>
          <w:sz w:val="22"/>
          <w:szCs w:val="22"/>
        </w:rPr>
        <w:t xml:space="preserve"> </w:t>
      </w:r>
      <w:r w:rsidR="0061233B" w:rsidRPr="0061233B">
        <w:rPr>
          <w:color w:val="auto"/>
          <w:sz w:val="22"/>
          <w:szCs w:val="22"/>
        </w:rPr>
        <w:t>(</w:t>
      </w:r>
      <w:r w:rsidR="0061233B" w:rsidRPr="0061233B">
        <w:rPr>
          <w:sz w:val="22"/>
          <w:szCs w:val="22"/>
          <w:u w:val="single"/>
        </w:rPr>
        <w:t>patrz pkt. 6.13 IDW)</w:t>
      </w:r>
      <w:r w:rsidR="00C02A48">
        <w:rPr>
          <w:color w:val="auto"/>
          <w:sz w:val="22"/>
          <w:szCs w:val="22"/>
        </w:rPr>
        <w:t xml:space="preserve"> pod względem </w:t>
      </w:r>
      <w:r w:rsidR="00A355FB">
        <w:rPr>
          <w:color w:val="auto"/>
          <w:sz w:val="22"/>
          <w:szCs w:val="22"/>
        </w:rPr>
        <w:t>gabarytów, silnika, skrzyni biegów, mostu napędowego</w:t>
      </w:r>
      <w:r w:rsidR="00190615">
        <w:rPr>
          <w:color w:val="auto"/>
          <w:sz w:val="22"/>
          <w:szCs w:val="22"/>
        </w:rPr>
        <w:t xml:space="preserve"> i</w:t>
      </w:r>
      <w:r w:rsidR="00A355FB">
        <w:rPr>
          <w:color w:val="auto"/>
          <w:sz w:val="22"/>
          <w:szCs w:val="22"/>
        </w:rPr>
        <w:t xml:space="preserve"> średnic kół oraz </w:t>
      </w:r>
      <w:r w:rsidR="00190615">
        <w:rPr>
          <w:color w:val="auto"/>
          <w:sz w:val="22"/>
          <w:szCs w:val="22"/>
        </w:rPr>
        <w:t xml:space="preserve">nie mniejszą, niż w autobusie oferowanym </w:t>
      </w:r>
      <w:r w:rsidR="00A355FB">
        <w:rPr>
          <w:color w:val="auto"/>
          <w:sz w:val="22"/>
          <w:szCs w:val="22"/>
        </w:rPr>
        <w:t>masą testową</w:t>
      </w:r>
      <w:r w:rsidR="00190615">
        <w:rPr>
          <w:color w:val="auto"/>
          <w:sz w:val="22"/>
          <w:szCs w:val="22"/>
        </w:rPr>
        <w:t>.</w:t>
      </w:r>
      <w:r w:rsidR="005134BE">
        <w:rPr>
          <w:color w:val="auto"/>
          <w:sz w:val="22"/>
          <w:szCs w:val="22"/>
        </w:rPr>
        <w:t xml:space="preserve"> Raport powinien być wykonany wg wytycznych UITP przez </w:t>
      </w:r>
      <w:r w:rsidR="005C2FAF">
        <w:rPr>
          <w:color w:val="auto"/>
          <w:sz w:val="22"/>
          <w:szCs w:val="22"/>
        </w:rPr>
        <w:t>niezależną certyfikowaną jednostkę badawczą upoważnioną do wykonywania testu</w:t>
      </w:r>
      <w:r w:rsidR="00016CBB">
        <w:rPr>
          <w:color w:val="auto"/>
          <w:sz w:val="22"/>
          <w:szCs w:val="22"/>
        </w:rPr>
        <w:t>, a jego kopia</w:t>
      </w:r>
      <w:r w:rsidR="00E77C3F">
        <w:rPr>
          <w:color w:val="auto"/>
          <w:sz w:val="22"/>
          <w:szCs w:val="22"/>
        </w:rPr>
        <w:t xml:space="preserve"> dołączon</w:t>
      </w:r>
      <w:r w:rsidR="00016CBB">
        <w:rPr>
          <w:color w:val="auto"/>
          <w:sz w:val="22"/>
          <w:szCs w:val="22"/>
        </w:rPr>
        <w:t>a</w:t>
      </w:r>
      <w:r w:rsidR="00E77C3F">
        <w:rPr>
          <w:color w:val="auto"/>
          <w:sz w:val="22"/>
          <w:szCs w:val="22"/>
        </w:rPr>
        <w:t xml:space="preserve"> do Formularza ofertowego</w:t>
      </w:r>
      <w:r w:rsidR="005C2FAF">
        <w:rPr>
          <w:color w:val="auto"/>
          <w:sz w:val="22"/>
          <w:szCs w:val="22"/>
        </w:rPr>
        <w:t>.</w:t>
      </w:r>
    </w:p>
    <w:p w14:paraId="26597F65" w14:textId="1DC413EC" w:rsidR="00F31456" w:rsidRDefault="00F31456" w:rsidP="00A240EE">
      <w:pPr>
        <w:pStyle w:val="Akapitzlist"/>
        <w:spacing w:after="120" w:line="264" w:lineRule="auto"/>
        <w:ind w:left="1701"/>
        <w:contextualSpacing w:val="0"/>
        <w:jc w:val="both"/>
        <w:rPr>
          <w:rFonts w:cstheme="minorHAnsi"/>
        </w:rPr>
      </w:pPr>
      <w:r w:rsidRPr="00F664F9">
        <w:rPr>
          <w:rFonts w:cstheme="minorHAnsi"/>
        </w:rPr>
        <w:t xml:space="preserve">Oferta z najniższą </w:t>
      </w:r>
      <w:r>
        <w:rPr>
          <w:rFonts w:cstheme="minorHAnsi"/>
        </w:rPr>
        <w:t>wartością</w:t>
      </w:r>
      <w:r w:rsidR="004C2B79">
        <w:rPr>
          <w:rFonts w:cstheme="minorHAnsi"/>
        </w:rPr>
        <w:t xml:space="preserve"> zużycia paliwa</w:t>
      </w:r>
      <w:r w:rsidRPr="00F664F9">
        <w:rPr>
          <w:rFonts w:cstheme="minorHAnsi"/>
        </w:rPr>
        <w:t xml:space="preserve"> </w:t>
      </w:r>
      <w:proofErr w:type="spellStart"/>
      <w:r w:rsidR="004C2B79">
        <w:rPr>
          <w:rFonts w:cstheme="minorHAnsi"/>
        </w:rPr>
        <w:t>P</w:t>
      </w:r>
      <w:r w:rsidR="00711E8B" w:rsidRPr="002D3523">
        <w:rPr>
          <w:rFonts w:cstheme="minorHAnsi"/>
          <w:sz w:val="28"/>
          <w:szCs w:val="28"/>
          <w:vertAlign w:val="subscript"/>
        </w:rPr>
        <w:t>min</w:t>
      </w:r>
      <w:proofErr w:type="spellEnd"/>
      <w:r w:rsidR="004C2B79">
        <w:rPr>
          <w:rFonts w:cstheme="minorHAnsi"/>
        </w:rPr>
        <w:t xml:space="preserve"> </w:t>
      </w:r>
      <w:r w:rsidRPr="00F664F9">
        <w:rPr>
          <w:rFonts w:cstheme="minorHAnsi"/>
        </w:rPr>
        <w:t>otrzyma maksymalną liczbę p(</w:t>
      </w:r>
      <w:proofErr w:type="spellStart"/>
      <w:r w:rsidR="00711E8B">
        <w:rPr>
          <w:rFonts w:cstheme="minorHAnsi"/>
        </w:rPr>
        <w:t>P</w:t>
      </w:r>
      <w:r w:rsidRPr="002D3523">
        <w:rPr>
          <w:rFonts w:cstheme="minorHAnsi"/>
          <w:sz w:val="28"/>
          <w:szCs w:val="28"/>
          <w:vertAlign w:val="subscript"/>
        </w:rPr>
        <w:t>min</w:t>
      </w:r>
      <w:proofErr w:type="spellEnd"/>
      <w:r w:rsidRPr="00F664F9">
        <w:rPr>
          <w:rFonts w:cstheme="minorHAnsi"/>
        </w:rPr>
        <w:t xml:space="preserve">) = </w:t>
      </w:r>
      <w:r w:rsidR="00711E8B">
        <w:rPr>
          <w:rFonts w:cstheme="minorHAnsi"/>
        </w:rPr>
        <w:t>1</w:t>
      </w:r>
      <w:r w:rsidRPr="00F664F9">
        <w:rPr>
          <w:rFonts w:cstheme="minorHAnsi"/>
        </w:rPr>
        <w:t>0 punktów</w:t>
      </w:r>
    </w:p>
    <w:p w14:paraId="7008F3B0" w14:textId="70FFEA4B" w:rsidR="00A240EE" w:rsidRPr="003C0659" w:rsidRDefault="00A240EE" w:rsidP="00A240EE">
      <w:pPr>
        <w:pStyle w:val="Akapitzlist"/>
        <w:spacing w:after="120" w:line="264" w:lineRule="auto"/>
        <w:ind w:left="1701"/>
        <w:contextualSpacing w:val="0"/>
        <w:jc w:val="both"/>
        <w:rPr>
          <w:rFonts w:cstheme="minorHAnsi"/>
        </w:rPr>
      </w:pPr>
      <w:r w:rsidRPr="003C0659">
        <w:rPr>
          <w:rFonts w:cstheme="minorHAnsi"/>
        </w:rPr>
        <w:t xml:space="preserve">Oferty </w:t>
      </w:r>
      <w:r w:rsidR="00F62534">
        <w:rPr>
          <w:rFonts w:cstheme="minorHAnsi"/>
        </w:rPr>
        <w:t>z wartościami zużycia paliwa</w:t>
      </w:r>
      <w:r w:rsidR="00F62534" w:rsidRPr="00F664F9">
        <w:rPr>
          <w:rFonts w:cstheme="minorHAnsi"/>
        </w:rPr>
        <w:t xml:space="preserve"> </w:t>
      </w:r>
      <w:r w:rsidR="00F62534">
        <w:rPr>
          <w:rFonts w:cstheme="minorHAnsi"/>
        </w:rPr>
        <w:t>P</w:t>
      </w:r>
      <w:r w:rsidR="00F62534" w:rsidRPr="002D3523">
        <w:rPr>
          <w:rFonts w:cstheme="minorHAnsi"/>
          <w:sz w:val="28"/>
          <w:szCs w:val="28"/>
          <w:vertAlign w:val="subscript"/>
        </w:rPr>
        <w:t>i</w:t>
      </w:r>
      <w:r w:rsidR="00F62534" w:rsidRPr="003C0659">
        <w:rPr>
          <w:rFonts w:cstheme="minorHAnsi"/>
        </w:rPr>
        <w:t xml:space="preserve"> </w:t>
      </w:r>
      <w:r w:rsidRPr="003C0659">
        <w:rPr>
          <w:rFonts w:cstheme="minorHAnsi"/>
        </w:rPr>
        <w:t>otrzymają punkty p(</w:t>
      </w:r>
      <w:r w:rsidR="00171B5C">
        <w:rPr>
          <w:rFonts w:cstheme="minorHAnsi"/>
        </w:rPr>
        <w:t>P</w:t>
      </w:r>
      <w:r w:rsidRPr="00F62534">
        <w:rPr>
          <w:rFonts w:cstheme="minorHAnsi"/>
          <w:sz w:val="28"/>
          <w:szCs w:val="28"/>
          <w:vertAlign w:val="subscript"/>
        </w:rPr>
        <w:t>i</w:t>
      </w:r>
      <w:r w:rsidRPr="003C0659">
        <w:rPr>
          <w:rFonts w:cstheme="minorHAnsi"/>
        </w:rPr>
        <w:t>) według wzoru:</w:t>
      </w:r>
    </w:p>
    <w:p w14:paraId="45794450" w14:textId="0FDA4B22" w:rsidR="003D7187" w:rsidRPr="00F664F9" w:rsidRDefault="003D7187" w:rsidP="00142361">
      <w:pPr>
        <w:spacing w:after="120" w:line="264" w:lineRule="auto"/>
        <w:ind w:left="1701"/>
        <w:contextualSpacing/>
        <w:jc w:val="both"/>
        <w:rPr>
          <w:rFonts w:eastAsiaTheme="minorEastAsia" w:cstheme="minorHAnsi"/>
          <w:bCs/>
        </w:rPr>
      </w:pPr>
      <m:oMathPara>
        <m:oMath>
          <m:r>
            <m:rPr>
              <m:sty m:val="p"/>
            </m:rPr>
            <w:rPr>
              <w:rFonts w:ascii="Cambria Math" w:eastAsiaTheme="minorHAnsi" w:hAnsi="Cambria Math" w:cstheme="minorHAnsi"/>
            </w:rPr>
            <m:t xml:space="preserve">p </m:t>
          </m:r>
          <m:d>
            <m:dPr>
              <m:ctrlPr>
                <w:rPr>
                  <w:rFonts w:ascii="Cambria Math" w:eastAsiaTheme="minorHAnsi" w:hAnsi="Cambria Math" w:cstheme="minorHAnsi"/>
                  <w:bCs/>
                </w:rPr>
              </m:ctrlPr>
            </m:dPr>
            <m:e>
              <m:sSub>
                <m:sSubPr>
                  <m:ctrlPr>
                    <w:rPr>
                      <w:rFonts w:ascii="Cambria Math" w:eastAsiaTheme="minorHAnsi" w:hAnsi="Cambria Math" w:cstheme="minorHAnsi"/>
                      <w:bCs/>
                    </w:rPr>
                  </m:ctrlPr>
                </m:sSubPr>
                <m:e>
                  <m:r>
                    <m:rPr>
                      <m:sty m:val="p"/>
                    </m:rPr>
                    <w:rPr>
                      <w:rFonts w:ascii="Cambria Math" w:eastAsiaTheme="minorHAnsi" w:hAnsi="Cambria Math" w:cstheme="minorHAnsi"/>
                    </w:rPr>
                    <m:t xml:space="preserve">P </m:t>
                  </m:r>
                </m:e>
                <m:sub>
                  <m:r>
                    <m:rPr>
                      <m:sty m:val="p"/>
                    </m:rPr>
                    <w:rPr>
                      <w:rFonts w:ascii="Cambria Math" w:eastAsiaTheme="minorHAnsi" w:hAnsi="Cambria Math" w:cstheme="minorHAnsi"/>
                    </w:rPr>
                    <m:t>i</m:t>
                  </m:r>
                </m:sub>
              </m:sSub>
            </m:e>
          </m:d>
          <m:r>
            <w:rPr>
              <w:rFonts w:ascii="Cambria Math" w:eastAsiaTheme="minorHAnsi" w:hAnsi="Cambria Math" w:cstheme="minorHAnsi"/>
            </w:rPr>
            <m:t>=</m:t>
          </m:r>
          <m:r>
            <m:rPr>
              <m:sty m:val="p"/>
            </m:rPr>
            <w:rPr>
              <w:rFonts w:ascii="Cambria Math" w:eastAsiaTheme="minorHAnsi" w:hAnsi="Cambria Math" w:cstheme="minorHAnsi"/>
            </w:rPr>
            <m:t>∙</m:t>
          </m:r>
          <m:f>
            <m:fPr>
              <m:ctrlPr>
                <w:rPr>
                  <w:rFonts w:ascii="Cambria Math" w:eastAsiaTheme="minorHAnsi" w:hAnsi="Cambria Math" w:cstheme="minorHAnsi"/>
                  <w:bCs/>
                </w:rPr>
              </m:ctrlPr>
            </m:fPr>
            <m:num>
              <m:sSub>
                <m:sSubPr>
                  <m:ctrlPr>
                    <w:rPr>
                      <w:rFonts w:ascii="Cambria Math" w:eastAsiaTheme="minorHAnsi" w:hAnsi="Cambria Math" w:cstheme="minorHAnsi"/>
                      <w:bCs/>
                    </w:rPr>
                  </m:ctrlPr>
                </m:sSubPr>
                <m:e>
                  <m:r>
                    <m:rPr>
                      <m:sty m:val="p"/>
                    </m:rPr>
                    <w:rPr>
                      <w:rFonts w:ascii="Cambria Math" w:eastAsiaTheme="minorHAnsi" w:hAnsi="Cambria Math" w:cstheme="minorHAnsi"/>
                    </w:rPr>
                    <m:t xml:space="preserve">P </m:t>
                  </m:r>
                </m:e>
                <m:sub>
                  <m:r>
                    <m:rPr>
                      <m:sty m:val="p"/>
                    </m:rPr>
                    <w:rPr>
                      <w:rFonts w:ascii="Cambria Math" w:eastAsiaTheme="minorHAnsi" w:hAnsi="Cambria Math" w:cstheme="minorHAnsi"/>
                    </w:rPr>
                    <m:t>min</m:t>
                  </m:r>
                </m:sub>
              </m:sSub>
            </m:num>
            <m:den>
              <m:sSub>
                <m:sSubPr>
                  <m:ctrlPr>
                    <w:rPr>
                      <w:rFonts w:ascii="Cambria Math" w:eastAsiaTheme="minorHAnsi" w:hAnsi="Cambria Math" w:cstheme="minorHAnsi"/>
                      <w:bCs/>
                    </w:rPr>
                  </m:ctrlPr>
                </m:sSubPr>
                <m:e>
                  <m:r>
                    <m:rPr>
                      <m:sty m:val="p"/>
                    </m:rPr>
                    <w:rPr>
                      <w:rFonts w:ascii="Cambria Math" w:eastAsiaTheme="minorHAnsi" w:hAnsi="Cambria Math" w:cstheme="minorHAnsi"/>
                    </w:rPr>
                    <m:t xml:space="preserve">P </m:t>
                  </m:r>
                </m:e>
                <m:sub>
                  <m:r>
                    <m:rPr>
                      <m:sty m:val="p"/>
                    </m:rPr>
                    <w:rPr>
                      <w:rFonts w:ascii="Cambria Math" w:eastAsiaTheme="minorHAnsi" w:hAnsi="Cambria Math" w:cstheme="minorHAnsi"/>
                    </w:rPr>
                    <m:t>i</m:t>
                  </m:r>
                </m:sub>
              </m:sSub>
            </m:den>
          </m:f>
          <m:r>
            <w:rPr>
              <w:rFonts w:ascii="Cambria Math" w:eastAsiaTheme="minorHAnsi" w:hAnsi="Cambria Math" w:cstheme="minorHAnsi"/>
            </w:rPr>
            <m:t xml:space="preserve"> x 10</m:t>
          </m:r>
        </m:oMath>
      </m:oMathPara>
    </w:p>
    <w:p w14:paraId="583E977D" w14:textId="77777777" w:rsidR="003D7187" w:rsidRPr="003D7187" w:rsidRDefault="003D7187" w:rsidP="003D7187">
      <w:pPr>
        <w:spacing w:after="120" w:line="264" w:lineRule="auto"/>
        <w:ind w:left="1701"/>
        <w:contextualSpacing/>
        <w:jc w:val="both"/>
        <w:rPr>
          <w:rFonts w:eastAsiaTheme="minorEastAsia" w:cstheme="minorHAnsi"/>
          <w:bCs/>
        </w:rPr>
      </w:pPr>
      <w:r w:rsidRPr="003D7187">
        <w:rPr>
          <w:rFonts w:eastAsiaTheme="minorEastAsia" w:cstheme="minorHAnsi"/>
          <w:bCs/>
        </w:rPr>
        <w:t>gdzie:</w:t>
      </w:r>
    </w:p>
    <w:p w14:paraId="74467BDC" w14:textId="77777777" w:rsidR="003D7187" w:rsidRPr="003D7187" w:rsidRDefault="003D7187" w:rsidP="003D7187">
      <w:pPr>
        <w:spacing w:after="120" w:line="264" w:lineRule="auto"/>
        <w:ind w:left="1701"/>
        <w:contextualSpacing/>
        <w:jc w:val="both"/>
        <w:rPr>
          <w:rFonts w:eastAsiaTheme="minorEastAsia" w:cstheme="minorHAnsi"/>
          <w:bCs/>
        </w:rPr>
      </w:pPr>
      <w:proofErr w:type="spellStart"/>
      <w:r w:rsidRPr="003D7187">
        <w:rPr>
          <w:rFonts w:eastAsiaTheme="minorEastAsia" w:cstheme="minorHAnsi"/>
          <w:bCs/>
        </w:rPr>
        <w:lastRenderedPageBreak/>
        <w:t>P</w:t>
      </w:r>
      <w:r w:rsidRPr="002D3523">
        <w:rPr>
          <w:rFonts w:eastAsiaTheme="minorEastAsia" w:cstheme="minorHAnsi"/>
          <w:bCs/>
          <w:sz w:val="28"/>
          <w:szCs w:val="28"/>
          <w:vertAlign w:val="subscript"/>
        </w:rPr>
        <w:t>min</w:t>
      </w:r>
      <w:proofErr w:type="spellEnd"/>
      <w:r w:rsidRPr="003D7187">
        <w:rPr>
          <w:rFonts w:eastAsiaTheme="minorEastAsia" w:cstheme="minorHAnsi"/>
          <w:bCs/>
        </w:rPr>
        <w:t xml:space="preserve"> – wartość najniższa zużycia paliwa, wynikająca ze złożonych ofert,</w:t>
      </w:r>
    </w:p>
    <w:p w14:paraId="4F0AA4E0" w14:textId="77777777" w:rsidR="003D7187" w:rsidRPr="003D7187" w:rsidRDefault="003D7187" w:rsidP="003D7187">
      <w:pPr>
        <w:spacing w:after="120" w:line="264" w:lineRule="auto"/>
        <w:ind w:left="1701"/>
        <w:contextualSpacing/>
        <w:jc w:val="both"/>
        <w:rPr>
          <w:rFonts w:eastAsiaTheme="minorEastAsia" w:cstheme="minorHAnsi"/>
          <w:bCs/>
        </w:rPr>
      </w:pPr>
      <w:r w:rsidRPr="003D7187">
        <w:rPr>
          <w:rFonts w:eastAsiaTheme="minorEastAsia" w:cstheme="minorHAnsi"/>
          <w:bCs/>
        </w:rPr>
        <w:t>P</w:t>
      </w:r>
      <w:r w:rsidRPr="002D3523">
        <w:rPr>
          <w:rFonts w:eastAsiaTheme="minorEastAsia" w:cstheme="minorHAnsi"/>
          <w:bCs/>
          <w:sz w:val="28"/>
          <w:szCs w:val="28"/>
          <w:vertAlign w:val="subscript"/>
        </w:rPr>
        <w:t>i</w:t>
      </w:r>
      <w:r w:rsidRPr="003D7187">
        <w:rPr>
          <w:rFonts w:eastAsiaTheme="minorEastAsia" w:cstheme="minorHAnsi"/>
          <w:bCs/>
        </w:rPr>
        <w:t xml:space="preserve"> – wartość zużycia paliwa określona w ofercie „i”,</w:t>
      </w:r>
    </w:p>
    <w:p w14:paraId="66640C40" w14:textId="77777777" w:rsidR="003D7187" w:rsidRPr="003D7187" w:rsidRDefault="003D7187" w:rsidP="003D7187">
      <w:pPr>
        <w:spacing w:after="120" w:line="264" w:lineRule="auto"/>
        <w:ind w:left="1701"/>
        <w:jc w:val="both"/>
        <w:rPr>
          <w:rFonts w:eastAsiaTheme="minorEastAsia" w:cstheme="minorHAnsi"/>
          <w:bCs/>
        </w:rPr>
      </w:pPr>
      <w:r w:rsidRPr="003D7187">
        <w:rPr>
          <w:rFonts w:eastAsiaTheme="minorEastAsia" w:cstheme="minorHAnsi"/>
          <w:bCs/>
        </w:rPr>
        <w:t>p (P</w:t>
      </w:r>
      <w:r w:rsidRPr="002D3523">
        <w:rPr>
          <w:rFonts w:eastAsiaTheme="minorEastAsia" w:cstheme="minorHAnsi"/>
          <w:bCs/>
          <w:sz w:val="28"/>
          <w:szCs w:val="28"/>
          <w:vertAlign w:val="subscript"/>
        </w:rPr>
        <w:t>i</w:t>
      </w:r>
      <w:r w:rsidRPr="003D7187">
        <w:rPr>
          <w:rFonts w:eastAsiaTheme="minorEastAsia" w:cstheme="minorHAnsi"/>
          <w:bCs/>
        </w:rPr>
        <w:t>) – liczba punktów przyznana ofercie „i”.</w:t>
      </w:r>
    </w:p>
    <w:p w14:paraId="4785519B" w14:textId="77777777" w:rsidR="004137FE" w:rsidRPr="003C0659" w:rsidRDefault="004137FE" w:rsidP="00A240EE">
      <w:pPr>
        <w:spacing w:after="120" w:line="264" w:lineRule="auto"/>
        <w:ind w:left="993"/>
        <w:jc w:val="both"/>
        <w:rPr>
          <w:rFonts w:eastAsiaTheme="minorEastAsia" w:cstheme="minorHAnsi"/>
          <w:bCs/>
        </w:rPr>
      </w:pPr>
    </w:p>
    <w:p w14:paraId="390117CF" w14:textId="499FD230" w:rsidR="0062657F" w:rsidRPr="003D28BE" w:rsidRDefault="0062657F" w:rsidP="0062657F">
      <w:pPr>
        <w:pStyle w:val="Default"/>
        <w:numPr>
          <w:ilvl w:val="2"/>
          <w:numId w:val="1"/>
        </w:numPr>
        <w:spacing w:after="120" w:line="264" w:lineRule="auto"/>
        <w:ind w:left="1701" w:hanging="708"/>
        <w:jc w:val="both"/>
        <w:rPr>
          <w:color w:val="auto"/>
          <w:sz w:val="22"/>
          <w:szCs w:val="22"/>
        </w:rPr>
      </w:pPr>
      <w:r>
        <w:rPr>
          <w:color w:val="auto"/>
          <w:sz w:val="22"/>
          <w:szCs w:val="22"/>
        </w:rPr>
        <w:t>P</w:t>
      </w:r>
      <w:r w:rsidRPr="00504BE1">
        <w:rPr>
          <w:color w:val="auto"/>
          <w:sz w:val="22"/>
          <w:szCs w:val="22"/>
        </w:rPr>
        <w:t>rzydzielanie</w:t>
      </w:r>
      <w:r w:rsidRPr="0062657F">
        <w:rPr>
          <w:color w:val="auto"/>
          <w:sz w:val="22"/>
          <w:szCs w:val="22"/>
        </w:rPr>
        <w:t xml:space="preserve"> </w:t>
      </w:r>
      <w:r w:rsidRPr="003D28BE">
        <w:rPr>
          <w:color w:val="auto"/>
          <w:sz w:val="22"/>
          <w:szCs w:val="22"/>
        </w:rPr>
        <w:t>punktów w kryterium „</w:t>
      </w:r>
      <w:r w:rsidR="00D82F41" w:rsidRPr="003D28BE">
        <w:rPr>
          <w:rFonts w:asciiTheme="minorHAnsi" w:hAnsiTheme="minorHAnsi" w:cstheme="minorHAnsi"/>
          <w:sz w:val="22"/>
          <w:szCs w:val="22"/>
        </w:rPr>
        <w:t xml:space="preserve">Okres gwarancji </w:t>
      </w:r>
      <w:r w:rsidR="00D82F41" w:rsidRPr="003D28BE">
        <w:rPr>
          <w:bCs/>
          <w:sz w:val="22"/>
          <w:szCs w:val="22"/>
        </w:rPr>
        <w:t>na prawidłową pracę i właściwy stan techniczny układu napędowego (GU)</w:t>
      </w:r>
      <w:r w:rsidRPr="003D28BE">
        <w:rPr>
          <w:color w:val="auto"/>
          <w:sz w:val="22"/>
          <w:szCs w:val="22"/>
        </w:rPr>
        <w:t>”:</w:t>
      </w:r>
    </w:p>
    <w:p w14:paraId="267BFD0E" w14:textId="2FB13700" w:rsidR="0062657F" w:rsidRDefault="00712DB6" w:rsidP="0062657F">
      <w:pPr>
        <w:pStyle w:val="Default"/>
        <w:spacing w:after="120" w:line="264" w:lineRule="auto"/>
        <w:ind w:left="1701"/>
        <w:jc w:val="both"/>
        <w:rPr>
          <w:rFonts w:cstheme="minorHAnsi"/>
          <w:sz w:val="22"/>
          <w:szCs w:val="22"/>
        </w:rPr>
      </w:pPr>
      <w:r w:rsidRPr="003D28BE">
        <w:rPr>
          <w:rFonts w:cstheme="minorHAnsi"/>
          <w:sz w:val="22"/>
          <w:szCs w:val="22"/>
        </w:rPr>
        <w:t>Okres gwarancji liczony jest w miesiącach od daty protokolarnego odbioru autobusu i jest niezależny od przebiegu.</w:t>
      </w:r>
    </w:p>
    <w:p w14:paraId="40BF58FE" w14:textId="77777777" w:rsidR="002F711E" w:rsidRDefault="00AF3137" w:rsidP="002F711E">
      <w:pPr>
        <w:pStyle w:val="Default"/>
        <w:spacing w:after="120" w:line="264" w:lineRule="auto"/>
        <w:ind w:left="1701"/>
        <w:jc w:val="both"/>
        <w:rPr>
          <w:rFonts w:cstheme="minorHAnsi"/>
          <w:sz w:val="22"/>
          <w:szCs w:val="22"/>
        </w:rPr>
      </w:pPr>
      <w:r w:rsidRPr="00B558CF">
        <w:rPr>
          <w:rFonts w:cstheme="minorHAnsi"/>
          <w:sz w:val="22"/>
          <w:szCs w:val="22"/>
        </w:rPr>
        <w:t xml:space="preserve">Zamawiający informuje, że jeśli oferta z okresem gwarancji krótszym, niż 48 miesięcy, zostanie uznana za najkorzystniejszą, w Umowie zawartej w oparciu o tę ofertę </w:t>
      </w:r>
      <w:r w:rsidRPr="00B558CF">
        <w:rPr>
          <w:sz w:val="22"/>
          <w:szCs w:val="22"/>
        </w:rPr>
        <w:t xml:space="preserve">okres „Gwarancji </w:t>
      </w:r>
      <w:r w:rsidRPr="00B558CF">
        <w:rPr>
          <w:bCs/>
          <w:sz w:val="22"/>
          <w:szCs w:val="22"/>
        </w:rPr>
        <w:t xml:space="preserve">na prawidłową pracę i właściwy stan techniczny </w:t>
      </w:r>
      <w:r w:rsidRPr="0019571F">
        <w:rPr>
          <w:bCs/>
          <w:sz w:val="22"/>
          <w:szCs w:val="22"/>
        </w:rPr>
        <w:t>układu napędowego</w:t>
      </w:r>
      <w:r w:rsidRPr="00B558CF">
        <w:rPr>
          <w:sz w:val="22"/>
          <w:szCs w:val="22"/>
        </w:rPr>
        <w:t>” zostanie określony jako 48 miesięcy</w:t>
      </w:r>
      <w:r w:rsidRPr="00B558CF">
        <w:rPr>
          <w:rFonts w:cstheme="minorHAnsi"/>
          <w:sz w:val="22"/>
          <w:szCs w:val="22"/>
        </w:rPr>
        <w:t>.</w:t>
      </w:r>
    </w:p>
    <w:p w14:paraId="6BA9CDD5" w14:textId="77777777" w:rsidR="002F711E" w:rsidRDefault="002F711E" w:rsidP="002F711E">
      <w:pPr>
        <w:pStyle w:val="Default"/>
        <w:spacing w:after="120" w:line="264" w:lineRule="auto"/>
        <w:ind w:left="1701"/>
        <w:jc w:val="both"/>
        <w:rPr>
          <w:iCs/>
          <w:sz w:val="22"/>
          <w:szCs w:val="22"/>
        </w:rPr>
      </w:pPr>
      <w:r>
        <w:rPr>
          <w:iCs/>
          <w:sz w:val="22"/>
          <w:szCs w:val="22"/>
        </w:rPr>
        <w:t>W/w okres gwarancji</w:t>
      </w:r>
      <w:r w:rsidRPr="00E021FC">
        <w:rPr>
          <w:iCs/>
          <w:sz w:val="22"/>
          <w:szCs w:val="22"/>
        </w:rPr>
        <w:t xml:space="preserve"> należy podać w pełnych </w:t>
      </w:r>
      <w:r>
        <w:rPr>
          <w:iCs/>
          <w:sz w:val="22"/>
          <w:szCs w:val="22"/>
        </w:rPr>
        <w:t xml:space="preserve">miesiącach. </w:t>
      </w:r>
      <w:r w:rsidRPr="00E021FC">
        <w:rPr>
          <w:iCs/>
          <w:sz w:val="22"/>
          <w:szCs w:val="22"/>
        </w:rPr>
        <w:t xml:space="preserve">W przypadku podania przez Wykonawcę w/w </w:t>
      </w:r>
      <w:r>
        <w:rPr>
          <w:iCs/>
          <w:sz w:val="22"/>
          <w:szCs w:val="22"/>
        </w:rPr>
        <w:t>okresu</w:t>
      </w:r>
      <w:r w:rsidRPr="00E021FC">
        <w:rPr>
          <w:iCs/>
          <w:sz w:val="22"/>
          <w:szCs w:val="22"/>
        </w:rPr>
        <w:t xml:space="preserve"> w </w:t>
      </w:r>
      <w:r>
        <w:rPr>
          <w:iCs/>
          <w:sz w:val="22"/>
          <w:szCs w:val="22"/>
        </w:rPr>
        <w:t xml:space="preserve">dniach </w:t>
      </w:r>
      <w:r w:rsidRPr="00E021FC">
        <w:rPr>
          <w:iCs/>
          <w:sz w:val="22"/>
          <w:szCs w:val="22"/>
        </w:rPr>
        <w:t xml:space="preserve">Zamawiający </w:t>
      </w:r>
      <w:r>
        <w:rPr>
          <w:iCs/>
          <w:sz w:val="22"/>
          <w:szCs w:val="22"/>
        </w:rPr>
        <w:t xml:space="preserve">przeliczy podane dni na </w:t>
      </w:r>
      <w:r w:rsidRPr="00F6288C">
        <w:rPr>
          <w:iCs/>
          <w:sz w:val="22"/>
          <w:szCs w:val="22"/>
          <w:u w:val="single"/>
        </w:rPr>
        <w:t>pełne miesiące</w:t>
      </w:r>
      <w:r>
        <w:rPr>
          <w:iCs/>
          <w:sz w:val="22"/>
          <w:szCs w:val="22"/>
        </w:rPr>
        <w:t xml:space="preserve"> przyjmując, że 1 miesiąc wynosi 30 dni. Następnie, jeśli będzie taka konieczność, </w:t>
      </w:r>
      <w:r w:rsidRPr="00E021FC">
        <w:rPr>
          <w:iCs/>
          <w:sz w:val="22"/>
          <w:szCs w:val="22"/>
        </w:rPr>
        <w:t xml:space="preserve">dokona zaokrąglenia </w:t>
      </w:r>
      <w:r>
        <w:rPr>
          <w:iCs/>
          <w:sz w:val="22"/>
          <w:szCs w:val="22"/>
        </w:rPr>
        <w:t xml:space="preserve">wyniku </w:t>
      </w:r>
      <w:r w:rsidRPr="00F6288C">
        <w:rPr>
          <w:iCs/>
          <w:sz w:val="22"/>
          <w:szCs w:val="22"/>
        </w:rPr>
        <w:t>w dół</w:t>
      </w:r>
      <w:r w:rsidRPr="00E021FC">
        <w:rPr>
          <w:iCs/>
          <w:sz w:val="22"/>
          <w:szCs w:val="22"/>
        </w:rPr>
        <w:t xml:space="preserve"> do pełne</w:t>
      </w:r>
      <w:r>
        <w:rPr>
          <w:iCs/>
          <w:sz w:val="22"/>
          <w:szCs w:val="22"/>
        </w:rPr>
        <w:t xml:space="preserve">go miesiąca. W przypadku podania przez Wykonawcę w/w okresu w godzinach, minutach Zamawiający postąpi analogicznie jak wyżej.   </w:t>
      </w:r>
    </w:p>
    <w:p w14:paraId="34C02448" w14:textId="6C4A43D6" w:rsidR="002F711E" w:rsidRPr="002F711E" w:rsidRDefault="002F711E" w:rsidP="002F711E">
      <w:pPr>
        <w:pStyle w:val="Default"/>
        <w:spacing w:after="120" w:line="264" w:lineRule="auto"/>
        <w:ind w:left="1701"/>
        <w:jc w:val="both"/>
        <w:rPr>
          <w:rFonts w:cstheme="minorHAnsi"/>
          <w:sz w:val="22"/>
          <w:szCs w:val="22"/>
        </w:rPr>
      </w:pPr>
      <w:r w:rsidRPr="001E34BD">
        <w:rPr>
          <w:sz w:val="22"/>
          <w:szCs w:val="22"/>
        </w:rPr>
        <w:t xml:space="preserve">W sytuacji, gdy Wykonawca w ofercie </w:t>
      </w:r>
      <w:r w:rsidRPr="001E34BD">
        <w:rPr>
          <w:sz w:val="22"/>
          <w:szCs w:val="22"/>
          <w:u w:val="single"/>
        </w:rPr>
        <w:t>nie poda</w:t>
      </w:r>
      <w:r w:rsidRPr="001E34BD">
        <w:rPr>
          <w:sz w:val="22"/>
          <w:szCs w:val="22"/>
        </w:rPr>
        <w:t xml:space="preserve"> w/w okresu, lub podany okres będzie nieczytelny, Zamawiający naliczy 0 pkt dla tego kryterium.   </w:t>
      </w:r>
    </w:p>
    <w:tbl>
      <w:tblPr>
        <w:tblStyle w:val="Tabela-Siatka"/>
        <w:tblW w:w="8222" w:type="dxa"/>
        <w:tblInd w:w="1696" w:type="dxa"/>
        <w:tblLook w:val="04A0" w:firstRow="1" w:lastRow="0" w:firstColumn="1" w:lastColumn="0" w:noHBand="0" w:noVBand="1"/>
      </w:tblPr>
      <w:tblGrid>
        <w:gridCol w:w="709"/>
        <w:gridCol w:w="6237"/>
        <w:gridCol w:w="1276"/>
      </w:tblGrid>
      <w:tr w:rsidR="009D48D6" w:rsidRPr="00566F97" w14:paraId="2075F3D1" w14:textId="77777777" w:rsidTr="00B558CF">
        <w:trPr>
          <w:cantSplit/>
          <w:tblHeader/>
        </w:trPr>
        <w:tc>
          <w:tcPr>
            <w:tcW w:w="709" w:type="dxa"/>
            <w:vAlign w:val="center"/>
          </w:tcPr>
          <w:p w14:paraId="745ED497" w14:textId="77777777" w:rsidR="009D48D6" w:rsidRPr="00D828D5" w:rsidRDefault="009D48D6" w:rsidP="0031135F">
            <w:pPr>
              <w:pStyle w:val="Default"/>
              <w:spacing w:before="40" w:after="40"/>
              <w:jc w:val="center"/>
              <w:rPr>
                <w:rFonts w:asciiTheme="minorHAnsi" w:hAnsiTheme="minorHAnsi" w:cstheme="minorHAnsi"/>
                <w:color w:val="auto"/>
                <w:sz w:val="20"/>
                <w:szCs w:val="20"/>
              </w:rPr>
            </w:pPr>
            <w:r w:rsidRPr="00D828D5">
              <w:rPr>
                <w:rFonts w:asciiTheme="minorHAnsi" w:hAnsiTheme="minorHAnsi" w:cstheme="minorHAnsi"/>
                <w:color w:val="auto"/>
                <w:sz w:val="20"/>
                <w:szCs w:val="20"/>
              </w:rPr>
              <w:t>L. p.</w:t>
            </w:r>
          </w:p>
        </w:tc>
        <w:tc>
          <w:tcPr>
            <w:tcW w:w="6237" w:type="dxa"/>
            <w:vAlign w:val="center"/>
          </w:tcPr>
          <w:p w14:paraId="750EA1AF" w14:textId="77777777" w:rsidR="009D48D6" w:rsidRPr="00D828D5" w:rsidRDefault="009D48D6" w:rsidP="0031135F">
            <w:pPr>
              <w:pStyle w:val="Default"/>
              <w:spacing w:before="40" w:after="40"/>
              <w:jc w:val="center"/>
              <w:rPr>
                <w:rFonts w:asciiTheme="minorHAnsi" w:hAnsiTheme="minorHAnsi" w:cstheme="minorHAnsi"/>
                <w:color w:val="auto"/>
                <w:sz w:val="20"/>
                <w:szCs w:val="20"/>
              </w:rPr>
            </w:pPr>
            <w:r w:rsidRPr="004F07F3">
              <w:rPr>
                <w:rFonts w:asciiTheme="minorHAnsi" w:hAnsiTheme="minorHAnsi" w:cstheme="minorHAnsi"/>
                <w:color w:val="auto"/>
                <w:sz w:val="20"/>
                <w:szCs w:val="20"/>
              </w:rPr>
              <w:t xml:space="preserve">Deklaracja </w:t>
            </w:r>
            <w:r w:rsidRPr="00566F97">
              <w:rPr>
                <w:rFonts w:asciiTheme="minorHAnsi" w:hAnsiTheme="minorHAnsi" w:cstheme="minorHAnsi"/>
                <w:color w:val="auto"/>
                <w:sz w:val="20"/>
                <w:szCs w:val="20"/>
              </w:rPr>
              <w:t>w ofercie o</w:t>
            </w:r>
            <w:r w:rsidRPr="00566F97">
              <w:rPr>
                <w:rFonts w:asciiTheme="minorHAnsi" w:hAnsiTheme="minorHAnsi" w:cstheme="minorHAnsi"/>
                <w:bCs/>
                <w:color w:val="auto"/>
                <w:sz w:val="20"/>
                <w:szCs w:val="20"/>
              </w:rPr>
              <w:t xml:space="preserve">kresu gwarancji na prawidłową pracę i właściwy stan techniczny </w:t>
            </w:r>
            <w:r w:rsidRPr="004F07F3">
              <w:rPr>
                <w:bCs/>
                <w:sz w:val="20"/>
                <w:szCs w:val="20"/>
              </w:rPr>
              <w:t>układu napędowego (GU)</w:t>
            </w:r>
          </w:p>
        </w:tc>
        <w:tc>
          <w:tcPr>
            <w:tcW w:w="1276" w:type="dxa"/>
            <w:vAlign w:val="center"/>
          </w:tcPr>
          <w:p w14:paraId="4D5DBF05" w14:textId="77777777" w:rsidR="009D48D6" w:rsidRPr="00566F97" w:rsidRDefault="009D48D6" w:rsidP="0031135F">
            <w:pPr>
              <w:pStyle w:val="Default"/>
              <w:spacing w:before="40" w:after="40"/>
              <w:jc w:val="center"/>
              <w:rPr>
                <w:rFonts w:asciiTheme="minorHAnsi" w:hAnsiTheme="minorHAnsi" w:cstheme="minorHAnsi"/>
                <w:color w:val="auto"/>
                <w:sz w:val="20"/>
                <w:szCs w:val="20"/>
              </w:rPr>
            </w:pPr>
            <w:r w:rsidRPr="00566F97">
              <w:rPr>
                <w:rFonts w:asciiTheme="minorHAnsi" w:hAnsiTheme="minorHAnsi" w:cstheme="minorHAnsi"/>
                <w:color w:val="auto"/>
                <w:sz w:val="20"/>
                <w:szCs w:val="20"/>
              </w:rPr>
              <w:t xml:space="preserve">Liczba punktów </w:t>
            </w:r>
            <w:r w:rsidRPr="00566F97">
              <w:rPr>
                <w:rFonts w:cstheme="minorHAnsi"/>
                <w:color w:val="auto"/>
                <w:sz w:val="20"/>
                <w:szCs w:val="20"/>
              </w:rPr>
              <w:t>p(</w:t>
            </w:r>
            <w:proofErr w:type="spellStart"/>
            <w:r w:rsidRPr="00566F97">
              <w:rPr>
                <w:rFonts w:cstheme="minorHAnsi"/>
                <w:color w:val="auto"/>
                <w:sz w:val="20"/>
                <w:szCs w:val="20"/>
              </w:rPr>
              <w:t>GU</w:t>
            </w:r>
            <w:r w:rsidRPr="00780FEC">
              <w:rPr>
                <w:rFonts w:cstheme="minorHAnsi"/>
                <w:color w:val="auto"/>
                <w:sz w:val="28"/>
                <w:szCs w:val="28"/>
                <w:vertAlign w:val="subscript"/>
              </w:rPr>
              <w:t>i</w:t>
            </w:r>
            <w:proofErr w:type="spellEnd"/>
            <w:r w:rsidRPr="00566F97">
              <w:rPr>
                <w:rFonts w:cstheme="minorHAnsi"/>
                <w:color w:val="auto"/>
                <w:sz w:val="20"/>
                <w:szCs w:val="20"/>
              </w:rPr>
              <w:t>)</w:t>
            </w:r>
          </w:p>
        </w:tc>
      </w:tr>
      <w:tr w:rsidR="00704179" w:rsidRPr="00566F97" w14:paraId="342BE650" w14:textId="77777777" w:rsidTr="00B558CF">
        <w:trPr>
          <w:cantSplit/>
        </w:trPr>
        <w:tc>
          <w:tcPr>
            <w:tcW w:w="709" w:type="dxa"/>
            <w:vAlign w:val="center"/>
          </w:tcPr>
          <w:p w14:paraId="681759F6" w14:textId="4AD52751" w:rsidR="00704179" w:rsidRPr="00D828D5" w:rsidRDefault="00704179" w:rsidP="00704179">
            <w:pPr>
              <w:pStyle w:val="Default"/>
              <w:spacing w:before="40" w:after="40"/>
              <w:jc w:val="center"/>
              <w:rPr>
                <w:rFonts w:asciiTheme="minorHAnsi" w:hAnsiTheme="minorHAnsi" w:cstheme="minorHAnsi"/>
                <w:color w:val="auto"/>
                <w:sz w:val="20"/>
                <w:szCs w:val="20"/>
              </w:rPr>
            </w:pPr>
            <w:r w:rsidRPr="00D828D5">
              <w:rPr>
                <w:color w:val="auto"/>
                <w:sz w:val="20"/>
                <w:szCs w:val="20"/>
              </w:rPr>
              <w:t>1</w:t>
            </w:r>
          </w:p>
        </w:tc>
        <w:tc>
          <w:tcPr>
            <w:tcW w:w="6237" w:type="dxa"/>
            <w:vAlign w:val="center"/>
          </w:tcPr>
          <w:p w14:paraId="62E325AE" w14:textId="1AA59E68" w:rsidR="00704179" w:rsidRPr="00D828D5" w:rsidRDefault="00704179" w:rsidP="00704179">
            <w:pPr>
              <w:pStyle w:val="Default"/>
              <w:spacing w:before="40" w:after="40"/>
              <w:rPr>
                <w:rFonts w:asciiTheme="minorHAnsi" w:hAnsiTheme="minorHAnsi" w:cstheme="minorHAnsi"/>
                <w:color w:val="auto"/>
                <w:sz w:val="20"/>
                <w:szCs w:val="20"/>
              </w:rPr>
            </w:pPr>
            <w:r w:rsidRPr="00D828D5">
              <w:rPr>
                <w:rFonts w:cstheme="minorHAnsi"/>
                <w:color w:val="auto"/>
                <w:sz w:val="20"/>
                <w:szCs w:val="20"/>
              </w:rPr>
              <w:t xml:space="preserve">Oferta z okresem gwarancji równym lub dłuższym niż </w:t>
            </w:r>
            <w:r>
              <w:rPr>
                <w:rFonts w:cstheme="minorHAnsi"/>
                <w:color w:val="auto"/>
                <w:sz w:val="20"/>
                <w:szCs w:val="20"/>
              </w:rPr>
              <w:t>84</w:t>
            </w:r>
            <w:r w:rsidRPr="00D828D5">
              <w:rPr>
                <w:rFonts w:cstheme="minorHAnsi"/>
                <w:color w:val="auto"/>
                <w:sz w:val="20"/>
                <w:szCs w:val="20"/>
              </w:rPr>
              <w:t xml:space="preserve"> mies.</w:t>
            </w:r>
          </w:p>
        </w:tc>
        <w:tc>
          <w:tcPr>
            <w:tcW w:w="1276" w:type="dxa"/>
            <w:vAlign w:val="center"/>
          </w:tcPr>
          <w:p w14:paraId="3F2972F5" w14:textId="5EBAB21A" w:rsidR="00704179" w:rsidRPr="00D828D5" w:rsidRDefault="00704179" w:rsidP="00704179">
            <w:pPr>
              <w:pStyle w:val="Default"/>
              <w:spacing w:before="40" w:after="40"/>
              <w:jc w:val="center"/>
              <w:rPr>
                <w:rFonts w:asciiTheme="minorHAnsi" w:hAnsiTheme="minorHAnsi" w:cstheme="minorHAnsi"/>
                <w:color w:val="auto"/>
                <w:sz w:val="20"/>
                <w:szCs w:val="20"/>
              </w:rPr>
            </w:pPr>
            <w:r w:rsidRPr="004F07F3">
              <w:rPr>
                <w:sz w:val="20"/>
                <w:szCs w:val="20"/>
              </w:rPr>
              <w:t>100</w:t>
            </w:r>
          </w:p>
        </w:tc>
      </w:tr>
      <w:tr w:rsidR="00704179" w:rsidRPr="00566F97" w14:paraId="59027DF0" w14:textId="77777777" w:rsidTr="00B558CF">
        <w:trPr>
          <w:cantSplit/>
        </w:trPr>
        <w:tc>
          <w:tcPr>
            <w:tcW w:w="709" w:type="dxa"/>
            <w:vAlign w:val="center"/>
          </w:tcPr>
          <w:p w14:paraId="132F6594" w14:textId="3B4F83BC" w:rsidR="00704179" w:rsidRPr="00D828D5" w:rsidRDefault="00704179" w:rsidP="00704179">
            <w:pPr>
              <w:pStyle w:val="Default"/>
              <w:spacing w:before="40" w:after="40"/>
              <w:jc w:val="center"/>
              <w:rPr>
                <w:color w:val="auto"/>
                <w:sz w:val="20"/>
                <w:szCs w:val="20"/>
              </w:rPr>
            </w:pPr>
            <w:r w:rsidRPr="00D828D5">
              <w:rPr>
                <w:color w:val="auto"/>
                <w:sz w:val="20"/>
                <w:szCs w:val="20"/>
              </w:rPr>
              <w:t>2</w:t>
            </w:r>
          </w:p>
        </w:tc>
        <w:tc>
          <w:tcPr>
            <w:tcW w:w="6237" w:type="dxa"/>
            <w:vAlign w:val="center"/>
          </w:tcPr>
          <w:p w14:paraId="1C58A26E" w14:textId="615F1F57" w:rsidR="00704179" w:rsidRPr="00D828D5" w:rsidRDefault="00704179" w:rsidP="00704179">
            <w:pPr>
              <w:pStyle w:val="Default"/>
              <w:spacing w:before="40" w:after="40"/>
              <w:rPr>
                <w:rFonts w:cstheme="minorHAnsi"/>
                <w:color w:val="auto"/>
                <w:sz w:val="20"/>
                <w:szCs w:val="20"/>
              </w:rPr>
            </w:pPr>
            <w:r w:rsidRPr="00D828D5">
              <w:rPr>
                <w:rFonts w:cstheme="minorHAnsi"/>
                <w:color w:val="auto"/>
                <w:sz w:val="20"/>
                <w:szCs w:val="20"/>
              </w:rPr>
              <w:t xml:space="preserve">Oferta z okresem gwarancji równym lub dłuższym niż </w:t>
            </w:r>
            <w:r>
              <w:rPr>
                <w:rFonts w:cstheme="minorHAnsi"/>
                <w:color w:val="auto"/>
                <w:sz w:val="20"/>
                <w:szCs w:val="20"/>
              </w:rPr>
              <w:t>72</w:t>
            </w:r>
            <w:r w:rsidRPr="00D828D5">
              <w:rPr>
                <w:rFonts w:cstheme="minorHAnsi"/>
                <w:color w:val="auto"/>
                <w:sz w:val="20"/>
                <w:szCs w:val="20"/>
              </w:rPr>
              <w:t xml:space="preserve"> i krótszym niż </w:t>
            </w:r>
            <w:r>
              <w:rPr>
                <w:rFonts w:cstheme="minorHAnsi"/>
                <w:color w:val="auto"/>
                <w:sz w:val="20"/>
                <w:szCs w:val="20"/>
              </w:rPr>
              <w:t>84</w:t>
            </w:r>
            <w:r w:rsidRPr="00D828D5">
              <w:rPr>
                <w:rFonts w:cstheme="minorHAnsi"/>
                <w:color w:val="auto"/>
                <w:sz w:val="20"/>
                <w:szCs w:val="20"/>
              </w:rPr>
              <w:t xml:space="preserve"> mies.</w:t>
            </w:r>
          </w:p>
        </w:tc>
        <w:tc>
          <w:tcPr>
            <w:tcW w:w="1276" w:type="dxa"/>
            <w:vAlign w:val="center"/>
          </w:tcPr>
          <w:p w14:paraId="0F5C0A44" w14:textId="1C5077FD" w:rsidR="00704179" w:rsidRPr="00D828D5" w:rsidRDefault="00704179" w:rsidP="00704179">
            <w:pPr>
              <w:pStyle w:val="Default"/>
              <w:spacing w:before="40" w:after="40"/>
              <w:jc w:val="center"/>
              <w:rPr>
                <w:color w:val="auto"/>
                <w:sz w:val="20"/>
                <w:szCs w:val="20"/>
              </w:rPr>
            </w:pPr>
            <w:r>
              <w:rPr>
                <w:sz w:val="20"/>
                <w:szCs w:val="20"/>
              </w:rPr>
              <w:t>8</w:t>
            </w:r>
            <w:r w:rsidRPr="004F07F3">
              <w:rPr>
                <w:sz w:val="20"/>
                <w:szCs w:val="20"/>
              </w:rPr>
              <w:t>0</w:t>
            </w:r>
          </w:p>
        </w:tc>
      </w:tr>
      <w:tr w:rsidR="00704179" w:rsidRPr="00566F97" w14:paraId="2303D1AA" w14:textId="77777777" w:rsidTr="00B558CF">
        <w:trPr>
          <w:cantSplit/>
        </w:trPr>
        <w:tc>
          <w:tcPr>
            <w:tcW w:w="709" w:type="dxa"/>
            <w:vAlign w:val="center"/>
          </w:tcPr>
          <w:p w14:paraId="4FA6329C" w14:textId="5617F7C8" w:rsidR="00704179" w:rsidRPr="00D828D5" w:rsidRDefault="00704179" w:rsidP="00704179">
            <w:pPr>
              <w:pStyle w:val="Default"/>
              <w:spacing w:before="40" w:after="40"/>
              <w:jc w:val="center"/>
              <w:rPr>
                <w:color w:val="auto"/>
                <w:sz w:val="20"/>
                <w:szCs w:val="20"/>
              </w:rPr>
            </w:pPr>
            <w:r w:rsidRPr="00D828D5">
              <w:rPr>
                <w:color w:val="auto"/>
                <w:sz w:val="20"/>
                <w:szCs w:val="20"/>
              </w:rPr>
              <w:t>3</w:t>
            </w:r>
          </w:p>
        </w:tc>
        <w:tc>
          <w:tcPr>
            <w:tcW w:w="6237" w:type="dxa"/>
            <w:vAlign w:val="center"/>
          </w:tcPr>
          <w:p w14:paraId="35F05D05" w14:textId="4A017E75" w:rsidR="00704179" w:rsidRPr="00D828D5" w:rsidRDefault="00704179" w:rsidP="00704179">
            <w:pPr>
              <w:pStyle w:val="Default"/>
              <w:spacing w:before="40" w:after="40"/>
              <w:rPr>
                <w:rFonts w:cstheme="minorHAnsi"/>
                <w:color w:val="auto"/>
                <w:sz w:val="20"/>
                <w:szCs w:val="20"/>
              </w:rPr>
            </w:pPr>
            <w:r w:rsidRPr="00D828D5">
              <w:rPr>
                <w:rFonts w:cstheme="minorHAnsi"/>
                <w:color w:val="auto"/>
                <w:sz w:val="20"/>
                <w:szCs w:val="20"/>
              </w:rPr>
              <w:t xml:space="preserve">Oferta z okresem gwarancji równym lub dłuższym niż </w:t>
            </w:r>
            <w:r>
              <w:rPr>
                <w:rFonts w:cstheme="minorHAnsi"/>
                <w:color w:val="auto"/>
                <w:sz w:val="20"/>
                <w:szCs w:val="20"/>
              </w:rPr>
              <w:t>60</w:t>
            </w:r>
            <w:r w:rsidRPr="00D828D5">
              <w:rPr>
                <w:rFonts w:cstheme="minorHAnsi"/>
                <w:color w:val="auto"/>
                <w:sz w:val="20"/>
                <w:szCs w:val="20"/>
              </w:rPr>
              <w:t xml:space="preserve"> i krótszym niż </w:t>
            </w:r>
            <w:r>
              <w:rPr>
                <w:rFonts w:cstheme="minorHAnsi"/>
                <w:color w:val="auto"/>
                <w:sz w:val="20"/>
                <w:szCs w:val="20"/>
              </w:rPr>
              <w:t>72</w:t>
            </w:r>
            <w:r w:rsidRPr="00D828D5">
              <w:rPr>
                <w:rFonts w:cstheme="minorHAnsi"/>
                <w:color w:val="auto"/>
                <w:sz w:val="20"/>
                <w:szCs w:val="20"/>
              </w:rPr>
              <w:t xml:space="preserve"> mies.</w:t>
            </w:r>
          </w:p>
        </w:tc>
        <w:tc>
          <w:tcPr>
            <w:tcW w:w="1276" w:type="dxa"/>
            <w:vAlign w:val="center"/>
          </w:tcPr>
          <w:p w14:paraId="612D5431" w14:textId="2CD3814F" w:rsidR="00704179" w:rsidRPr="00D828D5" w:rsidRDefault="00704179" w:rsidP="00704179">
            <w:pPr>
              <w:pStyle w:val="Default"/>
              <w:spacing w:before="40" w:after="40"/>
              <w:jc w:val="center"/>
              <w:rPr>
                <w:color w:val="auto"/>
                <w:sz w:val="20"/>
                <w:szCs w:val="20"/>
              </w:rPr>
            </w:pPr>
            <w:r>
              <w:rPr>
                <w:sz w:val="20"/>
                <w:szCs w:val="20"/>
              </w:rPr>
              <w:t>5</w:t>
            </w:r>
            <w:r w:rsidRPr="004F07F3">
              <w:rPr>
                <w:sz w:val="20"/>
                <w:szCs w:val="20"/>
              </w:rPr>
              <w:t>0</w:t>
            </w:r>
          </w:p>
        </w:tc>
      </w:tr>
      <w:tr w:rsidR="00704179" w:rsidRPr="00566F97" w14:paraId="49EB3998" w14:textId="77777777" w:rsidTr="00B558CF">
        <w:trPr>
          <w:cantSplit/>
        </w:trPr>
        <w:tc>
          <w:tcPr>
            <w:tcW w:w="709" w:type="dxa"/>
            <w:vAlign w:val="center"/>
          </w:tcPr>
          <w:p w14:paraId="648F35E1" w14:textId="49147FFA" w:rsidR="00704179" w:rsidRPr="00D828D5" w:rsidRDefault="00704179" w:rsidP="00704179">
            <w:pPr>
              <w:pStyle w:val="Default"/>
              <w:spacing w:before="40" w:after="40"/>
              <w:jc w:val="center"/>
              <w:rPr>
                <w:color w:val="auto"/>
                <w:sz w:val="20"/>
                <w:szCs w:val="20"/>
              </w:rPr>
            </w:pPr>
            <w:r w:rsidRPr="00D828D5">
              <w:rPr>
                <w:color w:val="auto"/>
                <w:sz w:val="20"/>
                <w:szCs w:val="20"/>
              </w:rPr>
              <w:t>4</w:t>
            </w:r>
          </w:p>
        </w:tc>
        <w:tc>
          <w:tcPr>
            <w:tcW w:w="6237" w:type="dxa"/>
            <w:vAlign w:val="center"/>
          </w:tcPr>
          <w:p w14:paraId="6512F1BF" w14:textId="2AD307B3" w:rsidR="00704179" w:rsidRPr="00D828D5" w:rsidRDefault="00704179" w:rsidP="00704179">
            <w:pPr>
              <w:pStyle w:val="Default"/>
              <w:spacing w:before="40" w:after="40"/>
              <w:rPr>
                <w:rFonts w:cstheme="minorHAnsi"/>
                <w:color w:val="auto"/>
                <w:sz w:val="20"/>
                <w:szCs w:val="20"/>
              </w:rPr>
            </w:pPr>
            <w:r w:rsidRPr="00D828D5">
              <w:rPr>
                <w:rFonts w:cstheme="minorHAnsi"/>
                <w:color w:val="auto"/>
                <w:sz w:val="20"/>
                <w:szCs w:val="20"/>
              </w:rPr>
              <w:t xml:space="preserve">Oferta z okresem gwarancji dłuższym niż </w:t>
            </w:r>
            <w:r>
              <w:rPr>
                <w:rFonts w:cstheme="minorHAnsi"/>
                <w:color w:val="auto"/>
                <w:sz w:val="20"/>
                <w:szCs w:val="20"/>
              </w:rPr>
              <w:t>48</w:t>
            </w:r>
            <w:r w:rsidRPr="00D828D5">
              <w:rPr>
                <w:rFonts w:cstheme="minorHAnsi"/>
                <w:color w:val="auto"/>
                <w:sz w:val="20"/>
                <w:szCs w:val="20"/>
              </w:rPr>
              <w:t xml:space="preserve"> i krótszym niż </w:t>
            </w:r>
            <w:r>
              <w:rPr>
                <w:rFonts w:cstheme="minorHAnsi"/>
                <w:color w:val="auto"/>
                <w:sz w:val="20"/>
                <w:szCs w:val="20"/>
              </w:rPr>
              <w:t>60</w:t>
            </w:r>
            <w:r w:rsidRPr="00D828D5">
              <w:rPr>
                <w:rFonts w:cstheme="minorHAnsi"/>
                <w:color w:val="auto"/>
                <w:sz w:val="20"/>
                <w:szCs w:val="20"/>
              </w:rPr>
              <w:t xml:space="preserve"> mies.</w:t>
            </w:r>
          </w:p>
        </w:tc>
        <w:tc>
          <w:tcPr>
            <w:tcW w:w="1276" w:type="dxa"/>
            <w:vAlign w:val="center"/>
          </w:tcPr>
          <w:p w14:paraId="22D113A4" w14:textId="7D381CA4" w:rsidR="00704179" w:rsidRPr="00D828D5" w:rsidRDefault="00704179" w:rsidP="00704179">
            <w:pPr>
              <w:pStyle w:val="Default"/>
              <w:spacing w:before="40" w:after="40"/>
              <w:jc w:val="center"/>
              <w:rPr>
                <w:color w:val="auto"/>
                <w:sz w:val="20"/>
                <w:szCs w:val="20"/>
              </w:rPr>
            </w:pPr>
            <w:r>
              <w:rPr>
                <w:sz w:val="20"/>
                <w:szCs w:val="20"/>
              </w:rPr>
              <w:t>1</w:t>
            </w:r>
            <w:r w:rsidRPr="004F07F3">
              <w:rPr>
                <w:sz w:val="20"/>
                <w:szCs w:val="20"/>
              </w:rPr>
              <w:t>0</w:t>
            </w:r>
          </w:p>
        </w:tc>
      </w:tr>
      <w:tr w:rsidR="00704179" w:rsidRPr="00566F97" w14:paraId="2E5E191B" w14:textId="77777777" w:rsidTr="00B558CF">
        <w:trPr>
          <w:cantSplit/>
        </w:trPr>
        <w:tc>
          <w:tcPr>
            <w:tcW w:w="709" w:type="dxa"/>
            <w:vAlign w:val="center"/>
          </w:tcPr>
          <w:p w14:paraId="600D4CD7" w14:textId="6CAFBEE1" w:rsidR="00704179" w:rsidRPr="00D828D5" w:rsidRDefault="00704179" w:rsidP="00704179">
            <w:pPr>
              <w:pStyle w:val="Default"/>
              <w:spacing w:before="40" w:after="40"/>
              <w:jc w:val="center"/>
              <w:rPr>
                <w:color w:val="auto"/>
                <w:sz w:val="20"/>
                <w:szCs w:val="20"/>
              </w:rPr>
            </w:pPr>
            <w:r w:rsidRPr="00D828D5">
              <w:rPr>
                <w:color w:val="auto"/>
                <w:sz w:val="20"/>
                <w:szCs w:val="20"/>
              </w:rPr>
              <w:t>5</w:t>
            </w:r>
          </w:p>
        </w:tc>
        <w:tc>
          <w:tcPr>
            <w:tcW w:w="6237" w:type="dxa"/>
            <w:vAlign w:val="center"/>
          </w:tcPr>
          <w:p w14:paraId="7949BF06" w14:textId="21C83B12" w:rsidR="00704179" w:rsidRPr="00D828D5" w:rsidRDefault="00704179" w:rsidP="00704179">
            <w:pPr>
              <w:pStyle w:val="Default"/>
              <w:spacing w:before="40" w:after="40"/>
              <w:rPr>
                <w:rFonts w:cstheme="minorHAnsi"/>
                <w:color w:val="auto"/>
                <w:sz w:val="20"/>
                <w:szCs w:val="20"/>
              </w:rPr>
            </w:pPr>
            <w:r w:rsidRPr="00D828D5">
              <w:rPr>
                <w:rFonts w:cstheme="minorHAnsi"/>
                <w:color w:val="auto"/>
                <w:sz w:val="20"/>
                <w:szCs w:val="20"/>
              </w:rPr>
              <w:t xml:space="preserve">Oferta z okresem gwarancji równym lub krótszym niż </w:t>
            </w:r>
            <w:r>
              <w:rPr>
                <w:rFonts w:cstheme="minorHAnsi"/>
                <w:color w:val="auto"/>
                <w:sz w:val="20"/>
                <w:szCs w:val="20"/>
              </w:rPr>
              <w:t>48</w:t>
            </w:r>
            <w:r w:rsidRPr="00D828D5">
              <w:rPr>
                <w:rFonts w:cstheme="minorHAnsi"/>
                <w:color w:val="auto"/>
                <w:sz w:val="20"/>
                <w:szCs w:val="20"/>
              </w:rPr>
              <w:t xml:space="preserve"> mies.</w:t>
            </w:r>
          </w:p>
        </w:tc>
        <w:tc>
          <w:tcPr>
            <w:tcW w:w="1276" w:type="dxa"/>
            <w:vAlign w:val="center"/>
          </w:tcPr>
          <w:p w14:paraId="1D32511A" w14:textId="198EF2B0" w:rsidR="00704179" w:rsidRPr="00D828D5" w:rsidRDefault="00704179" w:rsidP="00704179">
            <w:pPr>
              <w:pStyle w:val="Default"/>
              <w:spacing w:before="40" w:after="40"/>
              <w:jc w:val="center"/>
              <w:rPr>
                <w:color w:val="auto"/>
                <w:sz w:val="20"/>
                <w:szCs w:val="20"/>
              </w:rPr>
            </w:pPr>
            <w:r>
              <w:rPr>
                <w:sz w:val="20"/>
                <w:szCs w:val="20"/>
              </w:rPr>
              <w:t>0</w:t>
            </w:r>
          </w:p>
        </w:tc>
      </w:tr>
    </w:tbl>
    <w:p w14:paraId="020AD375" w14:textId="24F5EE78" w:rsidR="009D48D6" w:rsidRPr="00504BDF" w:rsidRDefault="009D48D6" w:rsidP="002F711E">
      <w:pPr>
        <w:spacing w:after="0" w:line="240" w:lineRule="auto"/>
        <w:jc w:val="both"/>
        <w:rPr>
          <w:rFonts w:eastAsiaTheme="minorEastAsia" w:cstheme="minorHAnsi"/>
          <w:bCs/>
        </w:rPr>
      </w:pPr>
    </w:p>
    <w:p w14:paraId="29FF4277" w14:textId="78195277" w:rsidR="00AC72DB" w:rsidRPr="002F711E" w:rsidRDefault="002F188E" w:rsidP="002F711E">
      <w:pPr>
        <w:spacing w:after="120" w:line="264" w:lineRule="auto"/>
        <w:ind w:left="1701"/>
        <w:jc w:val="both"/>
        <w:rPr>
          <w:rFonts w:cstheme="minorHAnsi"/>
        </w:rPr>
      </w:pPr>
      <w:r w:rsidRPr="00504BDF">
        <w:rPr>
          <w:rFonts w:eastAsiaTheme="minorEastAsia" w:cstheme="minorHAnsi"/>
          <w:bCs/>
        </w:rPr>
        <w:t>Następnie w/w punkty</w:t>
      </w:r>
      <w:r w:rsidRPr="00504BDF">
        <w:rPr>
          <w:rFonts w:cstheme="minorHAnsi"/>
        </w:rPr>
        <w:t xml:space="preserve"> </w:t>
      </w:r>
      <w:r w:rsidRPr="00504BDF">
        <w:rPr>
          <w:rFonts w:eastAsiaTheme="minorEastAsia" w:cstheme="minorHAnsi"/>
          <w:bCs/>
        </w:rPr>
        <w:t xml:space="preserve">zostaną pomnożone przez wagę kryterium tj.: </w:t>
      </w:r>
      <w:r w:rsidRPr="00504BDF">
        <w:rPr>
          <w:rFonts w:cstheme="minorHAnsi"/>
        </w:rPr>
        <w:t>p(</w:t>
      </w:r>
      <w:proofErr w:type="spellStart"/>
      <w:r w:rsidRPr="00504BDF">
        <w:rPr>
          <w:rFonts w:cstheme="minorHAnsi"/>
        </w:rPr>
        <w:t>GU</w:t>
      </w:r>
      <w:r w:rsidRPr="0081774C">
        <w:rPr>
          <w:rFonts w:cstheme="minorHAnsi"/>
          <w:sz w:val="28"/>
          <w:szCs w:val="28"/>
          <w:vertAlign w:val="subscript"/>
        </w:rPr>
        <w:t>i</w:t>
      </w:r>
      <w:proofErr w:type="spellEnd"/>
      <w:r w:rsidRPr="00504BDF">
        <w:rPr>
          <w:rFonts w:cstheme="minorHAnsi"/>
        </w:rPr>
        <w:t xml:space="preserve">) x </w:t>
      </w:r>
      <w:r w:rsidR="00B14808" w:rsidRPr="00504BDF">
        <w:rPr>
          <w:rFonts w:cstheme="minorHAnsi"/>
        </w:rPr>
        <w:t>10%.</w:t>
      </w:r>
    </w:p>
    <w:p w14:paraId="1136E716" w14:textId="10ECFF1B" w:rsidR="007F56FC" w:rsidRPr="00E41692" w:rsidRDefault="007F56FC" w:rsidP="007F56FC">
      <w:pPr>
        <w:pStyle w:val="Default"/>
        <w:numPr>
          <w:ilvl w:val="2"/>
          <w:numId w:val="1"/>
        </w:numPr>
        <w:spacing w:after="120" w:line="264" w:lineRule="auto"/>
        <w:ind w:left="1701" w:hanging="708"/>
        <w:jc w:val="both"/>
        <w:rPr>
          <w:color w:val="auto"/>
          <w:sz w:val="22"/>
          <w:szCs w:val="22"/>
        </w:rPr>
      </w:pPr>
      <w:r>
        <w:rPr>
          <w:color w:val="auto"/>
          <w:sz w:val="22"/>
          <w:szCs w:val="22"/>
        </w:rPr>
        <w:t>P</w:t>
      </w:r>
      <w:r w:rsidRPr="00504BE1">
        <w:rPr>
          <w:color w:val="auto"/>
          <w:sz w:val="22"/>
          <w:szCs w:val="22"/>
        </w:rPr>
        <w:t>rzydzielanie</w:t>
      </w:r>
      <w:r w:rsidRPr="0062657F">
        <w:rPr>
          <w:color w:val="auto"/>
          <w:sz w:val="22"/>
          <w:szCs w:val="22"/>
        </w:rPr>
        <w:t xml:space="preserve"> </w:t>
      </w:r>
      <w:r w:rsidRPr="00AA2EC3">
        <w:rPr>
          <w:color w:val="auto"/>
          <w:sz w:val="22"/>
          <w:szCs w:val="22"/>
        </w:rPr>
        <w:t>punktów</w:t>
      </w:r>
      <w:r w:rsidRPr="0062657F">
        <w:rPr>
          <w:color w:val="auto"/>
          <w:sz w:val="22"/>
          <w:szCs w:val="22"/>
        </w:rPr>
        <w:t xml:space="preserve"> w kryterium „</w:t>
      </w:r>
      <w:r w:rsidRPr="0062657F">
        <w:rPr>
          <w:rFonts w:asciiTheme="minorHAnsi" w:hAnsiTheme="minorHAnsi" w:cstheme="minorHAnsi"/>
          <w:sz w:val="22"/>
          <w:szCs w:val="22"/>
        </w:rPr>
        <w:t xml:space="preserve">Okres gwarancji </w:t>
      </w:r>
      <w:r w:rsidRPr="00B35484">
        <w:rPr>
          <w:bCs/>
          <w:sz w:val="22"/>
          <w:szCs w:val="22"/>
        </w:rPr>
        <w:t xml:space="preserve">na prawidłową pracę i właściwy stan </w:t>
      </w:r>
      <w:r w:rsidRPr="00E41692">
        <w:rPr>
          <w:bCs/>
          <w:sz w:val="22"/>
          <w:szCs w:val="22"/>
        </w:rPr>
        <w:t xml:space="preserve">techniczny </w:t>
      </w:r>
      <w:r w:rsidR="001B34E4" w:rsidRPr="00E41692">
        <w:rPr>
          <w:bCs/>
          <w:sz w:val="22"/>
          <w:szCs w:val="22"/>
        </w:rPr>
        <w:t>magazynów</w:t>
      </w:r>
      <w:r w:rsidR="009A714F" w:rsidRPr="00E41692">
        <w:rPr>
          <w:bCs/>
          <w:sz w:val="22"/>
          <w:szCs w:val="22"/>
        </w:rPr>
        <w:t xml:space="preserve"> energii</w:t>
      </w:r>
      <w:r w:rsidRPr="00E41692">
        <w:rPr>
          <w:bCs/>
          <w:sz w:val="22"/>
          <w:szCs w:val="22"/>
        </w:rPr>
        <w:t xml:space="preserve"> (G</w:t>
      </w:r>
      <w:r w:rsidR="00A25A2F" w:rsidRPr="00E41692">
        <w:rPr>
          <w:bCs/>
          <w:sz w:val="22"/>
          <w:szCs w:val="22"/>
        </w:rPr>
        <w:t>E</w:t>
      </w:r>
      <w:r w:rsidRPr="00E41692">
        <w:rPr>
          <w:bCs/>
          <w:sz w:val="22"/>
          <w:szCs w:val="22"/>
        </w:rPr>
        <w:t>)</w:t>
      </w:r>
      <w:r w:rsidRPr="00E41692">
        <w:rPr>
          <w:color w:val="auto"/>
          <w:sz w:val="22"/>
          <w:szCs w:val="22"/>
        </w:rPr>
        <w:t>”:</w:t>
      </w:r>
    </w:p>
    <w:p w14:paraId="024BFD5B" w14:textId="68277C83" w:rsidR="007F56FC" w:rsidRDefault="007F56FC" w:rsidP="007F56FC">
      <w:pPr>
        <w:pStyle w:val="Default"/>
        <w:spacing w:after="120" w:line="264" w:lineRule="auto"/>
        <w:ind w:left="1701"/>
        <w:jc w:val="both"/>
        <w:rPr>
          <w:rFonts w:cstheme="minorHAnsi"/>
          <w:sz w:val="22"/>
          <w:szCs w:val="22"/>
        </w:rPr>
      </w:pPr>
      <w:r w:rsidRPr="00E41692">
        <w:rPr>
          <w:rFonts w:cstheme="minorHAnsi"/>
          <w:sz w:val="22"/>
          <w:szCs w:val="22"/>
        </w:rPr>
        <w:t>Okres gwarancji liczony jest w miesiącach od daty protokolarnego odbioru autobusu i jest niezależny od przebiegu.</w:t>
      </w:r>
    </w:p>
    <w:p w14:paraId="4EC7676E" w14:textId="34932C50" w:rsidR="00A152C3" w:rsidRDefault="00A152C3" w:rsidP="00A152C3">
      <w:pPr>
        <w:pStyle w:val="Akapitzlist"/>
        <w:spacing w:after="120" w:line="264" w:lineRule="auto"/>
        <w:ind w:left="1701"/>
        <w:contextualSpacing w:val="0"/>
        <w:jc w:val="both"/>
        <w:rPr>
          <w:rFonts w:cstheme="minorHAnsi"/>
        </w:rPr>
      </w:pPr>
      <w:r>
        <w:rPr>
          <w:rFonts w:cstheme="minorHAnsi"/>
        </w:rPr>
        <w:lastRenderedPageBreak/>
        <w:t xml:space="preserve">Zamawiający informuje, że jeśli oferta z okresem gwarancji krótszym, niż </w:t>
      </w:r>
      <w:r w:rsidR="00D41BA7">
        <w:rPr>
          <w:rFonts w:cstheme="minorHAnsi"/>
        </w:rPr>
        <w:t>60</w:t>
      </w:r>
      <w:r>
        <w:rPr>
          <w:rFonts w:cstheme="minorHAnsi"/>
        </w:rPr>
        <w:t xml:space="preserve"> miesi</w:t>
      </w:r>
      <w:r w:rsidR="001C460C">
        <w:rPr>
          <w:rFonts w:cstheme="minorHAnsi"/>
        </w:rPr>
        <w:t>ęcy</w:t>
      </w:r>
      <w:r>
        <w:rPr>
          <w:rFonts w:cstheme="minorHAnsi"/>
        </w:rPr>
        <w:t xml:space="preserve">, zostanie uznana za najkorzystniejszą, w Umowie zawartej w oparciu o tę ofertę </w:t>
      </w:r>
      <w:r>
        <w:t>o</w:t>
      </w:r>
      <w:r w:rsidRPr="003F2EE7">
        <w:t xml:space="preserve">kres </w:t>
      </w:r>
      <w:r>
        <w:t>„G</w:t>
      </w:r>
      <w:r w:rsidRPr="003F2EE7">
        <w:t xml:space="preserve">warancji </w:t>
      </w:r>
      <w:r w:rsidRPr="003F2EE7">
        <w:rPr>
          <w:bCs/>
        </w:rPr>
        <w:t xml:space="preserve">na prawidłową pracę i właściwy stan techniczny </w:t>
      </w:r>
      <w:r w:rsidRPr="00E41692">
        <w:rPr>
          <w:bCs/>
        </w:rPr>
        <w:t>magazynów energii</w:t>
      </w:r>
      <w:r>
        <w:t>” zostanie określony jako</w:t>
      </w:r>
      <w:r w:rsidR="00AA4721">
        <w:t xml:space="preserve"> </w:t>
      </w:r>
      <w:r w:rsidR="00D41BA7">
        <w:rPr>
          <w:rFonts w:cstheme="minorHAnsi"/>
        </w:rPr>
        <w:t>60</w:t>
      </w:r>
      <w:r w:rsidR="00AA4721">
        <w:rPr>
          <w:rFonts w:cstheme="minorHAnsi"/>
        </w:rPr>
        <w:t xml:space="preserve"> miesięcy</w:t>
      </w:r>
      <w:r>
        <w:rPr>
          <w:rFonts w:cstheme="minorHAnsi"/>
        </w:rPr>
        <w:t>.</w:t>
      </w:r>
    </w:p>
    <w:p w14:paraId="656D4050" w14:textId="77777777" w:rsidR="00C010A4" w:rsidRDefault="00C010A4" w:rsidP="00C010A4">
      <w:pPr>
        <w:pStyle w:val="Default"/>
        <w:spacing w:after="120" w:line="264" w:lineRule="auto"/>
        <w:ind w:left="1701"/>
        <w:jc w:val="both"/>
        <w:rPr>
          <w:iCs/>
          <w:sz w:val="22"/>
          <w:szCs w:val="22"/>
        </w:rPr>
      </w:pPr>
      <w:r>
        <w:rPr>
          <w:iCs/>
          <w:sz w:val="22"/>
          <w:szCs w:val="22"/>
        </w:rPr>
        <w:t>W/w okres gwarancji</w:t>
      </w:r>
      <w:r w:rsidRPr="00E021FC">
        <w:rPr>
          <w:iCs/>
          <w:sz w:val="22"/>
          <w:szCs w:val="22"/>
        </w:rPr>
        <w:t xml:space="preserve"> należy podać w pełnych </w:t>
      </w:r>
      <w:r>
        <w:rPr>
          <w:iCs/>
          <w:sz w:val="22"/>
          <w:szCs w:val="22"/>
        </w:rPr>
        <w:t xml:space="preserve">miesiącach. </w:t>
      </w:r>
      <w:r w:rsidRPr="00E021FC">
        <w:rPr>
          <w:iCs/>
          <w:sz w:val="22"/>
          <w:szCs w:val="22"/>
        </w:rPr>
        <w:t xml:space="preserve">W przypadku podania przez Wykonawcę w/w </w:t>
      </w:r>
      <w:r>
        <w:rPr>
          <w:iCs/>
          <w:sz w:val="22"/>
          <w:szCs w:val="22"/>
        </w:rPr>
        <w:t>okresu</w:t>
      </w:r>
      <w:r w:rsidRPr="00E021FC">
        <w:rPr>
          <w:iCs/>
          <w:sz w:val="22"/>
          <w:szCs w:val="22"/>
        </w:rPr>
        <w:t xml:space="preserve"> w </w:t>
      </w:r>
      <w:r>
        <w:rPr>
          <w:iCs/>
          <w:sz w:val="22"/>
          <w:szCs w:val="22"/>
        </w:rPr>
        <w:t xml:space="preserve">dniach </w:t>
      </w:r>
      <w:r w:rsidRPr="00E021FC">
        <w:rPr>
          <w:iCs/>
          <w:sz w:val="22"/>
          <w:szCs w:val="22"/>
        </w:rPr>
        <w:t xml:space="preserve">Zamawiający </w:t>
      </w:r>
      <w:r>
        <w:rPr>
          <w:iCs/>
          <w:sz w:val="22"/>
          <w:szCs w:val="22"/>
        </w:rPr>
        <w:t xml:space="preserve">przeliczy podane dni na </w:t>
      </w:r>
      <w:r w:rsidRPr="00F6288C">
        <w:rPr>
          <w:iCs/>
          <w:sz w:val="22"/>
          <w:szCs w:val="22"/>
          <w:u w:val="single"/>
        </w:rPr>
        <w:t>pełne miesiące</w:t>
      </w:r>
      <w:r>
        <w:rPr>
          <w:iCs/>
          <w:sz w:val="22"/>
          <w:szCs w:val="22"/>
        </w:rPr>
        <w:t xml:space="preserve"> przyjmując, że 1 miesiąc wynosi 30 dni. Następnie, jeśli będzie taka konieczność, </w:t>
      </w:r>
      <w:r w:rsidRPr="00E021FC">
        <w:rPr>
          <w:iCs/>
          <w:sz w:val="22"/>
          <w:szCs w:val="22"/>
        </w:rPr>
        <w:t xml:space="preserve">dokona zaokrąglenia </w:t>
      </w:r>
      <w:r>
        <w:rPr>
          <w:iCs/>
          <w:sz w:val="22"/>
          <w:szCs w:val="22"/>
        </w:rPr>
        <w:t xml:space="preserve">wyniku </w:t>
      </w:r>
      <w:r w:rsidRPr="00F6288C">
        <w:rPr>
          <w:iCs/>
          <w:sz w:val="22"/>
          <w:szCs w:val="22"/>
        </w:rPr>
        <w:t>w dół</w:t>
      </w:r>
      <w:r w:rsidRPr="00E021FC">
        <w:rPr>
          <w:iCs/>
          <w:sz w:val="22"/>
          <w:szCs w:val="22"/>
        </w:rPr>
        <w:t xml:space="preserve"> do pełne</w:t>
      </w:r>
      <w:r>
        <w:rPr>
          <w:iCs/>
          <w:sz w:val="22"/>
          <w:szCs w:val="22"/>
        </w:rPr>
        <w:t xml:space="preserve">go miesiąca. W przypadku podania przez Wykonawcę w/w okresu w godzinach, minutach Zamawiający postąpi analogicznie jak wyżej.   </w:t>
      </w:r>
    </w:p>
    <w:p w14:paraId="0D17CF02" w14:textId="1C69A238" w:rsidR="00C010A4" w:rsidRPr="00C010A4" w:rsidRDefault="00C010A4" w:rsidP="00C010A4">
      <w:pPr>
        <w:pStyle w:val="Default"/>
        <w:spacing w:after="120" w:line="264" w:lineRule="auto"/>
        <w:ind w:left="1701"/>
        <w:jc w:val="both"/>
        <w:rPr>
          <w:rFonts w:cstheme="minorHAnsi"/>
          <w:sz w:val="22"/>
          <w:szCs w:val="22"/>
        </w:rPr>
      </w:pPr>
      <w:r w:rsidRPr="001E34BD">
        <w:rPr>
          <w:sz w:val="22"/>
          <w:szCs w:val="22"/>
        </w:rPr>
        <w:t xml:space="preserve">W sytuacji, gdy Wykonawca w ofercie </w:t>
      </w:r>
      <w:r w:rsidRPr="001E34BD">
        <w:rPr>
          <w:sz w:val="22"/>
          <w:szCs w:val="22"/>
          <w:u w:val="single"/>
        </w:rPr>
        <w:t>nie poda</w:t>
      </w:r>
      <w:r w:rsidRPr="001E34BD">
        <w:rPr>
          <w:sz w:val="22"/>
          <w:szCs w:val="22"/>
        </w:rPr>
        <w:t xml:space="preserve"> w/w okresu, lub podany okres będzie nieczytelny, Zamawiający naliczy 0 pkt dla tego kryterium.   </w:t>
      </w:r>
    </w:p>
    <w:tbl>
      <w:tblPr>
        <w:tblStyle w:val="Tabela-Siatka"/>
        <w:tblW w:w="8222" w:type="dxa"/>
        <w:tblInd w:w="1696" w:type="dxa"/>
        <w:tblLook w:val="04A0" w:firstRow="1" w:lastRow="0" w:firstColumn="1" w:lastColumn="0" w:noHBand="0" w:noVBand="1"/>
      </w:tblPr>
      <w:tblGrid>
        <w:gridCol w:w="709"/>
        <w:gridCol w:w="6237"/>
        <w:gridCol w:w="1276"/>
      </w:tblGrid>
      <w:tr w:rsidR="004F4D4D" w:rsidRPr="00C95769" w14:paraId="302CB3EC" w14:textId="77777777" w:rsidTr="004F4D4D">
        <w:trPr>
          <w:cantSplit/>
          <w:tblHeader/>
        </w:trPr>
        <w:tc>
          <w:tcPr>
            <w:tcW w:w="709" w:type="dxa"/>
            <w:vAlign w:val="center"/>
          </w:tcPr>
          <w:p w14:paraId="4EA5F802" w14:textId="77777777" w:rsidR="004F4D4D" w:rsidRPr="003C7CFB" w:rsidRDefault="004F4D4D" w:rsidP="0031135F">
            <w:pPr>
              <w:pStyle w:val="Default"/>
              <w:spacing w:before="40" w:after="40"/>
              <w:jc w:val="center"/>
              <w:rPr>
                <w:rFonts w:asciiTheme="minorHAnsi" w:hAnsiTheme="minorHAnsi" w:cstheme="minorHAnsi"/>
                <w:color w:val="auto"/>
                <w:sz w:val="20"/>
                <w:szCs w:val="20"/>
              </w:rPr>
            </w:pPr>
            <w:r w:rsidRPr="003C7CFB">
              <w:rPr>
                <w:rFonts w:asciiTheme="minorHAnsi" w:hAnsiTheme="minorHAnsi" w:cstheme="minorHAnsi"/>
                <w:color w:val="auto"/>
                <w:sz w:val="20"/>
                <w:szCs w:val="20"/>
              </w:rPr>
              <w:t>L. p.</w:t>
            </w:r>
          </w:p>
        </w:tc>
        <w:tc>
          <w:tcPr>
            <w:tcW w:w="6237" w:type="dxa"/>
            <w:vAlign w:val="center"/>
          </w:tcPr>
          <w:p w14:paraId="502838F2" w14:textId="77777777" w:rsidR="004F4D4D" w:rsidRPr="00C95769" w:rsidRDefault="004F4D4D" w:rsidP="0031135F">
            <w:pPr>
              <w:pStyle w:val="Default"/>
              <w:spacing w:before="40" w:after="40"/>
              <w:jc w:val="center"/>
              <w:rPr>
                <w:rFonts w:asciiTheme="minorHAnsi" w:hAnsiTheme="minorHAnsi" w:cstheme="minorHAnsi"/>
                <w:color w:val="auto"/>
                <w:sz w:val="20"/>
                <w:szCs w:val="20"/>
              </w:rPr>
            </w:pPr>
            <w:r w:rsidRPr="00C95769">
              <w:rPr>
                <w:rFonts w:asciiTheme="minorHAnsi" w:hAnsiTheme="minorHAnsi" w:cstheme="minorHAnsi"/>
                <w:color w:val="auto"/>
                <w:sz w:val="20"/>
                <w:szCs w:val="20"/>
              </w:rPr>
              <w:t>Deklaracja w ofercie o</w:t>
            </w:r>
            <w:r w:rsidRPr="00C95769">
              <w:rPr>
                <w:rFonts w:asciiTheme="minorHAnsi" w:hAnsiTheme="minorHAnsi" w:cstheme="minorHAnsi"/>
                <w:bCs/>
                <w:color w:val="auto"/>
                <w:sz w:val="20"/>
                <w:szCs w:val="20"/>
              </w:rPr>
              <w:t xml:space="preserve">kresu gwarancji na prawidłową pracę i właściwy stan techniczny </w:t>
            </w:r>
            <w:r w:rsidRPr="00C95769">
              <w:rPr>
                <w:bCs/>
                <w:sz w:val="20"/>
                <w:szCs w:val="20"/>
              </w:rPr>
              <w:t>magazynów energii (GE)</w:t>
            </w:r>
          </w:p>
        </w:tc>
        <w:tc>
          <w:tcPr>
            <w:tcW w:w="1276" w:type="dxa"/>
            <w:vAlign w:val="center"/>
          </w:tcPr>
          <w:p w14:paraId="321D7C0C" w14:textId="77777777" w:rsidR="004F4D4D" w:rsidRPr="00C95769" w:rsidRDefault="004F4D4D" w:rsidP="0031135F">
            <w:pPr>
              <w:pStyle w:val="Default"/>
              <w:spacing w:before="40" w:after="40"/>
              <w:jc w:val="center"/>
              <w:rPr>
                <w:rFonts w:asciiTheme="minorHAnsi" w:hAnsiTheme="minorHAnsi" w:cstheme="minorHAnsi"/>
                <w:color w:val="auto"/>
                <w:sz w:val="20"/>
                <w:szCs w:val="20"/>
              </w:rPr>
            </w:pPr>
            <w:r w:rsidRPr="00C95769">
              <w:rPr>
                <w:rFonts w:asciiTheme="minorHAnsi" w:hAnsiTheme="minorHAnsi" w:cstheme="minorHAnsi"/>
                <w:color w:val="auto"/>
                <w:sz w:val="20"/>
                <w:szCs w:val="20"/>
              </w:rPr>
              <w:t xml:space="preserve">Liczba punktów </w:t>
            </w:r>
            <w:r w:rsidRPr="003C7CFB">
              <w:rPr>
                <w:rFonts w:cstheme="minorHAnsi"/>
                <w:color w:val="auto"/>
                <w:sz w:val="20"/>
                <w:szCs w:val="20"/>
              </w:rPr>
              <w:t>p(</w:t>
            </w:r>
            <w:proofErr w:type="spellStart"/>
            <w:r w:rsidRPr="003C7CFB">
              <w:rPr>
                <w:rFonts w:cstheme="minorHAnsi"/>
                <w:color w:val="auto"/>
                <w:sz w:val="20"/>
                <w:szCs w:val="20"/>
              </w:rPr>
              <w:t>GE</w:t>
            </w:r>
            <w:r w:rsidRPr="0081774C">
              <w:rPr>
                <w:rFonts w:cstheme="minorHAnsi"/>
                <w:color w:val="auto"/>
                <w:sz w:val="28"/>
                <w:szCs w:val="28"/>
                <w:vertAlign w:val="subscript"/>
              </w:rPr>
              <w:t>i</w:t>
            </w:r>
            <w:proofErr w:type="spellEnd"/>
            <w:r w:rsidRPr="00C95769">
              <w:rPr>
                <w:rFonts w:cstheme="minorHAnsi"/>
                <w:color w:val="auto"/>
                <w:sz w:val="20"/>
                <w:szCs w:val="20"/>
              </w:rPr>
              <w:t>)</w:t>
            </w:r>
          </w:p>
        </w:tc>
      </w:tr>
      <w:tr w:rsidR="004F4D4D" w:rsidRPr="00C95769" w14:paraId="30D7A8D3" w14:textId="77777777" w:rsidTr="00B558CF">
        <w:trPr>
          <w:cantSplit/>
        </w:trPr>
        <w:tc>
          <w:tcPr>
            <w:tcW w:w="709" w:type="dxa"/>
            <w:vAlign w:val="center"/>
          </w:tcPr>
          <w:p w14:paraId="3DFF3D3A" w14:textId="77777777" w:rsidR="004F4D4D" w:rsidRPr="00C95769" w:rsidRDefault="004F4D4D" w:rsidP="0031135F">
            <w:pPr>
              <w:pStyle w:val="Default"/>
              <w:spacing w:before="40" w:after="40"/>
              <w:jc w:val="center"/>
              <w:rPr>
                <w:rFonts w:asciiTheme="minorHAnsi" w:hAnsiTheme="minorHAnsi" w:cstheme="minorHAnsi"/>
                <w:color w:val="auto"/>
                <w:sz w:val="20"/>
                <w:szCs w:val="20"/>
              </w:rPr>
            </w:pPr>
            <w:r w:rsidRPr="003C7CFB">
              <w:rPr>
                <w:color w:val="auto"/>
                <w:sz w:val="20"/>
                <w:szCs w:val="20"/>
              </w:rPr>
              <w:t>1</w:t>
            </w:r>
          </w:p>
        </w:tc>
        <w:tc>
          <w:tcPr>
            <w:tcW w:w="6237" w:type="dxa"/>
            <w:vAlign w:val="center"/>
          </w:tcPr>
          <w:p w14:paraId="03DCA168" w14:textId="77777777" w:rsidR="004F4D4D" w:rsidRPr="00C95769" w:rsidRDefault="004F4D4D" w:rsidP="0031135F">
            <w:pPr>
              <w:pStyle w:val="Default"/>
              <w:spacing w:before="40" w:after="40"/>
              <w:rPr>
                <w:rFonts w:asciiTheme="minorHAnsi" w:hAnsiTheme="minorHAnsi" w:cstheme="minorHAnsi"/>
                <w:color w:val="auto"/>
                <w:sz w:val="20"/>
                <w:szCs w:val="20"/>
              </w:rPr>
            </w:pPr>
            <w:r w:rsidRPr="00C95769">
              <w:rPr>
                <w:rFonts w:cstheme="minorHAnsi"/>
                <w:color w:val="auto"/>
                <w:sz w:val="20"/>
                <w:szCs w:val="20"/>
              </w:rPr>
              <w:t>Oferta z okresem gwarancji równym lub dłuższym niż 144 mies.</w:t>
            </w:r>
          </w:p>
        </w:tc>
        <w:tc>
          <w:tcPr>
            <w:tcW w:w="1276" w:type="dxa"/>
            <w:vAlign w:val="center"/>
          </w:tcPr>
          <w:p w14:paraId="4228C343" w14:textId="77777777" w:rsidR="004F4D4D" w:rsidRPr="00C95769" w:rsidRDefault="004F4D4D" w:rsidP="0031135F">
            <w:pPr>
              <w:pStyle w:val="Default"/>
              <w:spacing w:before="40" w:after="40"/>
              <w:jc w:val="center"/>
              <w:rPr>
                <w:rFonts w:asciiTheme="minorHAnsi" w:hAnsiTheme="minorHAnsi" w:cstheme="minorHAnsi"/>
                <w:color w:val="auto"/>
                <w:sz w:val="20"/>
                <w:szCs w:val="20"/>
              </w:rPr>
            </w:pPr>
            <w:r w:rsidRPr="00C95769">
              <w:rPr>
                <w:sz w:val="20"/>
                <w:szCs w:val="20"/>
              </w:rPr>
              <w:t>100</w:t>
            </w:r>
          </w:p>
        </w:tc>
      </w:tr>
      <w:tr w:rsidR="003C7CFB" w:rsidRPr="00C95769" w14:paraId="419583EC" w14:textId="77777777" w:rsidTr="00C95769">
        <w:trPr>
          <w:cantSplit/>
        </w:trPr>
        <w:tc>
          <w:tcPr>
            <w:tcW w:w="709" w:type="dxa"/>
          </w:tcPr>
          <w:p w14:paraId="5C746511" w14:textId="6C563F53" w:rsidR="003C7CFB" w:rsidRPr="00C95769" w:rsidRDefault="003C7CFB" w:rsidP="003C7CFB">
            <w:pPr>
              <w:pStyle w:val="Default"/>
              <w:spacing w:before="40" w:after="40"/>
              <w:jc w:val="center"/>
              <w:rPr>
                <w:color w:val="auto"/>
                <w:sz w:val="20"/>
                <w:szCs w:val="20"/>
              </w:rPr>
            </w:pPr>
            <w:r w:rsidRPr="00C95769">
              <w:rPr>
                <w:sz w:val="20"/>
                <w:szCs w:val="20"/>
              </w:rPr>
              <w:t>2</w:t>
            </w:r>
          </w:p>
        </w:tc>
        <w:tc>
          <w:tcPr>
            <w:tcW w:w="6237" w:type="dxa"/>
          </w:tcPr>
          <w:p w14:paraId="785622C7" w14:textId="74867A95" w:rsidR="003C7CFB" w:rsidRPr="00C95769" w:rsidRDefault="003C7CFB" w:rsidP="003C7CFB">
            <w:pPr>
              <w:pStyle w:val="Default"/>
              <w:spacing w:before="40" w:after="40"/>
              <w:rPr>
                <w:rFonts w:cstheme="minorHAnsi"/>
                <w:color w:val="auto"/>
                <w:sz w:val="20"/>
                <w:szCs w:val="20"/>
              </w:rPr>
            </w:pPr>
            <w:r w:rsidRPr="00C95769">
              <w:rPr>
                <w:sz w:val="20"/>
                <w:szCs w:val="20"/>
              </w:rPr>
              <w:t>Oferta z okresem gwarancji równym lub dłuższym niż 120 i krótszym niż 144 mies.</w:t>
            </w:r>
          </w:p>
        </w:tc>
        <w:tc>
          <w:tcPr>
            <w:tcW w:w="1276" w:type="dxa"/>
          </w:tcPr>
          <w:p w14:paraId="1B8111D3" w14:textId="66199C37" w:rsidR="003C7CFB" w:rsidRPr="00C95769" w:rsidRDefault="003C7CFB" w:rsidP="003C7CFB">
            <w:pPr>
              <w:pStyle w:val="Default"/>
              <w:spacing w:before="40" w:after="40"/>
              <w:jc w:val="center"/>
              <w:rPr>
                <w:color w:val="auto"/>
                <w:sz w:val="20"/>
                <w:szCs w:val="20"/>
              </w:rPr>
            </w:pPr>
            <w:r w:rsidRPr="00C95769">
              <w:rPr>
                <w:sz w:val="20"/>
                <w:szCs w:val="20"/>
              </w:rPr>
              <w:t>70</w:t>
            </w:r>
          </w:p>
        </w:tc>
      </w:tr>
      <w:tr w:rsidR="003C7CFB" w:rsidRPr="00C95769" w14:paraId="065D3742" w14:textId="77777777" w:rsidTr="00C95769">
        <w:trPr>
          <w:cantSplit/>
        </w:trPr>
        <w:tc>
          <w:tcPr>
            <w:tcW w:w="709" w:type="dxa"/>
          </w:tcPr>
          <w:p w14:paraId="1FF2DE63" w14:textId="7F8ACE02" w:rsidR="003C7CFB" w:rsidRPr="00C95769" w:rsidRDefault="003C7CFB" w:rsidP="003C7CFB">
            <w:pPr>
              <w:pStyle w:val="Default"/>
              <w:spacing w:before="40" w:after="40"/>
              <w:jc w:val="center"/>
              <w:rPr>
                <w:color w:val="auto"/>
                <w:sz w:val="20"/>
                <w:szCs w:val="20"/>
              </w:rPr>
            </w:pPr>
            <w:r w:rsidRPr="00C95769">
              <w:rPr>
                <w:sz w:val="20"/>
                <w:szCs w:val="20"/>
              </w:rPr>
              <w:t>3</w:t>
            </w:r>
          </w:p>
        </w:tc>
        <w:tc>
          <w:tcPr>
            <w:tcW w:w="6237" w:type="dxa"/>
          </w:tcPr>
          <w:p w14:paraId="434A33C9" w14:textId="3570980A" w:rsidR="003C7CFB" w:rsidRPr="00C95769" w:rsidRDefault="003C7CFB" w:rsidP="003C7CFB">
            <w:pPr>
              <w:pStyle w:val="Default"/>
              <w:spacing w:before="40" w:after="40"/>
              <w:rPr>
                <w:rFonts w:cstheme="minorHAnsi"/>
                <w:color w:val="auto"/>
                <w:sz w:val="20"/>
                <w:szCs w:val="20"/>
              </w:rPr>
            </w:pPr>
            <w:r w:rsidRPr="00C95769">
              <w:rPr>
                <w:sz w:val="20"/>
                <w:szCs w:val="20"/>
              </w:rPr>
              <w:t>Oferta z okresem gwarancji równym lub dłuższym niż 96 i krótszym niż 120 mies.</w:t>
            </w:r>
          </w:p>
        </w:tc>
        <w:tc>
          <w:tcPr>
            <w:tcW w:w="1276" w:type="dxa"/>
          </w:tcPr>
          <w:p w14:paraId="10B18C3A" w14:textId="3B857A05" w:rsidR="003C7CFB" w:rsidRPr="00C95769" w:rsidRDefault="003C7CFB" w:rsidP="003C7CFB">
            <w:pPr>
              <w:pStyle w:val="Default"/>
              <w:spacing w:before="40" w:after="40"/>
              <w:jc w:val="center"/>
              <w:rPr>
                <w:color w:val="auto"/>
                <w:sz w:val="20"/>
                <w:szCs w:val="20"/>
              </w:rPr>
            </w:pPr>
            <w:r w:rsidRPr="00C95769">
              <w:rPr>
                <w:sz w:val="20"/>
                <w:szCs w:val="20"/>
              </w:rPr>
              <w:t>40</w:t>
            </w:r>
          </w:p>
        </w:tc>
      </w:tr>
      <w:tr w:rsidR="003C7CFB" w:rsidRPr="00C95769" w14:paraId="1906033E" w14:textId="77777777" w:rsidTr="00C95769">
        <w:trPr>
          <w:cantSplit/>
        </w:trPr>
        <w:tc>
          <w:tcPr>
            <w:tcW w:w="709" w:type="dxa"/>
          </w:tcPr>
          <w:p w14:paraId="411D9C91" w14:textId="0AA6E91D" w:rsidR="003C7CFB" w:rsidRPr="00C95769" w:rsidRDefault="003C7CFB" w:rsidP="003C7CFB">
            <w:pPr>
              <w:pStyle w:val="Default"/>
              <w:spacing w:before="40" w:after="40"/>
              <w:jc w:val="center"/>
              <w:rPr>
                <w:color w:val="auto"/>
                <w:sz w:val="20"/>
                <w:szCs w:val="20"/>
              </w:rPr>
            </w:pPr>
            <w:r w:rsidRPr="00C95769">
              <w:rPr>
                <w:sz w:val="20"/>
                <w:szCs w:val="20"/>
              </w:rPr>
              <w:t>4</w:t>
            </w:r>
          </w:p>
        </w:tc>
        <w:tc>
          <w:tcPr>
            <w:tcW w:w="6237" w:type="dxa"/>
          </w:tcPr>
          <w:p w14:paraId="280C4C5B" w14:textId="63DC8B7F" w:rsidR="003C7CFB" w:rsidRPr="00C95769" w:rsidRDefault="003C7CFB" w:rsidP="003C7CFB">
            <w:pPr>
              <w:pStyle w:val="Default"/>
              <w:spacing w:before="40" w:after="40"/>
              <w:rPr>
                <w:rFonts w:cstheme="minorHAnsi"/>
                <w:color w:val="auto"/>
                <w:sz w:val="20"/>
                <w:szCs w:val="20"/>
              </w:rPr>
            </w:pPr>
            <w:r w:rsidRPr="00C95769">
              <w:rPr>
                <w:sz w:val="20"/>
                <w:szCs w:val="20"/>
              </w:rPr>
              <w:t>Oferta z okresem gwarancji równym lub dłuższym niż 72 i krótszym niż 96 mies.</w:t>
            </w:r>
          </w:p>
        </w:tc>
        <w:tc>
          <w:tcPr>
            <w:tcW w:w="1276" w:type="dxa"/>
          </w:tcPr>
          <w:p w14:paraId="7ADA0530" w14:textId="1EE06EFD" w:rsidR="003C7CFB" w:rsidRPr="00C95769" w:rsidRDefault="003C7CFB" w:rsidP="003C7CFB">
            <w:pPr>
              <w:pStyle w:val="Default"/>
              <w:spacing w:before="40" w:after="40"/>
              <w:jc w:val="center"/>
              <w:rPr>
                <w:color w:val="auto"/>
                <w:sz w:val="20"/>
                <w:szCs w:val="20"/>
              </w:rPr>
            </w:pPr>
            <w:r w:rsidRPr="00C95769">
              <w:rPr>
                <w:sz w:val="20"/>
                <w:szCs w:val="20"/>
              </w:rPr>
              <w:t>10</w:t>
            </w:r>
          </w:p>
        </w:tc>
      </w:tr>
      <w:tr w:rsidR="003C7CFB" w:rsidRPr="00C95769" w14:paraId="381F7DBE" w14:textId="77777777" w:rsidTr="00C95769">
        <w:trPr>
          <w:cantSplit/>
        </w:trPr>
        <w:tc>
          <w:tcPr>
            <w:tcW w:w="709" w:type="dxa"/>
          </w:tcPr>
          <w:p w14:paraId="16B71E4B" w14:textId="230EB04F" w:rsidR="003C7CFB" w:rsidRPr="00C95769" w:rsidRDefault="003C7CFB" w:rsidP="003C7CFB">
            <w:pPr>
              <w:pStyle w:val="Default"/>
              <w:spacing w:before="40" w:after="40"/>
              <w:jc w:val="center"/>
              <w:rPr>
                <w:color w:val="auto"/>
                <w:sz w:val="20"/>
                <w:szCs w:val="20"/>
              </w:rPr>
            </w:pPr>
            <w:r w:rsidRPr="00C95769">
              <w:rPr>
                <w:sz w:val="20"/>
                <w:szCs w:val="20"/>
              </w:rPr>
              <w:t>5</w:t>
            </w:r>
          </w:p>
        </w:tc>
        <w:tc>
          <w:tcPr>
            <w:tcW w:w="6237" w:type="dxa"/>
          </w:tcPr>
          <w:p w14:paraId="0A11E2A4" w14:textId="4B1F0666" w:rsidR="003C7CFB" w:rsidRPr="00C95769" w:rsidRDefault="003C7CFB" w:rsidP="003C7CFB">
            <w:pPr>
              <w:pStyle w:val="Default"/>
              <w:spacing w:before="40" w:after="40"/>
              <w:rPr>
                <w:rFonts w:cstheme="minorHAnsi"/>
                <w:color w:val="auto"/>
                <w:sz w:val="20"/>
                <w:szCs w:val="20"/>
              </w:rPr>
            </w:pPr>
            <w:r w:rsidRPr="00C95769">
              <w:rPr>
                <w:sz w:val="20"/>
                <w:szCs w:val="20"/>
              </w:rPr>
              <w:t>Oferta z okresem gwarancji dłuższym niż 60 i krótszym niż 72 mies.</w:t>
            </w:r>
          </w:p>
        </w:tc>
        <w:tc>
          <w:tcPr>
            <w:tcW w:w="1276" w:type="dxa"/>
          </w:tcPr>
          <w:p w14:paraId="6B305450" w14:textId="004562CE" w:rsidR="003C7CFB" w:rsidRPr="00C95769" w:rsidRDefault="003C7CFB" w:rsidP="003C7CFB">
            <w:pPr>
              <w:pStyle w:val="Default"/>
              <w:spacing w:before="40" w:after="40"/>
              <w:jc w:val="center"/>
              <w:rPr>
                <w:color w:val="auto"/>
                <w:sz w:val="20"/>
                <w:szCs w:val="20"/>
              </w:rPr>
            </w:pPr>
            <w:r w:rsidRPr="00C95769">
              <w:rPr>
                <w:sz w:val="20"/>
                <w:szCs w:val="20"/>
              </w:rPr>
              <w:t>5</w:t>
            </w:r>
          </w:p>
        </w:tc>
      </w:tr>
      <w:tr w:rsidR="003C7CFB" w:rsidRPr="00C95769" w14:paraId="1207A8E0" w14:textId="77777777" w:rsidTr="00C95769">
        <w:trPr>
          <w:cantSplit/>
        </w:trPr>
        <w:tc>
          <w:tcPr>
            <w:tcW w:w="709" w:type="dxa"/>
          </w:tcPr>
          <w:p w14:paraId="2B27C574" w14:textId="00EC33F5" w:rsidR="003C7CFB" w:rsidRPr="00C95769" w:rsidRDefault="003C7CFB" w:rsidP="003C7CFB">
            <w:pPr>
              <w:pStyle w:val="Default"/>
              <w:spacing w:before="40" w:after="40"/>
              <w:jc w:val="center"/>
              <w:rPr>
                <w:color w:val="auto"/>
                <w:sz w:val="20"/>
                <w:szCs w:val="20"/>
              </w:rPr>
            </w:pPr>
            <w:r w:rsidRPr="00C95769">
              <w:rPr>
                <w:sz w:val="20"/>
                <w:szCs w:val="20"/>
              </w:rPr>
              <w:t>6</w:t>
            </w:r>
          </w:p>
        </w:tc>
        <w:tc>
          <w:tcPr>
            <w:tcW w:w="6237" w:type="dxa"/>
          </w:tcPr>
          <w:p w14:paraId="2FCECE68" w14:textId="5EE9D809" w:rsidR="003C7CFB" w:rsidRPr="00C95769" w:rsidRDefault="003C7CFB" w:rsidP="003C7CFB">
            <w:pPr>
              <w:pStyle w:val="Default"/>
              <w:spacing w:before="40" w:after="40"/>
              <w:rPr>
                <w:rFonts w:cstheme="minorHAnsi"/>
                <w:color w:val="auto"/>
                <w:sz w:val="20"/>
                <w:szCs w:val="20"/>
              </w:rPr>
            </w:pPr>
            <w:r w:rsidRPr="00C95769">
              <w:rPr>
                <w:sz w:val="20"/>
                <w:szCs w:val="20"/>
              </w:rPr>
              <w:t>Oferta z okresem gwarancji równym lub krótszym niż 60 mies.</w:t>
            </w:r>
          </w:p>
        </w:tc>
        <w:tc>
          <w:tcPr>
            <w:tcW w:w="1276" w:type="dxa"/>
          </w:tcPr>
          <w:p w14:paraId="2BD12866" w14:textId="4C11AB42" w:rsidR="003C7CFB" w:rsidRPr="00C95769" w:rsidRDefault="003C7CFB" w:rsidP="003C7CFB">
            <w:pPr>
              <w:pStyle w:val="Default"/>
              <w:spacing w:before="40" w:after="40"/>
              <w:jc w:val="center"/>
              <w:rPr>
                <w:color w:val="auto"/>
                <w:sz w:val="20"/>
                <w:szCs w:val="20"/>
              </w:rPr>
            </w:pPr>
            <w:r w:rsidRPr="00C95769">
              <w:rPr>
                <w:sz w:val="20"/>
                <w:szCs w:val="20"/>
              </w:rPr>
              <w:t>0</w:t>
            </w:r>
          </w:p>
        </w:tc>
      </w:tr>
    </w:tbl>
    <w:p w14:paraId="3BD745D1" w14:textId="77777777" w:rsidR="002F188E" w:rsidRPr="00504BDF" w:rsidRDefault="002F188E" w:rsidP="005E11EF">
      <w:pPr>
        <w:spacing w:after="0" w:line="240" w:lineRule="auto"/>
        <w:ind w:left="1701"/>
        <w:jc w:val="both"/>
        <w:rPr>
          <w:rFonts w:eastAsiaTheme="minorEastAsia" w:cstheme="minorHAnsi"/>
          <w:bCs/>
        </w:rPr>
      </w:pPr>
    </w:p>
    <w:p w14:paraId="6CF38F6C" w14:textId="1B80EED3" w:rsidR="005E11EF" w:rsidRPr="00504BDF" w:rsidRDefault="002F188E" w:rsidP="00C010A4">
      <w:pPr>
        <w:spacing w:after="120" w:line="264" w:lineRule="auto"/>
        <w:ind w:left="1701"/>
        <w:jc w:val="both"/>
        <w:rPr>
          <w:rFonts w:cstheme="minorHAnsi"/>
        </w:rPr>
      </w:pPr>
      <w:r w:rsidRPr="00504BDF">
        <w:rPr>
          <w:rFonts w:eastAsiaTheme="minorEastAsia" w:cstheme="minorHAnsi"/>
          <w:bCs/>
        </w:rPr>
        <w:t>Następnie w/w punkty</w:t>
      </w:r>
      <w:r w:rsidRPr="00504BDF">
        <w:rPr>
          <w:rFonts w:cstheme="minorHAnsi"/>
        </w:rPr>
        <w:t xml:space="preserve"> </w:t>
      </w:r>
      <w:r w:rsidRPr="00504BDF">
        <w:rPr>
          <w:rFonts w:eastAsiaTheme="minorEastAsia" w:cstheme="minorHAnsi"/>
          <w:bCs/>
        </w:rPr>
        <w:t xml:space="preserve">zostaną pomnożone przez wagę kryterium tj.: </w:t>
      </w:r>
      <w:r w:rsidR="00B14808" w:rsidRPr="00504BDF">
        <w:rPr>
          <w:rFonts w:cstheme="minorHAnsi"/>
        </w:rPr>
        <w:t>p(</w:t>
      </w:r>
      <w:proofErr w:type="spellStart"/>
      <w:r w:rsidR="00B14808" w:rsidRPr="00504BDF">
        <w:rPr>
          <w:rFonts w:cstheme="minorHAnsi"/>
        </w:rPr>
        <w:t>GE</w:t>
      </w:r>
      <w:r w:rsidR="00B14808" w:rsidRPr="0081774C">
        <w:rPr>
          <w:rFonts w:cstheme="minorHAnsi"/>
          <w:sz w:val="28"/>
          <w:szCs w:val="28"/>
          <w:vertAlign w:val="subscript"/>
        </w:rPr>
        <w:t>i</w:t>
      </w:r>
      <w:proofErr w:type="spellEnd"/>
      <w:r w:rsidR="00B14808" w:rsidRPr="00504BDF">
        <w:rPr>
          <w:rFonts w:cstheme="minorHAnsi"/>
        </w:rPr>
        <w:t>)</w:t>
      </w:r>
      <w:r w:rsidRPr="00504BDF">
        <w:rPr>
          <w:rFonts w:cstheme="minorHAnsi"/>
        </w:rPr>
        <w:t xml:space="preserve"> x </w:t>
      </w:r>
      <w:r w:rsidR="00B14808" w:rsidRPr="00504BDF">
        <w:rPr>
          <w:rFonts w:cstheme="minorHAnsi"/>
        </w:rPr>
        <w:t>5%.</w:t>
      </w:r>
    </w:p>
    <w:p w14:paraId="46ECDF2F" w14:textId="6E819E06" w:rsidR="00082229" w:rsidRPr="00B22344" w:rsidRDefault="00082229" w:rsidP="00082229">
      <w:pPr>
        <w:pStyle w:val="Default"/>
        <w:numPr>
          <w:ilvl w:val="2"/>
          <w:numId w:val="1"/>
        </w:numPr>
        <w:spacing w:after="120" w:line="264" w:lineRule="auto"/>
        <w:ind w:left="1701" w:hanging="708"/>
        <w:jc w:val="both"/>
        <w:rPr>
          <w:color w:val="auto"/>
          <w:sz w:val="22"/>
          <w:szCs w:val="22"/>
        </w:rPr>
      </w:pPr>
      <w:r>
        <w:rPr>
          <w:color w:val="auto"/>
          <w:sz w:val="22"/>
          <w:szCs w:val="22"/>
        </w:rPr>
        <w:t>P</w:t>
      </w:r>
      <w:r w:rsidRPr="00504BE1">
        <w:rPr>
          <w:color w:val="auto"/>
          <w:sz w:val="22"/>
          <w:szCs w:val="22"/>
        </w:rPr>
        <w:t>rzydzielanie</w:t>
      </w:r>
      <w:r w:rsidRPr="0062657F">
        <w:rPr>
          <w:color w:val="auto"/>
          <w:sz w:val="22"/>
          <w:szCs w:val="22"/>
        </w:rPr>
        <w:t xml:space="preserve"> </w:t>
      </w:r>
      <w:r w:rsidRPr="00AA2EC3">
        <w:rPr>
          <w:color w:val="auto"/>
          <w:sz w:val="22"/>
          <w:szCs w:val="22"/>
        </w:rPr>
        <w:t>punktów</w:t>
      </w:r>
      <w:r w:rsidRPr="0062657F">
        <w:rPr>
          <w:color w:val="auto"/>
          <w:sz w:val="22"/>
          <w:szCs w:val="22"/>
        </w:rPr>
        <w:t xml:space="preserve"> w kryterium „</w:t>
      </w:r>
      <w:r w:rsidRPr="0062657F">
        <w:rPr>
          <w:rFonts w:asciiTheme="minorHAnsi" w:hAnsiTheme="minorHAnsi" w:cstheme="minorHAnsi"/>
          <w:sz w:val="22"/>
          <w:szCs w:val="22"/>
        </w:rPr>
        <w:t xml:space="preserve">Okres gwarancji </w:t>
      </w:r>
      <w:r w:rsidRPr="00B35484">
        <w:rPr>
          <w:bCs/>
          <w:sz w:val="22"/>
          <w:szCs w:val="22"/>
        </w:rPr>
        <w:t>na prawidłową pracę i właściwy stan techniczny</w:t>
      </w:r>
      <w:r>
        <w:rPr>
          <w:bCs/>
          <w:sz w:val="22"/>
          <w:szCs w:val="22"/>
        </w:rPr>
        <w:t xml:space="preserve"> </w:t>
      </w:r>
      <w:r w:rsidR="002C58EC" w:rsidRPr="00B22344">
        <w:rPr>
          <w:rFonts w:asciiTheme="minorHAnsi" w:hAnsiTheme="minorHAnsi" w:cstheme="minorHAnsi"/>
          <w:color w:val="auto"/>
          <w:sz w:val="22"/>
          <w:szCs w:val="22"/>
        </w:rPr>
        <w:t>elementów nadwozia oraz szkielet kratownicy</w:t>
      </w:r>
      <w:r w:rsidR="002C58EC" w:rsidRPr="00B22344">
        <w:rPr>
          <w:bCs/>
          <w:sz w:val="22"/>
          <w:szCs w:val="22"/>
        </w:rPr>
        <w:t xml:space="preserve"> </w:t>
      </w:r>
      <w:r w:rsidRPr="00B22344">
        <w:rPr>
          <w:bCs/>
          <w:sz w:val="22"/>
          <w:szCs w:val="22"/>
        </w:rPr>
        <w:t>(G</w:t>
      </w:r>
      <w:r w:rsidR="002C58EC" w:rsidRPr="00B22344">
        <w:rPr>
          <w:bCs/>
          <w:sz w:val="22"/>
          <w:szCs w:val="22"/>
        </w:rPr>
        <w:t>K</w:t>
      </w:r>
      <w:r w:rsidRPr="00B22344">
        <w:rPr>
          <w:bCs/>
          <w:sz w:val="22"/>
          <w:szCs w:val="22"/>
        </w:rPr>
        <w:t>)</w:t>
      </w:r>
      <w:r w:rsidRPr="00B22344">
        <w:rPr>
          <w:color w:val="auto"/>
          <w:sz w:val="22"/>
          <w:szCs w:val="22"/>
        </w:rPr>
        <w:t>”:</w:t>
      </w:r>
    </w:p>
    <w:p w14:paraId="083AE61E" w14:textId="4D1CB2BC" w:rsidR="00082229" w:rsidRDefault="00082229" w:rsidP="00082229">
      <w:pPr>
        <w:pStyle w:val="Default"/>
        <w:spacing w:after="120" w:line="264" w:lineRule="auto"/>
        <w:ind w:left="1701"/>
        <w:jc w:val="both"/>
        <w:rPr>
          <w:rFonts w:cstheme="minorHAnsi"/>
          <w:sz w:val="22"/>
          <w:szCs w:val="22"/>
        </w:rPr>
      </w:pPr>
      <w:r w:rsidRPr="00B22344">
        <w:rPr>
          <w:rFonts w:cstheme="minorHAnsi"/>
          <w:sz w:val="22"/>
          <w:szCs w:val="22"/>
        </w:rPr>
        <w:t>Okres gwarancji liczony jest w miesiącach od daty protokolarnego odbioru autobusu i jest niezależny od przebiegu.</w:t>
      </w:r>
    </w:p>
    <w:p w14:paraId="6101A891" w14:textId="3C56DC22" w:rsidR="00705A68" w:rsidRDefault="0019571F" w:rsidP="00082229">
      <w:pPr>
        <w:pStyle w:val="Default"/>
        <w:spacing w:after="120" w:line="264" w:lineRule="auto"/>
        <w:ind w:left="1701"/>
        <w:jc w:val="both"/>
        <w:rPr>
          <w:rFonts w:cstheme="minorHAnsi"/>
          <w:sz w:val="22"/>
          <w:szCs w:val="22"/>
        </w:rPr>
      </w:pPr>
      <w:r w:rsidRPr="00B558CF">
        <w:rPr>
          <w:rFonts w:cstheme="minorHAnsi"/>
          <w:sz w:val="22"/>
          <w:szCs w:val="22"/>
        </w:rPr>
        <w:t xml:space="preserve">Zamawiający informuje, że jeśli oferta z okresem gwarancji krótszym, niż </w:t>
      </w:r>
      <w:r w:rsidR="0019158B">
        <w:rPr>
          <w:rFonts w:cstheme="minorHAnsi"/>
          <w:sz w:val="22"/>
          <w:szCs w:val="22"/>
        </w:rPr>
        <w:t>96</w:t>
      </w:r>
      <w:r w:rsidRPr="00B558CF">
        <w:rPr>
          <w:rFonts w:cstheme="minorHAnsi"/>
          <w:sz w:val="22"/>
          <w:szCs w:val="22"/>
        </w:rPr>
        <w:t xml:space="preserve"> miesięcy, zostanie uznana za najkorzystniejszą, w Umowie zawartej w oparciu o tę ofertę </w:t>
      </w:r>
      <w:r w:rsidRPr="00B558CF">
        <w:rPr>
          <w:sz w:val="22"/>
          <w:szCs w:val="22"/>
        </w:rPr>
        <w:t xml:space="preserve">okres „Gwarancji </w:t>
      </w:r>
      <w:r w:rsidRPr="00B558CF">
        <w:rPr>
          <w:bCs/>
          <w:sz w:val="22"/>
          <w:szCs w:val="22"/>
        </w:rPr>
        <w:t xml:space="preserve">na prawidłową pracę i właściwy stan techniczny </w:t>
      </w:r>
      <w:r w:rsidRPr="0019571F">
        <w:rPr>
          <w:rFonts w:asciiTheme="minorHAnsi" w:hAnsiTheme="minorHAnsi" w:cstheme="minorHAnsi"/>
          <w:color w:val="auto"/>
          <w:sz w:val="22"/>
          <w:szCs w:val="22"/>
        </w:rPr>
        <w:t>elementów nadwozia oraz szkielet kratownicy</w:t>
      </w:r>
      <w:r w:rsidRPr="00B558CF">
        <w:rPr>
          <w:sz w:val="22"/>
          <w:szCs w:val="22"/>
        </w:rPr>
        <w:t xml:space="preserve">” zostanie określony jako </w:t>
      </w:r>
      <w:r w:rsidR="0019158B">
        <w:rPr>
          <w:sz w:val="22"/>
          <w:szCs w:val="22"/>
        </w:rPr>
        <w:t>96</w:t>
      </w:r>
      <w:r w:rsidRPr="00B558CF">
        <w:rPr>
          <w:sz w:val="22"/>
          <w:szCs w:val="22"/>
        </w:rPr>
        <w:t xml:space="preserve"> miesięcy</w:t>
      </w:r>
      <w:r w:rsidRPr="00B558CF">
        <w:rPr>
          <w:rFonts w:cstheme="minorHAnsi"/>
          <w:sz w:val="22"/>
          <w:szCs w:val="22"/>
        </w:rPr>
        <w:t>.</w:t>
      </w:r>
    </w:p>
    <w:p w14:paraId="40C77C97" w14:textId="77777777" w:rsidR="00C010A4" w:rsidRDefault="00C010A4" w:rsidP="00C010A4">
      <w:pPr>
        <w:pStyle w:val="Default"/>
        <w:spacing w:after="120" w:line="264" w:lineRule="auto"/>
        <w:ind w:left="1701"/>
        <w:jc w:val="both"/>
        <w:rPr>
          <w:iCs/>
          <w:sz w:val="22"/>
          <w:szCs w:val="22"/>
        </w:rPr>
      </w:pPr>
      <w:r>
        <w:rPr>
          <w:iCs/>
          <w:sz w:val="22"/>
          <w:szCs w:val="22"/>
        </w:rPr>
        <w:t>W/w okres gwarancji</w:t>
      </w:r>
      <w:r w:rsidRPr="00E021FC">
        <w:rPr>
          <w:iCs/>
          <w:sz w:val="22"/>
          <w:szCs w:val="22"/>
        </w:rPr>
        <w:t xml:space="preserve"> należy podać w pełnych </w:t>
      </w:r>
      <w:r>
        <w:rPr>
          <w:iCs/>
          <w:sz w:val="22"/>
          <w:szCs w:val="22"/>
        </w:rPr>
        <w:t xml:space="preserve">miesiącach. </w:t>
      </w:r>
      <w:r w:rsidRPr="00E021FC">
        <w:rPr>
          <w:iCs/>
          <w:sz w:val="22"/>
          <w:szCs w:val="22"/>
        </w:rPr>
        <w:t xml:space="preserve">W przypadku podania przez Wykonawcę w/w </w:t>
      </w:r>
      <w:r>
        <w:rPr>
          <w:iCs/>
          <w:sz w:val="22"/>
          <w:szCs w:val="22"/>
        </w:rPr>
        <w:t>okresu</w:t>
      </w:r>
      <w:r w:rsidRPr="00E021FC">
        <w:rPr>
          <w:iCs/>
          <w:sz w:val="22"/>
          <w:szCs w:val="22"/>
        </w:rPr>
        <w:t xml:space="preserve"> w </w:t>
      </w:r>
      <w:r>
        <w:rPr>
          <w:iCs/>
          <w:sz w:val="22"/>
          <w:szCs w:val="22"/>
        </w:rPr>
        <w:t xml:space="preserve">dniach </w:t>
      </w:r>
      <w:r w:rsidRPr="00E021FC">
        <w:rPr>
          <w:iCs/>
          <w:sz w:val="22"/>
          <w:szCs w:val="22"/>
        </w:rPr>
        <w:t xml:space="preserve">Zamawiający </w:t>
      </w:r>
      <w:r>
        <w:rPr>
          <w:iCs/>
          <w:sz w:val="22"/>
          <w:szCs w:val="22"/>
        </w:rPr>
        <w:t xml:space="preserve">przeliczy podane dni na </w:t>
      </w:r>
      <w:r w:rsidRPr="00F6288C">
        <w:rPr>
          <w:iCs/>
          <w:sz w:val="22"/>
          <w:szCs w:val="22"/>
          <w:u w:val="single"/>
        </w:rPr>
        <w:t>pełne miesiące</w:t>
      </w:r>
      <w:r>
        <w:rPr>
          <w:iCs/>
          <w:sz w:val="22"/>
          <w:szCs w:val="22"/>
        </w:rPr>
        <w:t xml:space="preserve"> przyjmując, że 1 miesiąc wynosi 30 dni. Następnie, jeśli będzie taka konieczność, </w:t>
      </w:r>
      <w:r w:rsidRPr="00E021FC">
        <w:rPr>
          <w:iCs/>
          <w:sz w:val="22"/>
          <w:szCs w:val="22"/>
        </w:rPr>
        <w:t xml:space="preserve">dokona zaokrąglenia </w:t>
      </w:r>
      <w:r>
        <w:rPr>
          <w:iCs/>
          <w:sz w:val="22"/>
          <w:szCs w:val="22"/>
        </w:rPr>
        <w:t xml:space="preserve">wyniku </w:t>
      </w:r>
      <w:r w:rsidRPr="00F6288C">
        <w:rPr>
          <w:iCs/>
          <w:sz w:val="22"/>
          <w:szCs w:val="22"/>
        </w:rPr>
        <w:t>w dół</w:t>
      </w:r>
      <w:r w:rsidRPr="00E021FC">
        <w:rPr>
          <w:iCs/>
          <w:sz w:val="22"/>
          <w:szCs w:val="22"/>
        </w:rPr>
        <w:t xml:space="preserve"> do pełne</w:t>
      </w:r>
      <w:r>
        <w:rPr>
          <w:iCs/>
          <w:sz w:val="22"/>
          <w:szCs w:val="22"/>
        </w:rPr>
        <w:t xml:space="preserve">go miesiąca. W przypadku podania przez Wykonawcę w/w okresu w godzinach, minutach Zamawiający postąpi analogicznie jak wyżej.   </w:t>
      </w:r>
    </w:p>
    <w:p w14:paraId="6B47E921" w14:textId="64139829" w:rsidR="00C010A4" w:rsidRDefault="00C010A4" w:rsidP="00C010A4">
      <w:pPr>
        <w:pStyle w:val="Default"/>
        <w:spacing w:after="120" w:line="264" w:lineRule="auto"/>
        <w:ind w:left="1701"/>
        <w:jc w:val="both"/>
        <w:rPr>
          <w:rFonts w:cstheme="minorHAnsi"/>
          <w:sz w:val="22"/>
          <w:szCs w:val="22"/>
        </w:rPr>
      </w:pPr>
      <w:r w:rsidRPr="001E34BD">
        <w:rPr>
          <w:sz w:val="22"/>
          <w:szCs w:val="22"/>
        </w:rPr>
        <w:lastRenderedPageBreak/>
        <w:t xml:space="preserve">W sytuacji, gdy Wykonawca w ofercie </w:t>
      </w:r>
      <w:r w:rsidRPr="001E34BD">
        <w:rPr>
          <w:sz w:val="22"/>
          <w:szCs w:val="22"/>
          <w:u w:val="single"/>
        </w:rPr>
        <w:t>nie poda</w:t>
      </w:r>
      <w:r w:rsidRPr="001E34BD">
        <w:rPr>
          <w:sz w:val="22"/>
          <w:szCs w:val="22"/>
        </w:rPr>
        <w:t xml:space="preserve"> w/w okresu, lub podany okres będzie nieczytelny, Zamawiający naliczy 0 pkt dla tego kryterium.   </w:t>
      </w:r>
    </w:p>
    <w:tbl>
      <w:tblPr>
        <w:tblStyle w:val="Tabela-Siatka"/>
        <w:tblW w:w="8222" w:type="dxa"/>
        <w:tblInd w:w="1696" w:type="dxa"/>
        <w:tblLook w:val="04A0" w:firstRow="1" w:lastRow="0" w:firstColumn="1" w:lastColumn="0" w:noHBand="0" w:noVBand="1"/>
      </w:tblPr>
      <w:tblGrid>
        <w:gridCol w:w="709"/>
        <w:gridCol w:w="6237"/>
        <w:gridCol w:w="1276"/>
      </w:tblGrid>
      <w:tr w:rsidR="00C80399" w:rsidRPr="00EA5228" w14:paraId="386CBCFF" w14:textId="77777777" w:rsidTr="00B558CF">
        <w:trPr>
          <w:cantSplit/>
          <w:tblHeader/>
        </w:trPr>
        <w:tc>
          <w:tcPr>
            <w:tcW w:w="709" w:type="dxa"/>
            <w:vAlign w:val="center"/>
          </w:tcPr>
          <w:p w14:paraId="0805637B" w14:textId="77777777" w:rsidR="00C80399" w:rsidRPr="00EA5228" w:rsidRDefault="00C80399" w:rsidP="0031135F">
            <w:pPr>
              <w:pStyle w:val="Default"/>
              <w:spacing w:before="40" w:after="40"/>
              <w:jc w:val="center"/>
              <w:rPr>
                <w:rFonts w:asciiTheme="minorHAnsi" w:hAnsiTheme="minorHAnsi" w:cstheme="minorHAnsi"/>
                <w:color w:val="auto"/>
                <w:sz w:val="20"/>
                <w:szCs w:val="20"/>
              </w:rPr>
            </w:pPr>
            <w:r w:rsidRPr="00EA5228">
              <w:rPr>
                <w:rFonts w:asciiTheme="minorHAnsi" w:hAnsiTheme="minorHAnsi" w:cstheme="minorHAnsi"/>
                <w:color w:val="auto"/>
                <w:sz w:val="20"/>
                <w:szCs w:val="20"/>
              </w:rPr>
              <w:t>L. p.</w:t>
            </w:r>
          </w:p>
        </w:tc>
        <w:tc>
          <w:tcPr>
            <w:tcW w:w="6237" w:type="dxa"/>
            <w:vAlign w:val="center"/>
          </w:tcPr>
          <w:p w14:paraId="51C60CDF" w14:textId="77777777" w:rsidR="00C80399" w:rsidRPr="00EA5228" w:rsidRDefault="00C80399" w:rsidP="0031135F">
            <w:pPr>
              <w:pStyle w:val="Default"/>
              <w:spacing w:before="40" w:after="40"/>
              <w:jc w:val="center"/>
              <w:rPr>
                <w:rFonts w:asciiTheme="minorHAnsi" w:hAnsiTheme="minorHAnsi" w:cstheme="minorHAnsi"/>
                <w:color w:val="auto"/>
                <w:sz w:val="20"/>
                <w:szCs w:val="20"/>
              </w:rPr>
            </w:pPr>
            <w:r w:rsidRPr="00EA5228">
              <w:rPr>
                <w:rFonts w:asciiTheme="minorHAnsi" w:hAnsiTheme="minorHAnsi" w:cstheme="minorHAnsi"/>
                <w:color w:val="auto"/>
                <w:sz w:val="20"/>
                <w:szCs w:val="20"/>
              </w:rPr>
              <w:t>Deklaracja w ofercie o</w:t>
            </w:r>
            <w:r w:rsidRPr="00EA5228">
              <w:rPr>
                <w:rFonts w:asciiTheme="minorHAnsi" w:hAnsiTheme="minorHAnsi" w:cstheme="minorHAnsi"/>
                <w:bCs/>
                <w:color w:val="auto"/>
                <w:sz w:val="20"/>
                <w:szCs w:val="20"/>
              </w:rPr>
              <w:t xml:space="preserve">kresu gwarancji na prawidłową pracę i właściwy stan techniczny </w:t>
            </w:r>
            <w:r w:rsidRPr="00EA5228">
              <w:rPr>
                <w:rFonts w:asciiTheme="minorHAnsi" w:hAnsiTheme="minorHAnsi" w:cstheme="minorHAnsi"/>
                <w:color w:val="auto"/>
                <w:sz w:val="20"/>
                <w:szCs w:val="20"/>
              </w:rPr>
              <w:t>elementów nadwozia oraz szkielet kratownicy</w:t>
            </w:r>
            <w:r w:rsidRPr="00EA5228">
              <w:rPr>
                <w:bCs/>
                <w:sz w:val="20"/>
                <w:szCs w:val="20"/>
              </w:rPr>
              <w:t xml:space="preserve"> (GK)</w:t>
            </w:r>
          </w:p>
        </w:tc>
        <w:tc>
          <w:tcPr>
            <w:tcW w:w="1276" w:type="dxa"/>
            <w:vAlign w:val="center"/>
          </w:tcPr>
          <w:p w14:paraId="35E8A0C7" w14:textId="77777777" w:rsidR="00C80399" w:rsidRPr="00EA5228" w:rsidRDefault="00C80399" w:rsidP="0031135F">
            <w:pPr>
              <w:pStyle w:val="Default"/>
              <w:spacing w:before="40" w:after="40"/>
              <w:jc w:val="center"/>
              <w:rPr>
                <w:rFonts w:asciiTheme="minorHAnsi" w:hAnsiTheme="minorHAnsi" w:cstheme="minorHAnsi"/>
                <w:color w:val="auto"/>
                <w:sz w:val="20"/>
                <w:szCs w:val="20"/>
              </w:rPr>
            </w:pPr>
            <w:r w:rsidRPr="00EA5228">
              <w:rPr>
                <w:rFonts w:asciiTheme="minorHAnsi" w:hAnsiTheme="minorHAnsi" w:cstheme="minorHAnsi"/>
                <w:color w:val="auto"/>
                <w:sz w:val="20"/>
                <w:szCs w:val="20"/>
              </w:rPr>
              <w:t xml:space="preserve">Liczba punktów </w:t>
            </w:r>
            <w:r w:rsidRPr="00EA5228">
              <w:rPr>
                <w:rFonts w:cstheme="minorHAnsi"/>
                <w:color w:val="auto"/>
                <w:sz w:val="20"/>
                <w:szCs w:val="20"/>
              </w:rPr>
              <w:t>p(</w:t>
            </w:r>
            <w:proofErr w:type="spellStart"/>
            <w:r w:rsidRPr="00EA5228">
              <w:rPr>
                <w:rFonts w:cstheme="minorHAnsi"/>
                <w:color w:val="auto"/>
                <w:sz w:val="20"/>
                <w:szCs w:val="20"/>
              </w:rPr>
              <w:t>GK</w:t>
            </w:r>
            <w:r w:rsidRPr="0081774C">
              <w:rPr>
                <w:rFonts w:cstheme="minorHAnsi"/>
                <w:color w:val="auto"/>
                <w:sz w:val="28"/>
                <w:szCs w:val="28"/>
                <w:vertAlign w:val="subscript"/>
              </w:rPr>
              <w:t>i</w:t>
            </w:r>
            <w:proofErr w:type="spellEnd"/>
            <w:r w:rsidRPr="00EA5228">
              <w:rPr>
                <w:rFonts w:cstheme="minorHAnsi"/>
                <w:color w:val="auto"/>
                <w:sz w:val="20"/>
                <w:szCs w:val="20"/>
              </w:rPr>
              <w:t>)</w:t>
            </w:r>
          </w:p>
        </w:tc>
      </w:tr>
      <w:tr w:rsidR="00EA5228" w:rsidRPr="00EA5228" w14:paraId="019EB3EC" w14:textId="77777777" w:rsidTr="00EA5228">
        <w:trPr>
          <w:cantSplit/>
        </w:trPr>
        <w:tc>
          <w:tcPr>
            <w:tcW w:w="709" w:type="dxa"/>
          </w:tcPr>
          <w:p w14:paraId="3E9B6026" w14:textId="70A19311" w:rsidR="00EA5228" w:rsidRPr="00EA5228" w:rsidRDefault="00EA5228" w:rsidP="00EA5228">
            <w:pPr>
              <w:pStyle w:val="Default"/>
              <w:spacing w:before="40" w:after="40"/>
              <w:jc w:val="center"/>
              <w:rPr>
                <w:rFonts w:asciiTheme="minorHAnsi" w:hAnsiTheme="minorHAnsi" w:cstheme="minorHAnsi"/>
                <w:color w:val="auto"/>
                <w:sz w:val="20"/>
                <w:szCs w:val="20"/>
              </w:rPr>
            </w:pPr>
            <w:r w:rsidRPr="00EA5228">
              <w:rPr>
                <w:sz w:val="20"/>
                <w:szCs w:val="20"/>
              </w:rPr>
              <w:t>1</w:t>
            </w:r>
          </w:p>
        </w:tc>
        <w:tc>
          <w:tcPr>
            <w:tcW w:w="6237" w:type="dxa"/>
          </w:tcPr>
          <w:p w14:paraId="69C45FA7" w14:textId="7F25357E" w:rsidR="00EA5228" w:rsidRPr="00EA5228" w:rsidRDefault="00EA5228" w:rsidP="00EA5228">
            <w:pPr>
              <w:pStyle w:val="Default"/>
              <w:spacing w:before="40" w:after="40"/>
              <w:rPr>
                <w:rFonts w:asciiTheme="minorHAnsi" w:hAnsiTheme="minorHAnsi" w:cstheme="minorHAnsi"/>
                <w:color w:val="auto"/>
                <w:sz w:val="20"/>
                <w:szCs w:val="20"/>
              </w:rPr>
            </w:pPr>
            <w:r w:rsidRPr="00EA5228">
              <w:rPr>
                <w:sz w:val="20"/>
                <w:szCs w:val="20"/>
              </w:rPr>
              <w:t>Oferta z okresem gwarancji równym lub dłuższym niż 144 mies.</w:t>
            </w:r>
          </w:p>
        </w:tc>
        <w:tc>
          <w:tcPr>
            <w:tcW w:w="1276" w:type="dxa"/>
          </w:tcPr>
          <w:p w14:paraId="2D967F4F" w14:textId="518221C7" w:rsidR="00EA5228" w:rsidRPr="00EA5228" w:rsidRDefault="00EA5228" w:rsidP="00EA5228">
            <w:pPr>
              <w:pStyle w:val="Default"/>
              <w:spacing w:before="40" w:after="40"/>
              <w:jc w:val="center"/>
              <w:rPr>
                <w:rFonts w:asciiTheme="minorHAnsi" w:hAnsiTheme="minorHAnsi" w:cstheme="minorHAnsi"/>
                <w:color w:val="auto"/>
                <w:sz w:val="20"/>
                <w:szCs w:val="20"/>
              </w:rPr>
            </w:pPr>
            <w:r w:rsidRPr="00EA5228">
              <w:rPr>
                <w:sz w:val="20"/>
                <w:szCs w:val="20"/>
              </w:rPr>
              <w:t>100</w:t>
            </w:r>
          </w:p>
        </w:tc>
      </w:tr>
      <w:tr w:rsidR="00EA5228" w:rsidRPr="00EA5228" w14:paraId="14F04EDD" w14:textId="77777777" w:rsidTr="00EA5228">
        <w:trPr>
          <w:cantSplit/>
        </w:trPr>
        <w:tc>
          <w:tcPr>
            <w:tcW w:w="709" w:type="dxa"/>
          </w:tcPr>
          <w:p w14:paraId="40691D61" w14:textId="0856A4A4" w:rsidR="00EA5228" w:rsidRPr="00EA5228" w:rsidRDefault="00EA5228" w:rsidP="00EA5228">
            <w:pPr>
              <w:pStyle w:val="Default"/>
              <w:spacing w:before="40" w:after="40"/>
              <w:jc w:val="center"/>
              <w:rPr>
                <w:color w:val="auto"/>
                <w:sz w:val="20"/>
                <w:szCs w:val="20"/>
              </w:rPr>
            </w:pPr>
            <w:r w:rsidRPr="00EA5228">
              <w:rPr>
                <w:sz w:val="20"/>
                <w:szCs w:val="20"/>
              </w:rPr>
              <w:t>2</w:t>
            </w:r>
          </w:p>
        </w:tc>
        <w:tc>
          <w:tcPr>
            <w:tcW w:w="6237" w:type="dxa"/>
          </w:tcPr>
          <w:p w14:paraId="1B98F85F" w14:textId="24B17730" w:rsidR="00EA5228" w:rsidRPr="00EA5228" w:rsidRDefault="00EA5228" w:rsidP="00EA5228">
            <w:pPr>
              <w:pStyle w:val="Default"/>
              <w:spacing w:before="40" w:after="40"/>
              <w:rPr>
                <w:rFonts w:cstheme="minorHAnsi"/>
                <w:color w:val="auto"/>
                <w:sz w:val="20"/>
                <w:szCs w:val="20"/>
              </w:rPr>
            </w:pPr>
            <w:r w:rsidRPr="00EA5228">
              <w:rPr>
                <w:sz w:val="20"/>
                <w:szCs w:val="20"/>
              </w:rPr>
              <w:t>Oferta z okresem gwarancji równym lub dłuższym niż 132 i krótszym niż 144 mies.</w:t>
            </w:r>
          </w:p>
        </w:tc>
        <w:tc>
          <w:tcPr>
            <w:tcW w:w="1276" w:type="dxa"/>
          </w:tcPr>
          <w:p w14:paraId="567D0331" w14:textId="47363CFC" w:rsidR="00EA5228" w:rsidRPr="00EA5228" w:rsidRDefault="00EA5228" w:rsidP="00EA5228">
            <w:pPr>
              <w:pStyle w:val="Default"/>
              <w:spacing w:before="40" w:after="40"/>
              <w:jc w:val="center"/>
              <w:rPr>
                <w:color w:val="auto"/>
                <w:sz w:val="20"/>
                <w:szCs w:val="20"/>
              </w:rPr>
            </w:pPr>
            <w:r w:rsidRPr="00EA5228">
              <w:rPr>
                <w:sz w:val="20"/>
                <w:szCs w:val="20"/>
              </w:rPr>
              <w:t>70</w:t>
            </w:r>
          </w:p>
        </w:tc>
      </w:tr>
      <w:tr w:rsidR="00EA5228" w:rsidRPr="00EA5228" w14:paraId="525F6C37" w14:textId="77777777" w:rsidTr="00EA5228">
        <w:trPr>
          <w:cantSplit/>
        </w:trPr>
        <w:tc>
          <w:tcPr>
            <w:tcW w:w="709" w:type="dxa"/>
          </w:tcPr>
          <w:p w14:paraId="620E2284" w14:textId="06CE7381" w:rsidR="00EA5228" w:rsidRPr="00EA5228" w:rsidRDefault="00EA5228" w:rsidP="00EA5228">
            <w:pPr>
              <w:pStyle w:val="Default"/>
              <w:spacing w:before="40" w:after="40"/>
              <w:jc w:val="center"/>
              <w:rPr>
                <w:color w:val="auto"/>
                <w:sz w:val="20"/>
                <w:szCs w:val="20"/>
              </w:rPr>
            </w:pPr>
            <w:r w:rsidRPr="00EA5228">
              <w:rPr>
                <w:sz w:val="20"/>
                <w:szCs w:val="20"/>
              </w:rPr>
              <w:t>3</w:t>
            </w:r>
          </w:p>
        </w:tc>
        <w:tc>
          <w:tcPr>
            <w:tcW w:w="6237" w:type="dxa"/>
          </w:tcPr>
          <w:p w14:paraId="534EFE90" w14:textId="5FF0C056" w:rsidR="00EA5228" w:rsidRPr="00EA5228" w:rsidRDefault="00EA5228" w:rsidP="00EA5228">
            <w:pPr>
              <w:pStyle w:val="Default"/>
              <w:spacing w:before="40" w:after="40"/>
              <w:rPr>
                <w:rFonts w:cstheme="minorHAnsi"/>
                <w:color w:val="auto"/>
                <w:sz w:val="20"/>
                <w:szCs w:val="20"/>
              </w:rPr>
            </w:pPr>
            <w:r w:rsidRPr="00EA5228">
              <w:rPr>
                <w:sz w:val="20"/>
                <w:szCs w:val="20"/>
              </w:rPr>
              <w:t>Oferta z okresem gwarancji równym lub dłuższym niż 120 i krótszym niż 132 mies.</w:t>
            </w:r>
          </w:p>
        </w:tc>
        <w:tc>
          <w:tcPr>
            <w:tcW w:w="1276" w:type="dxa"/>
          </w:tcPr>
          <w:p w14:paraId="1888C7A3" w14:textId="320F822D" w:rsidR="00EA5228" w:rsidRPr="00EA5228" w:rsidRDefault="00EA5228" w:rsidP="00EA5228">
            <w:pPr>
              <w:pStyle w:val="Default"/>
              <w:spacing w:before="40" w:after="40"/>
              <w:jc w:val="center"/>
              <w:rPr>
                <w:color w:val="auto"/>
                <w:sz w:val="20"/>
                <w:szCs w:val="20"/>
              </w:rPr>
            </w:pPr>
            <w:r w:rsidRPr="00EA5228">
              <w:rPr>
                <w:sz w:val="20"/>
                <w:szCs w:val="20"/>
              </w:rPr>
              <w:t>40</w:t>
            </w:r>
          </w:p>
        </w:tc>
      </w:tr>
      <w:tr w:rsidR="00EA5228" w:rsidRPr="00EA5228" w14:paraId="599554C9" w14:textId="77777777" w:rsidTr="00EA5228">
        <w:trPr>
          <w:cantSplit/>
        </w:trPr>
        <w:tc>
          <w:tcPr>
            <w:tcW w:w="709" w:type="dxa"/>
          </w:tcPr>
          <w:p w14:paraId="31C75612" w14:textId="1801D782" w:rsidR="00EA5228" w:rsidRPr="00EA5228" w:rsidRDefault="00EA5228" w:rsidP="00EA5228">
            <w:pPr>
              <w:pStyle w:val="Default"/>
              <w:spacing w:before="40" w:after="40"/>
              <w:jc w:val="center"/>
              <w:rPr>
                <w:color w:val="auto"/>
                <w:sz w:val="20"/>
                <w:szCs w:val="20"/>
              </w:rPr>
            </w:pPr>
            <w:r w:rsidRPr="00EA5228">
              <w:rPr>
                <w:sz w:val="20"/>
                <w:szCs w:val="20"/>
              </w:rPr>
              <w:t>4</w:t>
            </w:r>
          </w:p>
        </w:tc>
        <w:tc>
          <w:tcPr>
            <w:tcW w:w="6237" w:type="dxa"/>
          </w:tcPr>
          <w:p w14:paraId="473DAD15" w14:textId="29FDF316" w:rsidR="00EA5228" w:rsidRPr="00EA5228" w:rsidRDefault="00EA5228" w:rsidP="00EA5228">
            <w:pPr>
              <w:pStyle w:val="Default"/>
              <w:spacing w:before="40" w:after="40"/>
              <w:rPr>
                <w:rFonts w:cstheme="minorHAnsi"/>
                <w:color w:val="auto"/>
                <w:sz w:val="20"/>
                <w:szCs w:val="20"/>
              </w:rPr>
            </w:pPr>
            <w:r w:rsidRPr="00EA5228">
              <w:rPr>
                <w:sz w:val="20"/>
                <w:szCs w:val="20"/>
              </w:rPr>
              <w:t>Oferta z okresem gwarancji równym lub dłuższym niż 108 i krótszym niż 120 mies.</w:t>
            </w:r>
          </w:p>
        </w:tc>
        <w:tc>
          <w:tcPr>
            <w:tcW w:w="1276" w:type="dxa"/>
          </w:tcPr>
          <w:p w14:paraId="2425CF7B" w14:textId="0E6359CE" w:rsidR="00EA5228" w:rsidRPr="00EA5228" w:rsidRDefault="00EA5228" w:rsidP="00EA5228">
            <w:pPr>
              <w:pStyle w:val="Default"/>
              <w:spacing w:before="40" w:after="40"/>
              <w:jc w:val="center"/>
              <w:rPr>
                <w:color w:val="auto"/>
                <w:sz w:val="20"/>
                <w:szCs w:val="20"/>
              </w:rPr>
            </w:pPr>
            <w:r w:rsidRPr="00EA5228">
              <w:rPr>
                <w:sz w:val="20"/>
                <w:szCs w:val="20"/>
              </w:rPr>
              <w:t>20</w:t>
            </w:r>
          </w:p>
        </w:tc>
      </w:tr>
      <w:tr w:rsidR="00EA5228" w:rsidRPr="00EA5228" w14:paraId="48FE1F53" w14:textId="77777777" w:rsidTr="00EA5228">
        <w:trPr>
          <w:cantSplit/>
        </w:trPr>
        <w:tc>
          <w:tcPr>
            <w:tcW w:w="709" w:type="dxa"/>
          </w:tcPr>
          <w:p w14:paraId="50E27836" w14:textId="1478D9E7" w:rsidR="00EA5228" w:rsidRPr="00EA5228" w:rsidRDefault="00EA5228" w:rsidP="00EA5228">
            <w:pPr>
              <w:pStyle w:val="Default"/>
              <w:spacing w:before="40" w:after="40"/>
              <w:jc w:val="center"/>
              <w:rPr>
                <w:color w:val="auto"/>
                <w:sz w:val="20"/>
                <w:szCs w:val="20"/>
              </w:rPr>
            </w:pPr>
            <w:r w:rsidRPr="00EA5228">
              <w:rPr>
                <w:sz w:val="20"/>
                <w:szCs w:val="20"/>
              </w:rPr>
              <w:t>5</w:t>
            </w:r>
          </w:p>
        </w:tc>
        <w:tc>
          <w:tcPr>
            <w:tcW w:w="6237" w:type="dxa"/>
          </w:tcPr>
          <w:p w14:paraId="1B2A9D9D" w14:textId="6BA97FB3" w:rsidR="00EA5228" w:rsidRPr="00EA5228" w:rsidRDefault="00EA5228" w:rsidP="00EA5228">
            <w:pPr>
              <w:pStyle w:val="Default"/>
              <w:spacing w:before="40" w:after="40"/>
              <w:rPr>
                <w:rFonts w:cstheme="minorHAnsi"/>
                <w:color w:val="auto"/>
                <w:sz w:val="20"/>
                <w:szCs w:val="20"/>
              </w:rPr>
            </w:pPr>
            <w:r w:rsidRPr="00EA5228">
              <w:rPr>
                <w:sz w:val="20"/>
                <w:szCs w:val="20"/>
              </w:rPr>
              <w:t>Oferta z okresem gwarancji dłuższym niż 96 i krótszym niż 108 mies.</w:t>
            </w:r>
          </w:p>
        </w:tc>
        <w:tc>
          <w:tcPr>
            <w:tcW w:w="1276" w:type="dxa"/>
          </w:tcPr>
          <w:p w14:paraId="4CED5C63" w14:textId="6094E598" w:rsidR="00EA5228" w:rsidRPr="00EA5228" w:rsidRDefault="00EA5228" w:rsidP="00EA5228">
            <w:pPr>
              <w:pStyle w:val="Default"/>
              <w:spacing w:before="40" w:after="40"/>
              <w:jc w:val="center"/>
              <w:rPr>
                <w:color w:val="auto"/>
                <w:sz w:val="20"/>
                <w:szCs w:val="20"/>
              </w:rPr>
            </w:pPr>
            <w:r w:rsidRPr="00EA5228">
              <w:rPr>
                <w:sz w:val="20"/>
                <w:szCs w:val="20"/>
              </w:rPr>
              <w:t>6</w:t>
            </w:r>
          </w:p>
        </w:tc>
      </w:tr>
      <w:tr w:rsidR="00EA5228" w:rsidRPr="00EA5228" w14:paraId="5D406E38" w14:textId="77777777" w:rsidTr="00EA5228">
        <w:trPr>
          <w:cantSplit/>
        </w:trPr>
        <w:tc>
          <w:tcPr>
            <w:tcW w:w="709" w:type="dxa"/>
          </w:tcPr>
          <w:p w14:paraId="5804996E" w14:textId="4B38E3E4" w:rsidR="00EA5228" w:rsidRPr="00EA5228" w:rsidRDefault="00EA5228" w:rsidP="00EA5228">
            <w:pPr>
              <w:pStyle w:val="Default"/>
              <w:spacing w:before="40" w:after="40"/>
              <w:jc w:val="center"/>
              <w:rPr>
                <w:color w:val="auto"/>
                <w:sz w:val="20"/>
                <w:szCs w:val="20"/>
              </w:rPr>
            </w:pPr>
            <w:r w:rsidRPr="00EA5228">
              <w:rPr>
                <w:sz w:val="20"/>
                <w:szCs w:val="20"/>
              </w:rPr>
              <w:t>6</w:t>
            </w:r>
          </w:p>
        </w:tc>
        <w:tc>
          <w:tcPr>
            <w:tcW w:w="6237" w:type="dxa"/>
          </w:tcPr>
          <w:p w14:paraId="437EE87A" w14:textId="41240FC4" w:rsidR="00EA5228" w:rsidRPr="00EA5228" w:rsidRDefault="00EA5228" w:rsidP="00EA5228">
            <w:pPr>
              <w:pStyle w:val="Default"/>
              <w:spacing w:before="40" w:after="40"/>
              <w:rPr>
                <w:rFonts w:cstheme="minorHAnsi"/>
                <w:color w:val="auto"/>
                <w:sz w:val="20"/>
                <w:szCs w:val="20"/>
              </w:rPr>
            </w:pPr>
            <w:r w:rsidRPr="00EA5228">
              <w:rPr>
                <w:sz w:val="20"/>
                <w:szCs w:val="20"/>
              </w:rPr>
              <w:t>Oferta z okresem gwarancji równym lub krótszym niż 96 mies.</w:t>
            </w:r>
          </w:p>
        </w:tc>
        <w:tc>
          <w:tcPr>
            <w:tcW w:w="1276" w:type="dxa"/>
          </w:tcPr>
          <w:p w14:paraId="76A97027" w14:textId="32216079" w:rsidR="00EA5228" w:rsidRPr="00EA5228" w:rsidRDefault="00EA5228" w:rsidP="00EA5228">
            <w:pPr>
              <w:pStyle w:val="Default"/>
              <w:spacing w:before="40" w:after="40"/>
              <w:jc w:val="center"/>
              <w:rPr>
                <w:color w:val="auto"/>
                <w:sz w:val="20"/>
                <w:szCs w:val="20"/>
              </w:rPr>
            </w:pPr>
            <w:r w:rsidRPr="00EA5228">
              <w:rPr>
                <w:sz w:val="20"/>
                <w:szCs w:val="20"/>
              </w:rPr>
              <w:t>0</w:t>
            </w:r>
          </w:p>
        </w:tc>
      </w:tr>
    </w:tbl>
    <w:p w14:paraId="05ADA8B4" w14:textId="77777777" w:rsidR="007E5B85" w:rsidRPr="00504BDF" w:rsidRDefault="007E5B85" w:rsidP="002215DD">
      <w:pPr>
        <w:spacing w:after="0" w:line="240" w:lineRule="auto"/>
        <w:ind w:left="1701"/>
        <w:jc w:val="both"/>
        <w:rPr>
          <w:rFonts w:eastAsiaTheme="minorEastAsia" w:cstheme="minorHAnsi"/>
          <w:bCs/>
        </w:rPr>
      </w:pPr>
    </w:p>
    <w:p w14:paraId="1286E359" w14:textId="5EC13F93" w:rsidR="002215DD" w:rsidRPr="00504BDF" w:rsidRDefault="007E5B85" w:rsidP="00C010A4">
      <w:pPr>
        <w:spacing w:after="120" w:line="264" w:lineRule="auto"/>
        <w:ind w:left="1701"/>
        <w:jc w:val="both"/>
        <w:rPr>
          <w:rFonts w:cstheme="minorHAnsi"/>
        </w:rPr>
      </w:pPr>
      <w:r w:rsidRPr="00504BDF">
        <w:rPr>
          <w:rFonts w:eastAsiaTheme="minorEastAsia" w:cstheme="minorHAnsi"/>
          <w:bCs/>
        </w:rPr>
        <w:t>Następnie w/w punkty</w:t>
      </w:r>
      <w:r w:rsidRPr="00504BDF">
        <w:rPr>
          <w:rFonts w:cstheme="minorHAnsi"/>
        </w:rPr>
        <w:t xml:space="preserve"> </w:t>
      </w:r>
      <w:r w:rsidRPr="00504BDF">
        <w:rPr>
          <w:rFonts w:eastAsiaTheme="minorEastAsia" w:cstheme="minorHAnsi"/>
          <w:bCs/>
        </w:rPr>
        <w:t xml:space="preserve">zostaną pomnożone przez wagę kryterium tj.: </w:t>
      </w:r>
      <w:r w:rsidRPr="00504BDF">
        <w:rPr>
          <w:rFonts w:cstheme="minorHAnsi"/>
        </w:rPr>
        <w:t>p(</w:t>
      </w:r>
      <w:proofErr w:type="spellStart"/>
      <w:r w:rsidRPr="00504BDF">
        <w:rPr>
          <w:rFonts w:cstheme="minorHAnsi"/>
        </w:rPr>
        <w:t>GK</w:t>
      </w:r>
      <w:r w:rsidRPr="0081774C">
        <w:rPr>
          <w:rFonts w:cstheme="minorHAnsi"/>
          <w:sz w:val="28"/>
          <w:szCs w:val="28"/>
          <w:vertAlign w:val="subscript"/>
        </w:rPr>
        <w:t>i</w:t>
      </w:r>
      <w:proofErr w:type="spellEnd"/>
      <w:r w:rsidRPr="00504BDF">
        <w:rPr>
          <w:rFonts w:cstheme="minorHAnsi"/>
        </w:rPr>
        <w:t>) x 5%.</w:t>
      </w:r>
    </w:p>
    <w:p w14:paraId="751F2075" w14:textId="12AF59CD" w:rsidR="00434A4D" w:rsidRPr="003F2EE7" w:rsidRDefault="00434A4D" w:rsidP="00434A4D">
      <w:pPr>
        <w:pStyle w:val="Default"/>
        <w:numPr>
          <w:ilvl w:val="2"/>
          <w:numId w:val="1"/>
        </w:numPr>
        <w:spacing w:after="120" w:line="264" w:lineRule="auto"/>
        <w:ind w:left="1701" w:hanging="708"/>
        <w:jc w:val="both"/>
        <w:rPr>
          <w:color w:val="auto"/>
          <w:sz w:val="22"/>
          <w:szCs w:val="22"/>
        </w:rPr>
      </w:pPr>
      <w:r>
        <w:rPr>
          <w:color w:val="auto"/>
          <w:sz w:val="22"/>
          <w:szCs w:val="22"/>
        </w:rPr>
        <w:t>P</w:t>
      </w:r>
      <w:r w:rsidRPr="00F515DF">
        <w:rPr>
          <w:color w:val="auto"/>
          <w:sz w:val="22"/>
          <w:szCs w:val="22"/>
        </w:rPr>
        <w:t xml:space="preserve">rzydzielanie </w:t>
      </w:r>
      <w:r w:rsidRPr="003F2EE7">
        <w:rPr>
          <w:color w:val="auto"/>
          <w:sz w:val="22"/>
          <w:szCs w:val="22"/>
        </w:rPr>
        <w:t xml:space="preserve">punktów w kryterium „Okres gwarancji </w:t>
      </w:r>
      <w:r w:rsidR="00B35484" w:rsidRPr="003F2EE7">
        <w:rPr>
          <w:bCs/>
          <w:sz w:val="22"/>
          <w:szCs w:val="22"/>
        </w:rPr>
        <w:t xml:space="preserve">na prawidłową pracę i właściwy stan techniczny </w:t>
      </w:r>
      <w:r w:rsidR="003A6B67">
        <w:rPr>
          <w:bCs/>
          <w:sz w:val="22"/>
          <w:szCs w:val="22"/>
        </w:rPr>
        <w:t>całego</w:t>
      </w:r>
      <w:r w:rsidR="003A6B67" w:rsidRPr="003F2EE7">
        <w:rPr>
          <w:bCs/>
          <w:sz w:val="22"/>
          <w:szCs w:val="22"/>
        </w:rPr>
        <w:t xml:space="preserve"> </w:t>
      </w:r>
      <w:r w:rsidR="00B35484" w:rsidRPr="003F2EE7">
        <w:rPr>
          <w:bCs/>
          <w:sz w:val="22"/>
          <w:szCs w:val="22"/>
        </w:rPr>
        <w:t>autobusu</w:t>
      </w:r>
      <w:r w:rsidR="00B35484" w:rsidRPr="003F2EE7">
        <w:rPr>
          <w:rFonts w:asciiTheme="minorHAnsi" w:hAnsiTheme="minorHAnsi" w:cstheme="minorHAnsi"/>
          <w:sz w:val="22"/>
          <w:szCs w:val="22"/>
        </w:rPr>
        <w:t xml:space="preserve"> </w:t>
      </w:r>
      <w:r w:rsidR="00D174A8" w:rsidRPr="003F2EE7">
        <w:rPr>
          <w:sz w:val="22"/>
          <w:szCs w:val="22"/>
        </w:rPr>
        <w:t>wraz z urządzeniami i oprogramowaniem</w:t>
      </w:r>
      <w:r w:rsidR="00D174A8" w:rsidRPr="003F2EE7">
        <w:rPr>
          <w:color w:val="auto"/>
          <w:sz w:val="22"/>
          <w:szCs w:val="22"/>
        </w:rPr>
        <w:t xml:space="preserve"> </w:t>
      </w:r>
      <w:r w:rsidRPr="003F2EE7">
        <w:rPr>
          <w:color w:val="auto"/>
          <w:sz w:val="22"/>
          <w:szCs w:val="22"/>
        </w:rPr>
        <w:t>(</w:t>
      </w:r>
      <w:r w:rsidR="00B35484" w:rsidRPr="003F2EE7">
        <w:rPr>
          <w:color w:val="auto"/>
          <w:sz w:val="22"/>
          <w:szCs w:val="22"/>
        </w:rPr>
        <w:t>G</w:t>
      </w:r>
      <w:r w:rsidRPr="003F2EE7">
        <w:rPr>
          <w:color w:val="auto"/>
          <w:sz w:val="22"/>
          <w:szCs w:val="22"/>
        </w:rPr>
        <w:t>)”:</w:t>
      </w:r>
    </w:p>
    <w:p w14:paraId="462D2C9A" w14:textId="7B6FC33A" w:rsidR="00434A4D" w:rsidRDefault="00434A4D" w:rsidP="0040735C">
      <w:pPr>
        <w:pStyle w:val="Akapitzlist"/>
        <w:spacing w:after="120" w:line="264" w:lineRule="auto"/>
        <w:ind w:left="1701"/>
        <w:contextualSpacing w:val="0"/>
        <w:jc w:val="both"/>
        <w:rPr>
          <w:rFonts w:cstheme="minorHAnsi"/>
        </w:rPr>
      </w:pPr>
      <w:r w:rsidRPr="003F2EE7">
        <w:rPr>
          <w:rFonts w:cstheme="minorHAnsi"/>
        </w:rPr>
        <w:t>Okres gwarancji liczony jest w miesiącach od daty protokolarnego odbioru autobusu</w:t>
      </w:r>
      <w:r w:rsidR="0049468D" w:rsidRPr="003F2EE7">
        <w:rPr>
          <w:rFonts w:cstheme="minorHAnsi"/>
        </w:rPr>
        <w:t xml:space="preserve"> i jest niezależny od</w:t>
      </w:r>
      <w:r w:rsidR="0049468D">
        <w:rPr>
          <w:rFonts w:cstheme="minorHAnsi"/>
        </w:rPr>
        <w:t xml:space="preserve"> </w:t>
      </w:r>
      <w:r w:rsidR="00A97066">
        <w:rPr>
          <w:rFonts w:cstheme="minorHAnsi"/>
        </w:rPr>
        <w:t>przebiegu</w:t>
      </w:r>
      <w:r w:rsidRPr="00F515DF">
        <w:rPr>
          <w:rFonts w:cstheme="minorHAnsi"/>
        </w:rPr>
        <w:t>.</w:t>
      </w:r>
    </w:p>
    <w:p w14:paraId="09A1838F" w14:textId="36B0CCB6" w:rsidR="00F50F44" w:rsidRDefault="00F50F44" w:rsidP="0040735C">
      <w:pPr>
        <w:pStyle w:val="Akapitzlist"/>
        <w:spacing w:after="120" w:line="264" w:lineRule="auto"/>
        <w:ind w:left="1701"/>
        <w:contextualSpacing w:val="0"/>
        <w:jc w:val="both"/>
        <w:rPr>
          <w:rFonts w:cstheme="minorHAnsi"/>
        </w:rPr>
      </w:pPr>
      <w:r w:rsidRPr="00F50F44">
        <w:rPr>
          <w:rFonts w:cstheme="minorHAnsi"/>
        </w:rPr>
        <w:t xml:space="preserve">Zamawiający informuje, że jeśli oferta z okresem gwarancji krótszym, niż 36 miesięcy, zostanie uznana za najkorzystniejszą, w Umowie zawartej w oparciu o tę ofertę okres „Gwarancji </w:t>
      </w:r>
      <w:r w:rsidRPr="00F50F44">
        <w:rPr>
          <w:rFonts w:cstheme="minorHAnsi"/>
          <w:bCs/>
        </w:rPr>
        <w:t xml:space="preserve">na prawidłową pracę i właściwy stan techniczny </w:t>
      </w:r>
      <w:r w:rsidR="004D0447">
        <w:rPr>
          <w:rFonts w:cstheme="minorHAnsi"/>
          <w:bCs/>
        </w:rPr>
        <w:t>całego</w:t>
      </w:r>
      <w:r w:rsidRPr="00F50F44">
        <w:rPr>
          <w:rFonts w:cstheme="minorHAnsi"/>
          <w:bCs/>
        </w:rPr>
        <w:t xml:space="preserve"> autobusu</w:t>
      </w:r>
      <w:r w:rsidRPr="00F50F44">
        <w:rPr>
          <w:rFonts w:cstheme="minorHAnsi"/>
        </w:rPr>
        <w:t xml:space="preserve"> wraz z</w:t>
      </w:r>
      <w:r w:rsidR="002F4593">
        <w:rPr>
          <w:rFonts w:cstheme="minorHAnsi"/>
        </w:rPr>
        <w:t> </w:t>
      </w:r>
      <w:r w:rsidRPr="00F50F44">
        <w:rPr>
          <w:rFonts w:cstheme="minorHAnsi"/>
        </w:rPr>
        <w:t>urządzeniami i oprogramowaniem” zostanie określony jako 36 miesięcy.</w:t>
      </w:r>
    </w:p>
    <w:p w14:paraId="14D72534" w14:textId="77777777" w:rsidR="00C010A4" w:rsidRDefault="00C010A4" w:rsidP="00C010A4">
      <w:pPr>
        <w:pStyle w:val="Default"/>
        <w:spacing w:after="120" w:line="264" w:lineRule="auto"/>
        <w:ind w:left="1701"/>
        <w:jc w:val="both"/>
        <w:rPr>
          <w:iCs/>
          <w:sz w:val="22"/>
          <w:szCs w:val="22"/>
        </w:rPr>
      </w:pPr>
      <w:r>
        <w:rPr>
          <w:iCs/>
          <w:sz w:val="22"/>
          <w:szCs w:val="22"/>
        </w:rPr>
        <w:t>W/w okres gwarancji</w:t>
      </w:r>
      <w:r w:rsidRPr="00E021FC">
        <w:rPr>
          <w:iCs/>
          <w:sz w:val="22"/>
          <w:szCs w:val="22"/>
        </w:rPr>
        <w:t xml:space="preserve"> należy podać w pełnych </w:t>
      </w:r>
      <w:r>
        <w:rPr>
          <w:iCs/>
          <w:sz w:val="22"/>
          <w:szCs w:val="22"/>
        </w:rPr>
        <w:t xml:space="preserve">miesiącach. </w:t>
      </w:r>
      <w:r w:rsidRPr="00E021FC">
        <w:rPr>
          <w:iCs/>
          <w:sz w:val="22"/>
          <w:szCs w:val="22"/>
        </w:rPr>
        <w:t xml:space="preserve">W przypadku podania przez Wykonawcę w/w </w:t>
      </w:r>
      <w:r>
        <w:rPr>
          <w:iCs/>
          <w:sz w:val="22"/>
          <w:szCs w:val="22"/>
        </w:rPr>
        <w:t>okresu</w:t>
      </w:r>
      <w:r w:rsidRPr="00E021FC">
        <w:rPr>
          <w:iCs/>
          <w:sz w:val="22"/>
          <w:szCs w:val="22"/>
        </w:rPr>
        <w:t xml:space="preserve"> w </w:t>
      </w:r>
      <w:r>
        <w:rPr>
          <w:iCs/>
          <w:sz w:val="22"/>
          <w:szCs w:val="22"/>
        </w:rPr>
        <w:t xml:space="preserve">dniach </w:t>
      </w:r>
      <w:r w:rsidRPr="00E021FC">
        <w:rPr>
          <w:iCs/>
          <w:sz w:val="22"/>
          <w:szCs w:val="22"/>
        </w:rPr>
        <w:t xml:space="preserve">Zamawiający </w:t>
      </w:r>
      <w:r>
        <w:rPr>
          <w:iCs/>
          <w:sz w:val="22"/>
          <w:szCs w:val="22"/>
        </w:rPr>
        <w:t xml:space="preserve">przeliczy podane dni na </w:t>
      </w:r>
      <w:r w:rsidRPr="00F6288C">
        <w:rPr>
          <w:iCs/>
          <w:sz w:val="22"/>
          <w:szCs w:val="22"/>
          <w:u w:val="single"/>
        </w:rPr>
        <w:t>pełne miesiące</w:t>
      </w:r>
      <w:r>
        <w:rPr>
          <w:iCs/>
          <w:sz w:val="22"/>
          <w:szCs w:val="22"/>
        </w:rPr>
        <w:t xml:space="preserve"> przyjmując, że 1 miesiąc wynosi 30 dni. Następnie, jeśli będzie taka konieczność, </w:t>
      </w:r>
      <w:r w:rsidRPr="00E021FC">
        <w:rPr>
          <w:iCs/>
          <w:sz w:val="22"/>
          <w:szCs w:val="22"/>
        </w:rPr>
        <w:t xml:space="preserve">dokona zaokrąglenia </w:t>
      </w:r>
      <w:r>
        <w:rPr>
          <w:iCs/>
          <w:sz w:val="22"/>
          <w:szCs w:val="22"/>
        </w:rPr>
        <w:t xml:space="preserve">wyniku </w:t>
      </w:r>
      <w:r w:rsidRPr="00F6288C">
        <w:rPr>
          <w:iCs/>
          <w:sz w:val="22"/>
          <w:szCs w:val="22"/>
        </w:rPr>
        <w:t>w dół</w:t>
      </w:r>
      <w:r w:rsidRPr="00E021FC">
        <w:rPr>
          <w:iCs/>
          <w:sz w:val="22"/>
          <w:szCs w:val="22"/>
        </w:rPr>
        <w:t xml:space="preserve"> do pełne</w:t>
      </w:r>
      <w:r>
        <w:rPr>
          <w:iCs/>
          <w:sz w:val="22"/>
          <w:szCs w:val="22"/>
        </w:rPr>
        <w:t xml:space="preserve">go miesiąca. W przypadku podania przez Wykonawcę w/w okresu w godzinach, minutach Zamawiający postąpi analogicznie jak wyżej.   </w:t>
      </w:r>
    </w:p>
    <w:p w14:paraId="37AA2195" w14:textId="162238AC" w:rsidR="00C010A4" w:rsidRPr="00C010A4" w:rsidRDefault="00C010A4" w:rsidP="00C010A4">
      <w:pPr>
        <w:pStyle w:val="Default"/>
        <w:spacing w:after="120" w:line="264" w:lineRule="auto"/>
        <w:ind w:left="1701"/>
        <w:jc w:val="both"/>
        <w:rPr>
          <w:rFonts w:cstheme="minorHAnsi"/>
          <w:sz w:val="22"/>
          <w:szCs w:val="22"/>
        </w:rPr>
      </w:pPr>
      <w:r w:rsidRPr="001E34BD">
        <w:rPr>
          <w:sz w:val="22"/>
          <w:szCs w:val="22"/>
        </w:rPr>
        <w:t xml:space="preserve">W sytuacji, gdy Wykonawca w ofercie </w:t>
      </w:r>
      <w:r w:rsidRPr="001E34BD">
        <w:rPr>
          <w:sz w:val="22"/>
          <w:szCs w:val="22"/>
          <w:u w:val="single"/>
        </w:rPr>
        <w:t>nie poda</w:t>
      </w:r>
      <w:r w:rsidRPr="001E34BD">
        <w:rPr>
          <w:sz w:val="22"/>
          <w:szCs w:val="22"/>
        </w:rPr>
        <w:t xml:space="preserve"> w/w okresu, lub podany okres będzie nieczytelny, Zamawiający naliczy 0 pkt dla tego kryterium.   </w:t>
      </w:r>
    </w:p>
    <w:tbl>
      <w:tblPr>
        <w:tblStyle w:val="Tabela-Siatka"/>
        <w:tblW w:w="8222" w:type="dxa"/>
        <w:tblInd w:w="1696" w:type="dxa"/>
        <w:tblLook w:val="04A0" w:firstRow="1" w:lastRow="0" w:firstColumn="1" w:lastColumn="0" w:noHBand="0" w:noVBand="1"/>
      </w:tblPr>
      <w:tblGrid>
        <w:gridCol w:w="709"/>
        <w:gridCol w:w="6237"/>
        <w:gridCol w:w="1276"/>
      </w:tblGrid>
      <w:tr w:rsidR="00963890" w:rsidRPr="006554F1" w14:paraId="35AF67D7" w14:textId="77777777" w:rsidTr="00B558CF">
        <w:trPr>
          <w:cantSplit/>
          <w:tblHeader/>
        </w:trPr>
        <w:tc>
          <w:tcPr>
            <w:tcW w:w="709" w:type="dxa"/>
            <w:vAlign w:val="center"/>
          </w:tcPr>
          <w:p w14:paraId="27FF831B" w14:textId="77777777" w:rsidR="00963890" w:rsidRPr="006554F1" w:rsidRDefault="00963890" w:rsidP="0031135F">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color w:val="auto"/>
                <w:sz w:val="20"/>
                <w:szCs w:val="20"/>
              </w:rPr>
              <w:t>L. p.</w:t>
            </w:r>
          </w:p>
        </w:tc>
        <w:tc>
          <w:tcPr>
            <w:tcW w:w="6237" w:type="dxa"/>
            <w:vAlign w:val="center"/>
          </w:tcPr>
          <w:p w14:paraId="1055638D" w14:textId="48604C5B" w:rsidR="00963890" w:rsidRPr="006554F1" w:rsidRDefault="00963890" w:rsidP="0031135F">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color w:val="auto"/>
                <w:sz w:val="20"/>
                <w:szCs w:val="20"/>
              </w:rPr>
              <w:t>Deklaracja w ofercie o</w:t>
            </w:r>
            <w:r w:rsidRPr="006554F1">
              <w:rPr>
                <w:rFonts w:asciiTheme="minorHAnsi" w:hAnsiTheme="minorHAnsi" w:cstheme="minorHAnsi"/>
                <w:bCs/>
                <w:color w:val="auto"/>
                <w:sz w:val="20"/>
                <w:szCs w:val="20"/>
              </w:rPr>
              <w:t xml:space="preserve">kresu gwarancji na prawidłową pracę i właściwy stan techniczny </w:t>
            </w:r>
            <w:r w:rsidR="00132C0A" w:rsidRPr="006554F1">
              <w:rPr>
                <w:rFonts w:asciiTheme="minorHAnsi" w:hAnsiTheme="minorHAnsi" w:cstheme="minorHAnsi"/>
                <w:bCs/>
                <w:color w:val="auto"/>
                <w:sz w:val="20"/>
                <w:szCs w:val="20"/>
              </w:rPr>
              <w:t xml:space="preserve">całego </w:t>
            </w:r>
            <w:r w:rsidRPr="006554F1">
              <w:rPr>
                <w:rFonts w:asciiTheme="minorHAnsi" w:hAnsiTheme="minorHAnsi" w:cstheme="minorHAnsi"/>
                <w:bCs/>
                <w:color w:val="auto"/>
                <w:sz w:val="20"/>
                <w:szCs w:val="20"/>
              </w:rPr>
              <w:t>autobusu</w:t>
            </w:r>
            <w:r w:rsidRPr="006554F1">
              <w:rPr>
                <w:rFonts w:asciiTheme="minorHAnsi" w:hAnsiTheme="minorHAnsi" w:cstheme="minorHAnsi"/>
                <w:color w:val="auto"/>
                <w:sz w:val="20"/>
                <w:szCs w:val="20"/>
              </w:rPr>
              <w:t xml:space="preserve"> </w:t>
            </w:r>
            <w:r w:rsidRPr="006554F1">
              <w:rPr>
                <w:rFonts w:asciiTheme="minorHAnsi" w:hAnsiTheme="minorHAnsi" w:cstheme="minorHAnsi"/>
                <w:bCs/>
                <w:color w:val="auto"/>
                <w:sz w:val="20"/>
                <w:szCs w:val="20"/>
              </w:rPr>
              <w:t>(G)</w:t>
            </w:r>
            <w:r w:rsidRPr="006554F1">
              <w:rPr>
                <w:rFonts w:asciiTheme="minorHAnsi" w:hAnsiTheme="minorHAnsi" w:cstheme="minorHAnsi"/>
                <w:color w:val="auto"/>
                <w:sz w:val="20"/>
                <w:szCs w:val="20"/>
              </w:rPr>
              <w:t xml:space="preserve"> </w:t>
            </w:r>
          </w:p>
        </w:tc>
        <w:tc>
          <w:tcPr>
            <w:tcW w:w="1276" w:type="dxa"/>
            <w:vAlign w:val="center"/>
          </w:tcPr>
          <w:p w14:paraId="36D8C94D" w14:textId="77777777" w:rsidR="00963890" w:rsidRPr="006554F1" w:rsidRDefault="00963890" w:rsidP="0031135F">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color w:val="auto"/>
                <w:sz w:val="20"/>
                <w:szCs w:val="20"/>
              </w:rPr>
              <w:t>Liczba punktów p(</w:t>
            </w:r>
            <w:proofErr w:type="spellStart"/>
            <w:r w:rsidRPr="006554F1">
              <w:rPr>
                <w:rFonts w:asciiTheme="minorHAnsi" w:hAnsiTheme="minorHAnsi" w:cstheme="minorHAnsi"/>
                <w:color w:val="auto"/>
                <w:sz w:val="20"/>
                <w:szCs w:val="20"/>
              </w:rPr>
              <w:t>G</w:t>
            </w:r>
            <w:r w:rsidRPr="00F507F2">
              <w:rPr>
                <w:rFonts w:asciiTheme="minorHAnsi" w:hAnsiTheme="minorHAnsi" w:cstheme="minorHAnsi"/>
                <w:color w:val="auto"/>
                <w:sz w:val="28"/>
                <w:szCs w:val="28"/>
                <w:vertAlign w:val="subscript"/>
              </w:rPr>
              <w:t>i</w:t>
            </w:r>
            <w:proofErr w:type="spellEnd"/>
            <w:r w:rsidRPr="006554F1">
              <w:rPr>
                <w:rFonts w:asciiTheme="minorHAnsi" w:hAnsiTheme="minorHAnsi" w:cstheme="minorHAnsi"/>
                <w:color w:val="auto"/>
                <w:sz w:val="20"/>
                <w:szCs w:val="20"/>
              </w:rPr>
              <w:t>)</w:t>
            </w:r>
          </w:p>
        </w:tc>
      </w:tr>
      <w:tr w:rsidR="006554F1" w:rsidRPr="006554F1" w14:paraId="3389A0B7" w14:textId="77777777" w:rsidTr="006554F1">
        <w:trPr>
          <w:cantSplit/>
        </w:trPr>
        <w:tc>
          <w:tcPr>
            <w:tcW w:w="709" w:type="dxa"/>
          </w:tcPr>
          <w:p w14:paraId="252F66EB" w14:textId="59A11A0C"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1</w:t>
            </w:r>
          </w:p>
        </w:tc>
        <w:tc>
          <w:tcPr>
            <w:tcW w:w="6237" w:type="dxa"/>
          </w:tcPr>
          <w:p w14:paraId="268C079C" w14:textId="09E65B75"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lub dłuższym niż 72 mies.</w:t>
            </w:r>
          </w:p>
        </w:tc>
        <w:tc>
          <w:tcPr>
            <w:tcW w:w="1276" w:type="dxa"/>
          </w:tcPr>
          <w:p w14:paraId="650CB506" w14:textId="654F43B6"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100</w:t>
            </w:r>
          </w:p>
        </w:tc>
      </w:tr>
      <w:tr w:rsidR="006554F1" w:rsidRPr="006554F1" w14:paraId="156383DE" w14:textId="77777777" w:rsidTr="006554F1">
        <w:trPr>
          <w:cantSplit/>
        </w:trPr>
        <w:tc>
          <w:tcPr>
            <w:tcW w:w="709" w:type="dxa"/>
          </w:tcPr>
          <w:p w14:paraId="41E757C9" w14:textId="2CE57D67"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2</w:t>
            </w:r>
          </w:p>
        </w:tc>
        <w:tc>
          <w:tcPr>
            <w:tcW w:w="6237" w:type="dxa"/>
          </w:tcPr>
          <w:p w14:paraId="631F828C" w14:textId="25B23953"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lub dłuższym niż 60 i krótszym niż 72 mies.</w:t>
            </w:r>
          </w:p>
        </w:tc>
        <w:tc>
          <w:tcPr>
            <w:tcW w:w="1276" w:type="dxa"/>
          </w:tcPr>
          <w:p w14:paraId="4AE02E78" w14:textId="414DE5AA"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60</w:t>
            </w:r>
          </w:p>
        </w:tc>
      </w:tr>
      <w:tr w:rsidR="006554F1" w:rsidRPr="006554F1" w14:paraId="139DD50E" w14:textId="77777777" w:rsidTr="006554F1">
        <w:trPr>
          <w:cantSplit/>
        </w:trPr>
        <w:tc>
          <w:tcPr>
            <w:tcW w:w="709" w:type="dxa"/>
          </w:tcPr>
          <w:p w14:paraId="25C6A00F" w14:textId="647093A8"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lastRenderedPageBreak/>
              <w:t>3</w:t>
            </w:r>
          </w:p>
        </w:tc>
        <w:tc>
          <w:tcPr>
            <w:tcW w:w="6237" w:type="dxa"/>
          </w:tcPr>
          <w:p w14:paraId="4FF73312" w14:textId="4481C207"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lub dłuższym niż 54 i krótszym niż 60 mies.</w:t>
            </w:r>
          </w:p>
        </w:tc>
        <w:tc>
          <w:tcPr>
            <w:tcW w:w="1276" w:type="dxa"/>
          </w:tcPr>
          <w:p w14:paraId="596F084A" w14:textId="40FD5358"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40</w:t>
            </w:r>
          </w:p>
        </w:tc>
      </w:tr>
      <w:tr w:rsidR="006554F1" w:rsidRPr="006554F1" w14:paraId="2D3B73BB" w14:textId="77777777" w:rsidTr="006554F1">
        <w:trPr>
          <w:cantSplit/>
        </w:trPr>
        <w:tc>
          <w:tcPr>
            <w:tcW w:w="709" w:type="dxa"/>
          </w:tcPr>
          <w:p w14:paraId="29032938" w14:textId="0CE50A81"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4</w:t>
            </w:r>
          </w:p>
        </w:tc>
        <w:tc>
          <w:tcPr>
            <w:tcW w:w="6237" w:type="dxa"/>
          </w:tcPr>
          <w:p w14:paraId="7951067B" w14:textId="65B076F0"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lub dłuższym 48 mies. i krótszym niż 54 mies.</w:t>
            </w:r>
          </w:p>
        </w:tc>
        <w:tc>
          <w:tcPr>
            <w:tcW w:w="1276" w:type="dxa"/>
          </w:tcPr>
          <w:p w14:paraId="3472A547" w14:textId="3DCFCAD3"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20</w:t>
            </w:r>
          </w:p>
        </w:tc>
      </w:tr>
      <w:tr w:rsidR="006554F1" w:rsidRPr="006554F1" w14:paraId="0F56040D" w14:textId="77777777" w:rsidTr="006554F1">
        <w:trPr>
          <w:cantSplit/>
        </w:trPr>
        <w:tc>
          <w:tcPr>
            <w:tcW w:w="709" w:type="dxa"/>
          </w:tcPr>
          <w:p w14:paraId="5CD385BA" w14:textId="67A4E13C"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5</w:t>
            </w:r>
          </w:p>
        </w:tc>
        <w:tc>
          <w:tcPr>
            <w:tcW w:w="6237" w:type="dxa"/>
          </w:tcPr>
          <w:p w14:paraId="39BE24A3" w14:textId="2A5659F7"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lub dłuższym 42 mies. i krótszym niż 48 mies.</w:t>
            </w:r>
          </w:p>
        </w:tc>
        <w:tc>
          <w:tcPr>
            <w:tcW w:w="1276" w:type="dxa"/>
          </w:tcPr>
          <w:p w14:paraId="4E90428D" w14:textId="4DC6224F"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10</w:t>
            </w:r>
          </w:p>
        </w:tc>
      </w:tr>
      <w:tr w:rsidR="006554F1" w:rsidRPr="006554F1" w14:paraId="12C5F26F" w14:textId="77777777" w:rsidTr="006554F1">
        <w:trPr>
          <w:cantSplit/>
        </w:trPr>
        <w:tc>
          <w:tcPr>
            <w:tcW w:w="709" w:type="dxa"/>
          </w:tcPr>
          <w:p w14:paraId="71E61E9E" w14:textId="451F18C6"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6</w:t>
            </w:r>
          </w:p>
        </w:tc>
        <w:tc>
          <w:tcPr>
            <w:tcW w:w="6237" w:type="dxa"/>
          </w:tcPr>
          <w:p w14:paraId="24318092" w14:textId="6D344C73"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41 mies.</w:t>
            </w:r>
          </w:p>
        </w:tc>
        <w:tc>
          <w:tcPr>
            <w:tcW w:w="1276" w:type="dxa"/>
          </w:tcPr>
          <w:p w14:paraId="1A1E2D8B" w14:textId="0A65C6D3"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5</w:t>
            </w:r>
          </w:p>
        </w:tc>
      </w:tr>
      <w:tr w:rsidR="006554F1" w:rsidRPr="006554F1" w14:paraId="0D692DF6" w14:textId="77777777" w:rsidTr="006554F1">
        <w:trPr>
          <w:cantSplit/>
        </w:trPr>
        <w:tc>
          <w:tcPr>
            <w:tcW w:w="709" w:type="dxa"/>
          </w:tcPr>
          <w:p w14:paraId="4EF243FF" w14:textId="7D89479E"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7</w:t>
            </w:r>
          </w:p>
        </w:tc>
        <w:tc>
          <w:tcPr>
            <w:tcW w:w="6237" w:type="dxa"/>
          </w:tcPr>
          <w:p w14:paraId="3F2765E7" w14:textId="4C10A100"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40 mies.</w:t>
            </w:r>
          </w:p>
        </w:tc>
        <w:tc>
          <w:tcPr>
            <w:tcW w:w="1276" w:type="dxa"/>
          </w:tcPr>
          <w:p w14:paraId="657D27B5" w14:textId="34FD5843"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5</w:t>
            </w:r>
          </w:p>
        </w:tc>
      </w:tr>
      <w:tr w:rsidR="006554F1" w:rsidRPr="006554F1" w14:paraId="3C6D7FEB" w14:textId="77777777" w:rsidTr="006554F1">
        <w:trPr>
          <w:cantSplit/>
        </w:trPr>
        <w:tc>
          <w:tcPr>
            <w:tcW w:w="709" w:type="dxa"/>
          </w:tcPr>
          <w:p w14:paraId="1714FCBA" w14:textId="762FE551"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8</w:t>
            </w:r>
          </w:p>
        </w:tc>
        <w:tc>
          <w:tcPr>
            <w:tcW w:w="6237" w:type="dxa"/>
          </w:tcPr>
          <w:p w14:paraId="1B30348E" w14:textId="30D6D9A7"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39 mies.</w:t>
            </w:r>
          </w:p>
        </w:tc>
        <w:tc>
          <w:tcPr>
            <w:tcW w:w="1276" w:type="dxa"/>
          </w:tcPr>
          <w:p w14:paraId="235CDBEB" w14:textId="3D68B13D"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3</w:t>
            </w:r>
          </w:p>
        </w:tc>
      </w:tr>
      <w:tr w:rsidR="006554F1" w:rsidRPr="006554F1" w14:paraId="1A3F3CC0" w14:textId="77777777" w:rsidTr="006554F1">
        <w:trPr>
          <w:cantSplit/>
        </w:trPr>
        <w:tc>
          <w:tcPr>
            <w:tcW w:w="709" w:type="dxa"/>
          </w:tcPr>
          <w:p w14:paraId="4FD12107" w14:textId="74643544"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9</w:t>
            </w:r>
          </w:p>
        </w:tc>
        <w:tc>
          <w:tcPr>
            <w:tcW w:w="6237" w:type="dxa"/>
          </w:tcPr>
          <w:p w14:paraId="24ECEE66" w14:textId="4D2E7B95"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38 mies.</w:t>
            </w:r>
          </w:p>
        </w:tc>
        <w:tc>
          <w:tcPr>
            <w:tcW w:w="1276" w:type="dxa"/>
          </w:tcPr>
          <w:p w14:paraId="30828544" w14:textId="0B47D7CD"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2</w:t>
            </w:r>
          </w:p>
        </w:tc>
      </w:tr>
      <w:tr w:rsidR="006554F1" w:rsidRPr="006554F1" w14:paraId="26893386" w14:textId="77777777" w:rsidTr="006554F1">
        <w:trPr>
          <w:cantSplit/>
        </w:trPr>
        <w:tc>
          <w:tcPr>
            <w:tcW w:w="709" w:type="dxa"/>
          </w:tcPr>
          <w:p w14:paraId="070A4A53" w14:textId="5E2E90B0"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10</w:t>
            </w:r>
          </w:p>
        </w:tc>
        <w:tc>
          <w:tcPr>
            <w:tcW w:w="6237" w:type="dxa"/>
          </w:tcPr>
          <w:p w14:paraId="30D20AF3" w14:textId="100CAE75"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37 mies.</w:t>
            </w:r>
          </w:p>
        </w:tc>
        <w:tc>
          <w:tcPr>
            <w:tcW w:w="1276" w:type="dxa"/>
          </w:tcPr>
          <w:p w14:paraId="04FAD9FB" w14:textId="518D70B5"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1</w:t>
            </w:r>
          </w:p>
        </w:tc>
      </w:tr>
      <w:tr w:rsidR="006554F1" w:rsidRPr="006554F1" w14:paraId="70546FC0" w14:textId="77777777" w:rsidTr="006554F1">
        <w:trPr>
          <w:cantSplit/>
        </w:trPr>
        <w:tc>
          <w:tcPr>
            <w:tcW w:w="709" w:type="dxa"/>
          </w:tcPr>
          <w:p w14:paraId="788A5E23" w14:textId="3A299E0E"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11</w:t>
            </w:r>
          </w:p>
        </w:tc>
        <w:tc>
          <w:tcPr>
            <w:tcW w:w="6237" w:type="dxa"/>
          </w:tcPr>
          <w:p w14:paraId="6F4A6956" w14:textId="6CCC3A0E" w:rsidR="006554F1" w:rsidRPr="006554F1" w:rsidRDefault="006554F1" w:rsidP="006554F1">
            <w:pPr>
              <w:pStyle w:val="Default"/>
              <w:spacing w:before="40" w:after="40"/>
              <w:rPr>
                <w:rFonts w:asciiTheme="minorHAnsi" w:hAnsiTheme="minorHAnsi" w:cstheme="minorHAnsi"/>
                <w:color w:val="auto"/>
                <w:sz w:val="20"/>
                <w:szCs w:val="20"/>
              </w:rPr>
            </w:pPr>
            <w:r w:rsidRPr="006554F1">
              <w:rPr>
                <w:rFonts w:asciiTheme="minorHAnsi" w:hAnsiTheme="minorHAnsi" w:cstheme="minorHAnsi"/>
                <w:sz w:val="20"/>
                <w:szCs w:val="20"/>
              </w:rPr>
              <w:t>Oferta z okresem gwarancji równym lub krótszym niż 36 mies.</w:t>
            </w:r>
          </w:p>
        </w:tc>
        <w:tc>
          <w:tcPr>
            <w:tcW w:w="1276" w:type="dxa"/>
          </w:tcPr>
          <w:p w14:paraId="14B7F591" w14:textId="71DC0C57" w:rsidR="006554F1" w:rsidRPr="006554F1" w:rsidRDefault="006554F1" w:rsidP="006554F1">
            <w:pPr>
              <w:pStyle w:val="Default"/>
              <w:spacing w:before="40" w:after="40"/>
              <w:jc w:val="center"/>
              <w:rPr>
                <w:rFonts w:asciiTheme="minorHAnsi" w:hAnsiTheme="minorHAnsi" w:cstheme="minorHAnsi"/>
                <w:color w:val="auto"/>
                <w:sz w:val="20"/>
                <w:szCs w:val="20"/>
              </w:rPr>
            </w:pPr>
            <w:r w:rsidRPr="006554F1">
              <w:rPr>
                <w:rFonts w:asciiTheme="minorHAnsi" w:hAnsiTheme="minorHAnsi" w:cstheme="minorHAnsi"/>
                <w:sz w:val="20"/>
                <w:szCs w:val="20"/>
              </w:rPr>
              <w:t>0</w:t>
            </w:r>
          </w:p>
        </w:tc>
      </w:tr>
    </w:tbl>
    <w:p w14:paraId="52E9B146" w14:textId="77777777" w:rsidR="007E5B85" w:rsidRPr="00504BDF" w:rsidRDefault="007E5B85" w:rsidP="006B7A70">
      <w:pPr>
        <w:spacing w:after="0" w:line="240" w:lineRule="auto"/>
        <w:ind w:left="1701"/>
        <w:jc w:val="both"/>
        <w:rPr>
          <w:rFonts w:eastAsiaTheme="minorEastAsia" w:cstheme="minorHAnsi"/>
          <w:bCs/>
        </w:rPr>
      </w:pPr>
    </w:p>
    <w:p w14:paraId="3C4117EB" w14:textId="335945DF" w:rsidR="009F1BD1" w:rsidRPr="00504BDF" w:rsidRDefault="007E5B85" w:rsidP="006B7A70">
      <w:pPr>
        <w:spacing w:after="120" w:line="264" w:lineRule="auto"/>
        <w:ind w:left="1701"/>
        <w:jc w:val="both"/>
        <w:rPr>
          <w:rFonts w:cstheme="minorHAnsi"/>
        </w:rPr>
      </w:pPr>
      <w:r w:rsidRPr="00504BDF">
        <w:rPr>
          <w:rFonts w:eastAsiaTheme="minorEastAsia" w:cstheme="minorHAnsi"/>
          <w:bCs/>
        </w:rPr>
        <w:t>Następnie w/w punkty</w:t>
      </w:r>
      <w:r w:rsidRPr="00504BDF">
        <w:rPr>
          <w:rFonts w:cstheme="minorHAnsi"/>
        </w:rPr>
        <w:t xml:space="preserve"> </w:t>
      </w:r>
      <w:r w:rsidRPr="00504BDF">
        <w:rPr>
          <w:rFonts w:eastAsiaTheme="minorEastAsia" w:cstheme="minorHAnsi"/>
          <w:bCs/>
        </w:rPr>
        <w:t xml:space="preserve">zostaną pomnożone przez wagę kryterium tj.: </w:t>
      </w:r>
      <w:r w:rsidRPr="00504BDF">
        <w:rPr>
          <w:rFonts w:cstheme="minorHAnsi"/>
        </w:rPr>
        <w:t>p(</w:t>
      </w:r>
      <w:proofErr w:type="spellStart"/>
      <w:r w:rsidRPr="00504BDF">
        <w:rPr>
          <w:rFonts w:cstheme="minorHAnsi"/>
        </w:rPr>
        <w:t>GK</w:t>
      </w:r>
      <w:r w:rsidRPr="00F507F2">
        <w:rPr>
          <w:rFonts w:cstheme="minorHAnsi"/>
          <w:sz w:val="28"/>
          <w:szCs w:val="28"/>
          <w:vertAlign w:val="subscript"/>
        </w:rPr>
        <w:t>i</w:t>
      </w:r>
      <w:proofErr w:type="spellEnd"/>
      <w:r w:rsidRPr="00504BDF">
        <w:rPr>
          <w:rFonts w:cstheme="minorHAnsi"/>
        </w:rPr>
        <w:t>) x 10%.</w:t>
      </w:r>
    </w:p>
    <w:p w14:paraId="02DA53E8" w14:textId="77777777" w:rsidR="006B7A70" w:rsidRPr="00504BDF" w:rsidRDefault="006B7A70" w:rsidP="006B7A70">
      <w:pPr>
        <w:spacing w:after="120" w:line="264" w:lineRule="auto"/>
        <w:ind w:left="1701"/>
        <w:jc w:val="both"/>
        <w:rPr>
          <w:rFonts w:cstheme="minorHAnsi"/>
        </w:rPr>
      </w:pPr>
    </w:p>
    <w:p w14:paraId="4407DC3F" w14:textId="77777777" w:rsidR="00434A4D" w:rsidRPr="00434A4D" w:rsidRDefault="00434A4D" w:rsidP="00CE5629">
      <w:pPr>
        <w:pStyle w:val="Default"/>
        <w:numPr>
          <w:ilvl w:val="2"/>
          <w:numId w:val="1"/>
        </w:numPr>
        <w:spacing w:after="120" w:line="264" w:lineRule="auto"/>
        <w:ind w:left="1701" w:hanging="709"/>
        <w:jc w:val="both"/>
        <w:rPr>
          <w:color w:val="auto"/>
          <w:sz w:val="22"/>
          <w:szCs w:val="22"/>
        </w:rPr>
      </w:pPr>
      <w:r>
        <w:rPr>
          <w:color w:val="auto"/>
          <w:sz w:val="22"/>
          <w:szCs w:val="22"/>
        </w:rPr>
        <w:t>J</w:t>
      </w:r>
      <w:r w:rsidRPr="00691A88">
        <w:rPr>
          <w:color w:val="auto"/>
          <w:sz w:val="22"/>
          <w:szCs w:val="22"/>
        </w:rPr>
        <w:t xml:space="preserve">ako </w:t>
      </w:r>
      <w:r w:rsidRPr="00260F5C">
        <w:rPr>
          <w:color w:val="auto"/>
          <w:sz w:val="22"/>
          <w:szCs w:val="22"/>
        </w:rPr>
        <w:t>najkorzystniejszą</w:t>
      </w:r>
      <w:r w:rsidRPr="00691A88">
        <w:rPr>
          <w:color w:val="auto"/>
          <w:sz w:val="22"/>
          <w:szCs w:val="22"/>
        </w:rPr>
        <w:t xml:space="preserve"> Zamawiający wybierze ofertę, która uzyska najwyższą liczbę punktów </w:t>
      </w:r>
      <w:proofErr w:type="spellStart"/>
      <w:r>
        <w:rPr>
          <w:color w:val="auto"/>
          <w:sz w:val="22"/>
          <w:szCs w:val="22"/>
        </w:rPr>
        <w:t>W</w:t>
      </w:r>
      <w:r w:rsidRPr="00F507F2">
        <w:rPr>
          <w:color w:val="auto"/>
          <w:sz w:val="28"/>
          <w:szCs w:val="28"/>
          <w:vertAlign w:val="subscript"/>
        </w:rPr>
        <w:t>i</w:t>
      </w:r>
      <w:proofErr w:type="spellEnd"/>
      <w:r w:rsidRPr="00691A88">
        <w:rPr>
          <w:color w:val="auto"/>
          <w:sz w:val="22"/>
          <w:szCs w:val="22"/>
        </w:rPr>
        <w:t xml:space="preserve"> wg poniższego wzoru:</w:t>
      </w:r>
    </w:p>
    <w:p w14:paraId="7C993FCA" w14:textId="2FFB835D" w:rsidR="00434A4D" w:rsidRDefault="00434A4D" w:rsidP="00434A4D">
      <w:pPr>
        <w:pStyle w:val="Default"/>
        <w:spacing w:after="120" w:line="264" w:lineRule="auto"/>
        <w:ind w:left="851" w:right="-427"/>
        <w:jc w:val="center"/>
        <w:rPr>
          <w:color w:val="auto"/>
          <w:sz w:val="22"/>
          <w:szCs w:val="22"/>
        </w:rPr>
      </w:pPr>
      <w:proofErr w:type="spellStart"/>
      <w:r>
        <w:rPr>
          <w:color w:val="auto"/>
          <w:sz w:val="22"/>
          <w:szCs w:val="22"/>
        </w:rPr>
        <w:t>W</w:t>
      </w:r>
      <w:r w:rsidRPr="00691A88">
        <w:rPr>
          <w:color w:val="auto"/>
          <w:sz w:val="22"/>
          <w:szCs w:val="22"/>
        </w:rPr>
        <w:t>i</w:t>
      </w:r>
      <w:proofErr w:type="spellEnd"/>
      <w:r w:rsidRPr="00691A88">
        <w:rPr>
          <w:color w:val="auto"/>
          <w:sz w:val="22"/>
          <w:szCs w:val="22"/>
        </w:rPr>
        <w:t xml:space="preserve"> = </w:t>
      </w:r>
      <w:r w:rsidRPr="00691A88">
        <w:rPr>
          <w:rFonts w:cstheme="minorHAnsi"/>
          <w:color w:val="auto"/>
        </w:rPr>
        <w:t>p(</w:t>
      </w:r>
      <w:r>
        <w:rPr>
          <w:rFonts w:cstheme="minorHAnsi"/>
          <w:color w:val="auto"/>
        </w:rPr>
        <w:t>C</w:t>
      </w:r>
      <w:r w:rsidRPr="00691A88">
        <w:rPr>
          <w:rFonts w:cstheme="minorHAnsi"/>
          <w:color w:val="auto"/>
        </w:rPr>
        <w:t>)</w:t>
      </w:r>
      <w:r w:rsidR="0064298A" w:rsidRPr="00691A88">
        <w:rPr>
          <w:rFonts w:cstheme="minorHAnsi"/>
          <w:color w:val="auto"/>
        </w:rPr>
        <w:t xml:space="preserve"> </w:t>
      </w:r>
      <w:r w:rsidRPr="00691A88">
        <w:rPr>
          <w:rFonts w:cstheme="minorHAnsi"/>
          <w:color w:val="auto"/>
        </w:rPr>
        <w:t>+</w:t>
      </w:r>
      <w:r>
        <w:rPr>
          <w:rFonts w:cstheme="minorHAnsi"/>
          <w:color w:val="auto"/>
        </w:rPr>
        <w:t xml:space="preserve"> </w:t>
      </w:r>
      <w:r w:rsidRPr="00691A88">
        <w:rPr>
          <w:rFonts w:cstheme="minorHAnsi"/>
          <w:color w:val="auto"/>
        </w:rPr>
        <w:t>p(</w:t>
      </w:r>
      <w:r w:rsidR="00BA571E">
        <w:rPr>
          <w:rFonts w:cstheme="minorHAnsi"/>
          <w:color w:val="auto"/>
        </w:rPr>
        <w:t>P</w:t>
      </w:r>
      <w:r w:rsidRPr="00691A88">
        <w:rPr>
          <w:rFonts w:cstheme="minorHAnsi"/>
          <w:color w:val="auto"/>
        </w:rPr>
        <w:t>)</w:t>
      </w:r>
      <w:r w:rsidR="007E5B85">
        <w:rPr>
          <w:rFonts w:cstheme="minorHAnsi"/>
          <w:color w:val="auto"/>
        </w:rPr>
        <w:t xml:space="preserve"> </w:t>
      </w:r>
      <w:r w:rsidRPr="00691A88">
        <w:rPr>
          <w:rFonts w:cstheme="minorHAnsi"/>
          <w:color w:val="auto"/>
        </w:rPr>
        <w:t>+ p(</w:t>
      </w:r>
      <w:r w:rsidR="00C9579F">
        <w:rPr>
          <w:rFonts w:cstheme="minorHAnsi"/>
          <w:color w:val="auto"/>
        </w:rPr>
        <w:t>GU</w:t>
      </w:r>
      <w:r w:rsidRPr="00691A88">
        <w:rPr>
          <w:rFonts w:cstheme="minorHAnsi"/>
          <w:color w:val="auto"/>
        </w:rPr>
        <w:t>)</w:t>
      </w:r>
      <w:r w:rsidR="007E5B85">
        <w:rPr>
          <w:rFonts w:cstheme="minorHAnsi"/>
          <w:color w:val="auto"/>
        </w:rPr>
        <w:t xml:space="preserve"> </w:t>
      </w:r>
      <w:r>
        <w:rPr>
          <w:rFonts w:cstheme="minorHAnsi"/>
          <w:color w:val="auto"/>
        </w:rPr>
        <w:t xml:space="preserve">+ </w:t>
      </w:r>
      <w:r w:rsidRPr="00DE4360">
        <w:rPr>
          <w:rFonts w:cstheme="minorHAnsi"/>
          <w:color w:val="auto"/>
        </w:rPr>
        <w:t>p(</w:t>
      </w:r>
      <w:r w:rsidR="00C9579F">
        <w:rPr>
          <w:rFonts w:cstheme="minorHAnsi"/>
          <w:color w:val="auto"/>
        </w:rPr>
        <w:t>GE</w:t>
      </w:r>
      <w:r w:rsidRPr="00DE4360">
        <w:rPr>
          <w:rFonts w:cstheme="minorHAnsi"/>
          <w:color w:val="auto"/>
        </w:rPr>
        <w:t xml:space="preserve">) </w:t>
      </w:r>
      <w:r w:rsidRPr="00691A88">
        <w:rPr>
          <w:rFonts w:cstheme="minorHAnsi"/>
          <w:color w:val="auto"/>
        </w:rPr>
        <w:t>+</w:t>
      </w:r>
      <w:r>
        <w:rPr>
          <w:rFonts w:cstheme="minorHAnsi"/>
          <w:color w:val="auto"/>
        </w:rPr>
        <w:t xml:space="preserve"> </w:t>
      </w:r>
      <w:r w:rsidRPr="00DE4360">
        <w:rPr>
          <w:rFonts w:cstheme="minorHAnsi"/>
          <w:color w:val="auto"/>
        </w:rPr>
        <w:t>p(</w:t>
      </w:r>
      <w:r w:rsidR="00B35484">
        <w:rPr>
          <w:rFonts w:cstheme="minorHAnsi"/>
          <w:color w:val="auto"/>
        </w:rPr>
        <w:t>G</w:t>
      </w:r>
      <w:r w:rsidR="00C9579F">
        <w:rPr>
          <w:rFonts w:cstheme="minorHAnsi"/>
          <w:color w:val="auto"/>
        </w:rPr>
        <w:t>K</w:t>
      </w:r>
      <w:r w:rsidRPr="00DE4360">
        <w:rPr>
          <w:rFonts w:cstheme="minorHAnsi"/>
          <w:color w:val="auto"/>
        </w:rPr>
        <w:t>)</w:t>
      </w:r>
      <w:r w:rsidR="0064298A">
        <w:rPr>
          <w:rFonts w:cstheme="minorHAnsi"/>
          <w:color w:val="auto"/>
        </w:rPr>
        <w:t xml:space="preserve"> </w:t>
      </w:r>
      <w:r w:rsidR="00C9579F" w:rsidRPr="00691A88">
        <w:rPr>
          <w:rFonts w:cstheme="minorHAnsi"/>
          <w:color w:val="auto"/>
        </w:rPr>
        <w:t>+</w:t>
      </w:r>
      <w:r w:rsidR="00C9579F">
        <w:rPr>
          <w:rFonts w:cstheme="minorHAnsi"/>
          <w:color w:val="auto"/>
        </w:rPr>
        <w:t xml:space="preserve"> </w:t>
      </w:r>
      <w:r w:rsidR="00C9579F" w:rsidRPr="00DE4360">
        <w:rPr>
          <w:rFonts w:cstheme="minorHAnsi"/>
          <w:color w:val="auto"/>
        </w:rPr>
        <w:t>p(</w:t>
      </w:r>
      <w:r w:rsidR="00C9579F">
        <w:rPr>
          <w:rFonts w:cstheme="minorHAnsi"/>
          <w:color w:val="auto"/>
        </w:rPr>
        <w:t>G</w:t>
      </w:r>
      <w:r w:rsidR="00C9579F" w:rsidRPr="00DE4360">
        <w:rPr>
          <w:rFonts w:cstheme="minorHAnsi"/>
          <w:color w:val="auto"/>
        </w:rPr>
        <w:t xml:space="preserve">) </w:t>
      </w:r>
    </w:p>
    <w:p w14:paraId="1E311F99" w14:textId="7CD4C65C" w:rsidR="00434A4D" w:rsidRPr="00434A4D" w:rsidRDefault="00434A4D" w:rsidP="00460165">
      <w:pPr>
        <w:pStyle w:val="Default"/>
        <w:numPr>
          <w:ilvl w:val="1"/>
          <w:numId w:val="1"/>
        </w:numPr>
        <w:spacing w:after="120" w:line="264" w:lineRule="auto"/>
        <w:ind w:left="992" w:hanging="567"/>
        <w:jc w:val="both"/>
        <w:rPr>
          <w:rFonts w:asciiTheme="minorHAnsi" w:hAnsiTheme="minorHAnsi" w:cstheme="minorHAnsi"/>
          <w:color w:val="auto"/>
          <w:sz w:val="22"/>
          <w:szCs w:val="22"/>
        </w:rPr>
      </w:pPr>
      <w:r w:rsidRPr="00434A4D">
        <w:rPr>
          <w:rFonts w:asciiTheme="minorHAnsi" w:hAnsiTheme="minorHAnsi" w:cstheme="minorHAnsi"/>
          <w:color w:val="auto"/>
          <w:sz w:val="22"/>
          <w:szCs w:val="22"/>
        </w:rPr>
        <w:t xml:space="preserve">Jeżeli dwie lub więcej ofert uzyska taką samą liczbę punktów Zamawiający wybierze ofertę z niższą ceną oferty, a jeżeli ceny będą również identyczne, Zamawiający wezwie Wykonawców do złożenia w terminie określonym przez Zamawiającego ofert dodatkowych, zgodnie z art. 91 ust. 4 </w:t>
      </w:r>
      <w:proofErr w:type="spellStart"/>
      <w:r w:rsidRPr="00434A4D">
        <w:rPr>
          <w:rFonts w:asciiTheme="minorHAnsi" w:hAnsiTheme="minorHAnsi" w:cstheme="minorHAnsi"/>
          <w:color w:val="auto"/>
          <w:sz w:val="22"/>
          <w:szCs w:val="22"/>
        </w:rPr>
        <w:t>Pzp</w:t>
      </w:r>
      <w:proofErr w:type="spellEnd"/>
      <w:r w:rsidRPr="00434A4D">
        <w:rPr>
          <w:rFonts w:asciiTheme="minorHAnsi" w:hAnsiTheme="minorHAnsi" w:cstheme="minorHAnsi"/>
          <w:color w:val="auto"/>
          <w:sz w:val="22"/>
          <w:szCs w:val="22"/>
        </w:rPr>
        <w:t>.</w:t>
      </w:r>
    </w:p>
    <w:p w14:paraId="6AB9AF60" w14:textId="3D394B9A" w:rsidR="00925ABD" w:rsidRPr="00694FFC" w:rsidRDefault="00925ABD" w:rsidP="00925ABD">
      <w:pPr>
        <w:pStyle w:val="Akapitzlist"/>
        <w:numPr>
          <w:ilvl w:val="0"/>
          <w:numId w:val="1"/>
        </w:numPr>
        <w:spacing w:before="240" w:after="120" w:line="264" w:lineRule="auto"/>
        <w:ind w:left="426" w:hanging="426"/>
        <w:contextualSpacing w:val="0"/>
        <w:jc w:val="both"/>
        <w:outlineLvl w:val="0"/>
        <w:rPr>
          <w:rFonts w:cstheme="minorHAnsi"/>
          <w:b/>
          <w:bCs/>
        </w:rPr>
      </w:pPr>
      <w:bookmarkStart w:id="67" w:name="_Toc505947984"/>
      <w:bookmarkStart w:id="68" w:name="_Toc506193366"/>
      <w:bookmarkStart w:id="69" w:name="_Toc21763611"/>
      <w:r w:rsidRPr="00694FFC">
        <w:rPr>
          <w:rFonts w:cstheme="minorHAnsi"/>
          <w:b/>
          <w:bCs/>
        </w:rPr>
        <w:t>INFORMACJE O FORMALNOŚCIACH, JAKIE POWINNY ZOSTAĆ DOPEŁNIONE PO WYBORZE OFERTY W</w:t>
      </w:r>
      <w:r w:rsidR="00C2222A">
        <w:rPr>
          <w:rFonts w:cstheme="minorHAnsi"/>
          <w:b/>
          <w:bCs/>
        </w:rPr>
        <w:t xml:space="preserve"> </w:t>
      </w:r>
      <w:r w:rsidRPr="00694FFC">
        <w:rPr>
          <w:rFonts w:cstheme="minorHAnsi"/>
          <w:b/>
          <w:bCs/>
        </w:rPr>
        <w:t>CELU ZAWARCIA UMOWY W SPRAWIE ZAMÓWIENIA PUBLICZNEGO</w:t>
      </w:r>
      <w:bookmarkEnd w:id="67"/>
      <w:bookmarkEnd w:id="68"/>
      <w:bookmarkEnd w:id="69"/>
    </w:p>
    <w:p w14:paraId="7089E777" w14:textId="0DF27D9C" w:rsidR="00925ABD" w:rsidRDefault="00925ABD" w:rsidP="00925ABD">
      <w:pPr>
        <w:pStyle w:val="Default"/>
        <w:numPr>
          <w:ilvl w:val="1"/>
          <w:numId w:val="1"/>
        </w:numPr>
        <w:spacing w:after="120" w:line="264" w:lineRule="auto"/>
        <w:ind w:left="993" w:hanging="567"/>
        <w:jc w:val="both"/>
        <w:rPr>
          <w:sz w:val="22"/>
          <w:szCs w:val="22"/>
        </w:rPr>
      </w:pPr>
      <w:r>
        <w:rPr>
          <w:sz w:val="22"/>
          <w:szCs w:val="22"/>
        </w:rPr>
        <w:t>Zamawiający udzieli zamówienia Wykonawcy, który nie został wykluczony, spełnia warunki udziału w</w:t>
      </w:r>
      <w:r w:rsidR="002F4593">
        <w:rPr>
          <w:sz w:val="22"/>
          <w:szCs w:val="22"/>
        </w:rPr>
        <w:t> </w:t>
      </w:r>
      <w:r>
        <w:rPr>
          <w:sz w:val="22"/>
          <w:szCs w:val="22"/>
        </w:rPr>
        <w:t xml:space="preserve">postępowaniu oraz którego oferta odpowiada wymaganiom określonym w </w:t>
      </w:r>
      <w:proofErr w:type="spellStart"/>
      <w:r>
        <w:rPr>
          <w:sz w:val="22"/>
          <w:szCs w:val="22"/>
        </w:rPr>
        <w:t>Pzp</w:t>
      </w:r>
      <w:proofErr w:type="spellEnd"/>
      <w:r>
        <w:rPr>
          <w:sz w:val="22"/>
          <w:szCs w:val="22"/>
        </w:rPr>
        <w:t xml:space="preserve"> i SIWZ i</w:t>
      </w:r>
      <w:r w:rsidR="004C52D0">
        <w:rPr>
          <w:sz w:val="22"/>
          <w:szCs w:val="22"/>
        </w:rPr>
        <w:t xml:space="preserve"> </w:t>
      </w:r>
      <w:r>
        <w:rPr>
          <w:sz w:val="22"/>
          <w:szCs w:val="22"/>
        </w:rPr>
        <w:t>uznana została jako najkorzystniejsza.</w:t>
      </w:r>
    </w:p>
    <w:p w14:paraId="7581A827" w14:textId="213443CE" w:rsidR="00925ABD" w:rsidRDefault="00925ABD" w:rsidP="00925ABD">
      <w:pPr>
        <w:pStyle w:val="Default"/>
        <w:numPr>
          <w:ilvl w:val="1"/>
          <w:numId w:val="1"/>
        </w:numPr>
        <w:spacing w:after="120" w:line="264" w:lineRule="auto"/>
        <w:ind w:left="993" w:hanging="567"/>
        <w:jc w:val="both"/>
        <w:rPr>
          <w:sz w:val="22"/>
          <w:szCs w:val="22"/>
        </w:rPr>
      </w:pPr>
      <w:bookmarkStart w:id="70" w:name="_Ref505535538"/>
      <w:r>
        <w:rPr>
          <w:sz w:val="22"/>
          <w:szCs w:val="22"/>
        </w:rPr>
        <w:t>Zamawiający poinformuje niezwłocznie wszystkich Wykonawców o:</w:t>
      </w:r>
      <w:bookmarkEnd w:id="70"/>
    </w:p>
    <w:p w14:paraId="105618C9" w14:textId="50AEBD18" w:rsidR="00925ABD" w:rsidRPr="00925ABD" w:rsidRDefault="00925ABD" w:rsidP="00925ABD">
      <w:pPr>
        <w:pStyle w:val="Default"/>
        <w:numPr>
          <w:ilvl w:val="2"/>
          <w:numId w:val="1"/>
        </w:numPr>
        <w:spacing w:after="120" w:line="264" w:lineRule="auto"/>
        <w:ind w:left="1701" w:hanging="708"/>
        <w:jc w:val="both"/>
        <w:rPr>
          <w:color w:val="auto"/>
          <w:sz w:val="22"/>
          <w:szCs w:val="22"/>
        </w:rPr>
      </w:pPr>
      <w:bookmarkStart w:id="71" w:name="_Ref17371714"/>
      <w:r>
        <w:rPr>
          <w:sz w:val="22"/>
          <w:szCs w:val="22"/>
        </w:rPr>
        <w:t>wyborze najkorzystniejszej oferty podając nazwę albo imię i nazwisko, siedzibę albo miejsce zamieszkania i adres, jeżeli jest miejscem wykonywania działalności Wykonawcy, którego oferta uznana została jako najkorzystniejsza,</w:t>
      </w:r>
      <w:bookmarkEnd w:id="71"/>
    </w:p>
    <w:p w14:paraId="5A9921B3" w14:textId="3A73C777" w:rsidR="00925ABD" w:rsidRPr="00925ABD" w:rsidRDefault="00925ABD" w:rsidP="00925ABD">
      <w:pPr>
        <w:pStyle w:val="Default"/>
        <w:numPr>
          <w:ilvl w:val="2"/>
          <w:numId w:val="1"/>
        </w:numPr>
        <w:spacing w:after="120" w:line="264" w:lineRule="auto"/>
        <w:ind w:left="1701" w:hanging="708"/>
        <w:jc w:val="both"/>
        <w:rPr>
          <w:color w:val="auto"/>
          <w:sz w:val="22"/>
          <w:szCs w:val="22"/>
        </w:rPr>
      </w:pPr>
      <w:bookmarkStart w:id="72" w:name="_Ref17371727"/>
      <w:r>
        <w:rPr>
          <w:sz w:val="22"/>
          <w:szCs w:val="22"/>
        </w:rPr>
        <w:t xml:space="preserve">ocenie pozostałych ofert podając nazwy albo imiona i nazwiska, siedziby albo miejsca zamieszkania i adresy, jeżeli są miejscami wykonywania działalności Wykonawców, którzy </w:t>
      </w:r>
      <w:r>
        <w:rPr>
          <w:sz w:val="22"/>
          <w:szCs w:val="22"/>
        </w:rPr>
        <w:lastRenderedPageBreak/>
        <w:t>złożyli oferty, a także punktację przyznaną ofertom w każdym kryterium oceny ofert i łączną punktację,</w:t>
      </w:r>
      <w:bookmarkEnd w:id="72"/>
    </w:p>
    <w:p w14:paraId="06B7E83E" w14:textId="7302485B" w:rsidR="00925ABD" w:rsidRPr="00925ABD" w:rsidRDefault="00925ABD" w:rsidP="00925ABD">
      <w:pPr>
        <w:pStyle w:val="Default"/>
        <w:numPr>
          <w:ilvl w:val="2"/>
          <w:numId w:val="1"/>
        </w:numPr>
        <w:spacing w:after="120" w:line="264" w:lineRule="auto"/>
        <w:ind w:left="1701" w:hanging="708"/>
        <w:jc w:val="both"/>
        <w:rPr>
          <w:color w:val="auto"/>
          <w:sz w:val="22"/>
          <w:szCs w:val="22"/>
        </w:rPr>
      </w:pPr>
      <w:r>
        <w:rPr>
          <w:sz w:val="22"/>
          <w:szCs w:val="22"/>
        </w:rPr>
        <w:t>Wykonawcach, którzy zostali wykluczeni,</w:t>
      </w:r>
    </w:p>
    <w:p w14:paraId="399ECB09" w14:textId="3775F3BD" w:rsidR="00925ABD" w:rsidRPr="00925ABD" w:rsidRDefault="00925ABD" w:rsidP="00925ABD">
      <w:pPr>
        <w:pStyle w:val="Default"/>
        <w:numPr>
          <w:ilvl w:val="2"/>
          <w:numId w:val="1"/>
        </w:numPr>
        <w:spacing w:after="120" w:line="264" w:lineRule="auto"/>
        <w:ind w:left="1701" w:hanging="708"/>
        <w:jc w:val="both"/>
        <w:rPr>
          <w:color w:val="auto"/>
          <w:sz w:val="22"/>
          <w:szCs w:val="22"/>
        </w:rPr>
      </w:pPr>
      <w:r>
        <w:rPr>
          <w:sz w:val="22"/>
          <w:szCs w:val="22"/>
        </w:rPr>
        <w:t>Wykonawcach, których oferty zostały odrzucone i powodach odrzucenia ofert,</w:t>
      </w:r>
    </w:p>
    <w:p w14:paraId="431468B6" w14:textId="54DF7602" w:rsidR="00925ABD" w:rsidRPr="00434A4D" w:rsidRDefault="00925ABD" w:rsidP="00925ABD">
      <w:pPr>
        <w:pStyle w:val="Default"/>
        <w:numPr>
          <w:ilvl w:val="2"/>
          <w:numId w:val="1"/>
        </w:numPr>
        <w:spacing w:after="120" w:line="264" w:lineRule="auto"/>
        <w:ind w:left="1701" w:hanging="708"/>
        <w:jc w:val="both"/>
        <w:rPr>
          <w:color w:val="auto"/>
          <w:sz w:val="22"/>
          <w:szCs w:val="22"/>
        </w:rPr>
      </w:pPr>
      <w:bookmarkStart w:id="73" w:name="_Ref19809795"/>
      <w:r>
        <w:rPr>
          <w:sz w:val="22"/>
          <w:szCs w:val="22"/>
        </w:rPr>
        <w:t>unieważnieniu postępowania – podając uzasadnienie faktyczne i prawne.</w:t>
      </w:r>
      <w:bookmarkEnd w:id="73"/>
    </w:p>
    <w:p w14:paraId="0847EB52" w14:textId="455992D9" w:rsidR="00925ABD" w:rsidRDefault="00925ABD" w:rsidP="00925ABD">
      <w:pPr>
        <w:pStyle w:val="Default"/>
        <w:numPr>
          <w:ilvl w:val="1"/>
          <w:numId w:val="1"/>
        </w:numPr>
        <w:spacing w:after="120" w:line="264" w:lineRule="auto"/>
        <w:ind w:left="993" w:hanging="567"/>
        <w:jc w:val="both"/>
        <w:rPr>
          <w:sz w:val="22"/>
          <w:szCs w:val="22"/>
        </w:rPr>
      </w:pPr>
      <w:r>
        <w:rPr>
          <w:sz w:val="22"/>
          <w:szCs w:val="22"/>
        </w:rPr>
        <w:t xml:space="preserve">Informacje, o których mowa w </w:t>
      </w:r>
      <w:r w:rsidRPr="008B05B5">
        <w:rPr>
          <w:color w:val="0070C0"/>
          <w:sz w:val="22"/>
          <w:szCs w:val="22"/>
        </w:rPr>
        <w:t xml:space="preserve">pkt. </w:t>
      </w:r>
      <w:r w:rsidRPr="008B05B5">
        <w:rPr>
          <w:color w:val="0070C0"/>
          <w:sz w:val="22"/>
          <w:szCs w:val="22"/>
        </w:rPr>
        <w:fldChar w:fldCharType="begin"/>
      </w:r>
      <w:r w:rsidRPr="008B05B5">
        <w:rPr>
          <w:color w:val="0070C0"/>
          <w:sz w:val="22"/>
          <w:szCs w:val="22"/>
        </w:rPr>
        <w:instrText xml:space="preserve"> REF _Ref505535538 \r \h  \* MERGEFORMAT </w:instrText>
      </w:r>
      <w:r w:rsidRPr="008B05B5">
        <w:rPr>
          <w:color w:val="0070C0"/>
          <w:sz w:val="22"/>
          <w:szCs w:val="22"/>
        </w:rPr>
      </w:r>
      <w:r w:rsidRPr="008B05B5">
        <w:rPr>
          <w:color w:val="0070C0"/>
          <w:sz w:val="22"/>
          <w:szCs w:val="22"/>
        </w:rPr>
        <w:fldChar w:fldCharType="separate"/>
      </w:r>
      <w:r w:rsidR="00656360">
        <w:rPr>
          <w:color w:val="0070C0"/>
          <w:sz w:val="22"/>
          <w:szCs w:val="22"/>
        </w:rPr>
        <w:t>15.2</w:t>
      </w:r>
      <w:r w:rsidRPr="008B05B5">
        <w:rPr>
          <w:color w:val="0070C0"/>
          <w:sz w:val="22"/>
          <w:szCs w:val="22"/>
        </w:rPr>
        <w:fldChar w:fldCharType="end"/>
      </w:r>
      <w:r>
        <w:rPr>
          <w:sz w:val="22"/>
          <w:szCs w:val="22"/>
        </w:rPr>
        <w:t>, Zamawiający prześle Wykonawcom</w:t>
      </w:r>
      <w:r w:rsidRPr="00925ABD">
        <w:rPr>
          <w:sz w:val="22"/>
          <w:szCs w:val="22"/>
        </w:rPr>
        <w:t>, a</w:t>
      </w:r>
      <w:r w:rsidR="0019326B">
        <w:rPr>
          <w:sz w:val="22"/>
          <w:szCs w:val="22"/>
        </w:rPr>
        <w:t xml:space="preserve"> </w:t>
      </w:r>
      <w:r w:rsidRPr="00925ABD">
        <w:rPr>
          <w:sz w:val="22"/>
          <w:szCs w:val="22"/>
        </w:rPr>
        <w:t xml:space="preserve">informacje, o których mowa w </w:t>
      </w:r>
      <w:r w:rsidRPr="006A40B1">
        <w:rPr>
          <w:color w:val="0070C0"/>
          <w:sz w:val="22"/>
          <w:szCs w:val="22"/>
        </w:rPr>
        <w:t xml:space="preserve">pkt. </w:t>
      </w:r>
      <w:r w:rsidR="00C23470">
        <w:rPr>
          <w:color w:val="0070C0"/>
          <w:sz w:val="22"/>
          <w:szCs w:val="22"/>
        </w:rPr>
        <w:fldChar w:fldCharType="begin"/>
      </w:r>
      <w:r w:rsidR="00C23470">
        <w:rPr>
          <w:color w:val="0070C0"/>
          <w:sz w:val="22"/>
          <w:szCs w:val="22"/>
        </w:rPr>
        <w:instrText xml:space="preserve"> REF _Ref17371714 \r \h </w:instrText>
      </w:r>
      <w:r w:rsidR="00C23470">
        <w:rPr>
          <w:color w:val="0070C0"/>
          <w:sz w:val="22"/>
          <w:szCs w:val="22"/>
        </w:rPr>
      </w:r>
      <w:r w:rsidR="00C23470">
        <w:rPr>
          <w:color w:val="0070C0"/>
          <w:sz w:val="22"/>
          <w:szCs w:val="22"/>
        </w:rPr>
        <w:fldChar w:fldCharType="separate"/>
      </w:r>
      <w:r w:rsidR="00656360">
        <w:rPr>
          <w:color w:val="0070C0"/>
          <w:sz w:val="22"/>
          <w:szCs w:val="22"/>
        </w:rPr>
        <w:t>15.2.1</w:t>
      </w:r>
      <w:r w:rsidR="00C23470">
        <w:rPr>
          <w:color w:val="0070C0"/>
          <w:sz w:val="22"/>
          <w:szCs w:val="22"/>
        </w:rPr>
        <w:fldChar w:fldCharType="end"/>
      </w:r>
      <w:r w:rsidRPr="006A40B1">
        <w:rPr>
          <w:color w:val="0070C0"/>
          <w:sz w:val="22"/>
          <w:szCs w:val="22"/>
        </w:rPr>
        <w:t xml:space="preserve"> i</w:t>
      </w:r>
      <w:r w:rsidR="00C23470">
        <w:rPr>
          <w:color w:val="0070C0"/>
          <w:sz w:val="22"/>
          <w:szCs w:val="22"/>
        </w:rPr>
        <w:t xml:space="preserve"> </w:t>
      </w:r>
      <w:r w:rsidR="00C23470" w:rsidRPr="006A40B1">
        <w:rPr>
          <w:color w:val="0070C0"/>
          <w:sz w:val="22"/>
          <w:szCs w:val="22"/>
        </w:rPr>
        <w:t xml:space="preserve">pkt. </w:t>
      </w:r>
      <w:r w:rsidR="00FC7C72">
        <w:rPr>
          <w:color w:val="0070C0"/>
          <w:sz w:val="22"/>
          <w:szCs w:val="22"/>
        </w:rPr>
        <w:fldChar w:fldCharType="begin"/>
      </w:r>
      <w:r w:rsidR="00FC7C72">
        <w:rPr>
          <w:color w:val="0070C0"/>
          <w:sz w:val="22"/>
          <w:szCs w:val="22"/>
        </w:rPr>
        <w:instrText xml:space="preserve"> REF _Ref19809795 \r \h </w:instrText>
      </w:r>
      <w:r w:rsidR="00FC7C72">
        <w:rPr>
          <w:color w:val="0070C0"/>
          <w:sz w:val="22"/>
          <w:szCs w:val="22"/>
        </w:rPr>
      </w:r>
      <w:r w:rsidR="00FC7C72">
        <w:rPr>
          <w:color w:val="0070C0"/>
          <w:sz w:val="22"/>
          <w:szCs w:val="22"/>
        </w:rPr>
        <w:fldChar w:fldCharType="separate"/>
      </w:r>
      <w:r w:rsidR="00656360">
        <w:rPr>
          <w:color w:val="0070C0"/>
          <w:sz w:val="22"/>
          <w:szCs w:val="22"/>
        </w:rPr>
        <w:t>15.2.5</w:t>
      </w:r>
      <w:r w:rsidR="00FC7C72">
        <w:rPr>
          <w:color w:val="0070C0"/>
          <w:sz w:val="22"/>
          <w:szCs w:val="22"/>
        </w:rPr>
        <w:fldChar w:fldCharType="end"/>
      </w:r>
      <w:r w:rsidR="00FC7C72">
        <w:rPr>
          <w:color w:val="0070C0"/>
          <w:sz w:val="22"/>
          <w:szCs w:val="22"/>
        </w:rPr>
        <w:t xml:space="preserve"> </w:t>
      </w:r>
      <w:r>
        <w:rPr>
          <w:sz w:val="22"/>
          <w:szCs w:val="22"/>
        </w:rPr>
        <w:t>zamieści</w:t>
      </w:r>
      <w:r w:rsidRPr="00213EC2">
        <w:rPr>
          <w:sz w:val="22"/>
          <w:szCs w:val="22"/>
        </w:rPr>
        <w:t xml:space="preserve"> </w:t>
      </w:r>
      <w:r>
        <w:rPr>
          <w:sz w:val="22"/>
          <w:szCs w:val="22"/>
        </w:rPr>
        <w:t>także na tablicy ogłoszeń w swojej siedzibie oraz na stronie internetowej.</w:t>
      </w:r>
    </w:p>
    <w:p w14:paraId="4A1B5F7D" w14:textId="11641594" w:rsidR="00925ABD" w:rsidRPr="006F056E" w:rsidRDefault="00925ABD" w:rsidP="00925ABD">
      <w:pPr>
        <w:pStyle w:val="Default"/>
        <w:numPr>
          <w:ilvl w:val="1"/>
          <w:numId w:val="1"/>
        </w:numPr>
        <w:spacing w:after="120" w:line="264" w:lineRule="auto"/>
        <w:ind w:left="993" w:hanging="567"/>
        <w:jc w:val="both"/>
        <w:rPr>
          <w:sz w:val="22"/>
          <w:szCs w:val="22"/>
        </w:rPr>
      </w:pPr>
      <w:r w:rsidRPr="006F056E">
        <w:rPr>
          <w:sz w:val="22"/>
          <w:szCs w:val="22"/>
        </w:rPr>
        <w:t>W przypadku wyboru oferty Wykonawców wspólnie ubiegających się o udzielenie zamówienia, Zamawiający przed zawarciem umowy w sprawie udzielenia zamówienia, zażąda przedłożenia umowy regulującej współpracę tych Wykonawców; umowa powinna zawierać w szczególności zakres składania i przyjmowania oświadczeń wobec Zamawiającego, a także wskazywać Wykonawcę uprawnionego do wystawiania faktur i otrzymywania należnych płatności.</w:t>
      </w:r>
      <w:r w:rsidRPr="007F3FB3">
        <w:rPr>
          <w:sz w:val="22"/>
          <w:szCs w:val="22"/>
        </w:rPr>
        <w:t xml:space="preserve"> </w:t>
      </w:r>
      <w:r>
        <w:rPr>
          <w:sz w:val="22"/>
          <w:szCs w:val="22"/>
        </w:rPr>
        <w:t>Dokonanie płatności należnych na podstawie umowy uprawnionemu Wykonawcy zwalnia Zamawiającego z</w:t>
      </w:r>
      <w:r w:rsidR="00316541">
        <w:rPr>
          <w:sz w:val="22"/>
          <w:szCs w:val="22"/>
        </w:rPr>
        <w:t xml:space="preserve"> </w:t>
      </w:r>
      <w:r>
        <w:rPr>
          <w:sz w:val="22"/>
          <w:szCs w:val="22"/>
        </w:rPr>
        <w:t>zobowiązania do zapłaty wynagrodzenia w stosunku do pozostałych wykonawców.</w:t>
      </w:r>
    </w:p>
    <w:p w14:paraId="172B08D1" w14:textId="738D7AAF" w:rsidR="00925ABD" w:rsidRDefault="00925ABD" w:rsidP="00925ABD">
      <w:pPr>
        <w:pStyle w:val="Default"/>
        <w:numPr>
          <w:ilvl w:val="1"/>
          <w:numId w:val="1"/>
        </w:numPr>
        <w:spacing w:after="120" w:line="264" w:lineRule="auto"/>
        <w:ind w:left="993" w:hanging="567"/>
        <w:jc w:val="both"/>
        <w:rPr>
          <w:sz w:val="22"/>
          <w:szCs w:val="22"/>
        </w:rPr>
      </w:pPr>
      <w:r>
        <w:rPr>
          <w:sz w:val="22"/>
          <w:szCs w:val="22"/>
        </w:rPr>
        <w:t xml:space="preserve">Wykonawcy, </w:t>
      </w:r>
      <w:r w:rsidRPr="007F3FB3">
        <w:rPr>
          <w:sz w:val="22"/>
          <w:szCs w:val="22"/>
        </w:rPr>
        <w:t>który złożył najkorzystniejszą ofertę</w:t>
      </w:r>
      <w:r>
        <w:rPr>
          <w:sz w:val="22"/>
          <w:szCs w:val="22"/>
        </w:rPr>
        <w:t>, Zamawiający wskaże termin i miejsce podpisania umowy. Termin ten może ulec zmianie w przypadku złożenia przez któregoś z</w:t>
      </w:r>
      <w:r w:rsidR="00131AFD">
        <w:rPr>
          <w:sz w:val="22"/>
          <w:szCs w:val="22"/>
        </w:rPr>
        <w:t xml:space="preserve"> </w:t>
      </w:r>
      <w:r>
        <w:rPr>
          <w:sz w:val="22"/>
          <w:szCs w:val="22"/>
        </w:rPr>
        <w:t>Wykonawców odwołania. O nowym terminie Wykonawca zostanie poinformowany po zakończeniu postępowania odwoławczego.</w:t>
      </w:r>
    </w:p>
    <w:p w14:paraId="68FDFB90" w14:textId="1DDE9143" w:rsidR="00925ABD" w:rsidRPr="007F3FB3" w:rsidRDefault="00925ABD" w:rsidP="00925ABD">
      <w:pPr>
        <w:pStyle w:val="Default"/>
        <w:numPr>
          <w:ilvl w:val="1"/>
          <w:numId w:val="1"/>
        </w:numPr>
        <w:spacing w:after="120" w:line="264" w:lineRule="auto"/>
        <w:ind w:left="993" w:hanging="567"/>
        <w:jc w:val="both"/>
        <w:rPr>
          <w:sz w:val="22"/>
          <w:szCs w:val="22"/>
        </w:rPr>
      </w:pPr>
      <w:bookmarkStart w:id="74" w:name="_Ref505535920"/>
      <w:r w:rsidRPr="007F3FB3">
        <w:rPr>
          <w:sz w:val="22"/>
          <w:szCs w:val="22"/>
        </w:rPr>
        <w:t>W terminie nie krótszym niż 10 dni od dnia przesłania zawiadomienia o</w:t>
      </w:r>
      <w:r w:rsidR="004C52D0">
        <w:rPr>
          <w:sz w:val="22"/>
          <w:szCs w:val="22"/>
        </w:rPr>
        <w:t xml:space="preserve"> </w:t>
      </w:r>
      <w:r w:rsidRPr="007F3FB3">
        <w:rPr>
          <w:sz w:val="22"/>
          <w:szCs w:val="22"/>
        </w:rPr>
        <w:t>wyborze najkorzystniejszej oferty i nie dłuższym niż termin związania ofertą, Zamawiający zawiera w formie pisemnej umowę w</w:t>
      </w:r>
      <w:r w:rsidR="004F0CA5">
        <w:rPr>
          <w:sz w:val="22"/>
          <w:szCs w:val="22"/>
        </w:rPr>
        <w:t> </w:t>
      </w:r>
      <w:r w:rsidRPr="007F3FB3">
        <w:rPr>
          <w:sz w:val="22"/>
          <w:szCs w:val="22"/>
        </w:rPr>
        <w:t>sprawie zamówienia publicznego z Wykonawcą, który złożył najkorzystniejszą ofertę.</w:t>
      </w:r>
      <w:bookmarkEnd w:id="74"/>
    </w:p>
    <w:p w14:paraId="72A8A1A5" w14:textId="495B4A98" w:rsidR="00925ABD" w:rsidRDefault="00925ABD" w:rsidP="00925ABD">
      <w:pPr>
        <w:pStyle w:val="Default"/>
        <w:numPr>
          <w:ilvl w:val="1"/>
          <w:numId w:val="1"/>
        </w:numPr>
        <w:spacing w:after="120" w:line="264" w:lineRule="auto"/>
        <w:ind w:left="993" w:hanging="567"/>
        <w:jc w:val="both"/>
        <w:rPr>
          <w:sz w:val="22"/>
          <w:szCs w:val="22"/>
        </w:rPr>
      </w:pPr>
      <w:r>
        <w:rPr>
          <w:sz w:val="22"/>
          <w:szCs w:val="22"/>
        </w:rPr>
        <w:t>Zamawiający może zawrzeć umowę w sprawie zamówienia publicznego przed upływem terminu, o</w:t>
      </w:r>
      <w:r w:rsidR="004F0CA5">
        <w:rPr>
          <w:sz w:val="22"/>
          <w:szCs w:val="22"/>
        </w:rPr>
        <w:t> </w:t>
      </w:r>
      <w:r>
        <w:rPr>
          <w:sz w:val="22"/>
          <w:szCs w:val="22"/>
        </w:rPr>
        <w:t xml:space="preserve">którym mowa w </w:t>
      </w:r>
      <w:r w:rsidRPr="00B64672">
        <w:rPr>
          <w:color w:val="0070C0"/>
          <w:sz w:val="22"/>
          <w:szCs w:val="22"/>
        </w:rPr>
        <w:t xml:space="preserve">pkt. </w:t>
      </w:r>
      <w:r w:rsidRPr="00B64672">
        <w:rPr>
          <w:color w:val="0070C0"/>
          <w:sz w:val="22"/>
          <w:szCs w:val="22"/>
        </w:rPr>
        <w:fldChar w:fldCharType="begin"/>
      </w:r>
      <w:r w:rsidRPr="00B64672">
        <w:rPr>
          <w:color w:val="0070C0"/>
          <w:sz w:val="22"/>
          <w:szCs w:val="22"/>
        </w:rPr>
        <w:instrText xml:space="preserve"> REF _Ref505535920 \r \h  \* MERGEFORMAT </w:instrText>
      </w:r>
      <w:r w:rsidRPr="00B64672">
        <w:rPr>
          <w:color w:val="0070C0"/>
          <w:sz w:val="22"/>
          <w:szCs w:val="22"/>
        </w:rPr>
      </w:r>
      <w:r w:rsidRPr="00B64672">
        <w:rPr>
          <w:color w:val="0070C0"/>
          <w:sz w:val="22"/>
          <w:szCs w:val="22"/>
        </w:rPr>
        <w:fldChar w:fldCharType="separate"/>
      </w:r>
      <w:r w:rsidR="00656360">
        <w:rPr>
          <w:color w:val="0070C0"/>
          <w:sz w:val="22"/>
          <w:szCs w:val="22"/>
        </w:rPr>
        <w:t>15.6</w:t>
      </w:r>
      <w:r w:rsidRPr="00B64672">
        <w:rPr>
          <w:color w:val="0070C0"/>
          <w:sz w:val="22"/>
          <w:szCs w:val="22"/>
        </w:rPr>
        <w:fldChar w:fldCharType="end"/>
      </w:r>
      <w:r>
        <w:rPr>
          <w:sz w:val="22"/>
          <w:szCs w:val="22"/>
        </w:rPr>
        <w:t>, jeżeli w przypadku trybu przetargu nieograniczonego złożono tylko jedną ofertę.</w:t>
      </w:r>
    </w:p>
    <w:p w14:paraId="4A4E2B14" w14:textId="67E9FD31" w:rsidR="00925ABD" w:rsidRDefault="00925ABD" w:rsidP="00925ABD">
      <w:pPr>
        <w:pStyle w:val="Default"/>
        <w:numPr>
          <w:ilvl w:val="1"/>
          <w:numId w:val="1"/>
        </w:numPr>
        <w:spacing w:after="120" w:line="264" w:lineRule="auto"/>
        <w:ind w:left="993" w:hanging="567"/>
        <w:jc w:val="both"/>
        <w:rPr>
          <w:sz w:val="22"/>
          <w:szCs w:val="22"/>
        </w:rPr>
      </w:pPr>
      <w:r>
        <w:rPr>
          <w:sz w:val="22"/>
          <w:szCs w:val="22"/>
        </w:rPr>
        <w:t>Osoby reprezentujące Wykonawcę przy zawarciu umowy powinny posiadać dokumenty potwierdzające ich umocowanie do reprezentowania Wykonawcy, o ile umocowanie to nie będzie wynikać z dokumentów załączonych do oferty.</w:t>
      </w:r>
    </w:p>
    <w:p w14:paraId="3B80CCD8" w14:textId="6F1E449D" w:rsidR="00CA04AA" w:rsidRDefault="00337F56" w:rsidP="00925ABD">
      <w:pPr>
        <w:pStyle w:val="Default"/>
        <w:numPr>
          <w:ilvl w:val="1"/>
          <w:numId w:val="1"/>
        </w:numPr>
        <w:spacing w:after="120" w:line="264" w:lineRule="auto"/>
        <w:ind w:left="993" w:hanging="567"/>
        <w:jc w:val="both"/>
        <w:rPr>
          <w:sz w:val="22"/>
          <w:szCs w:val="22"/>
        </w:rPr>
      </w:pPr>
      <w:r w:rsidRPr="00337F56">
        <w:rPr>
          <w:sz w:val="22"/>
          <w:szCs w:val="22"/>
        </w:rPr>
        <w:t xml:space="preserve">Przed zawarciem </w:t>
      </w:r>
      <w:r w:rsidR="006957DB">
        <w:rPr>
          <w:sz w:val="22"/>
          <w:szCs w:val="22"/>
        </w:rPr>
        <w:t>u</w:t>
      </w:r>
      <w:r w:rsidRPr="00337F56">
        <w:rPr>
          <w:sz w:val="22"/>
          <w:szCs w:val="22"/>
        </w:rPr>
        <w:t>mowy Wykonawca zobowiązany jest przedłożyć Zamawiającemu</w:t>
      </w:r>
      <w:r>
        <w:rPr>
          <w:sz w:val="22"/>
          <w:szCs w:val="22"/>
        </w:rPr>
        <w:t xml:space="preserve"> umowę spółki cywilnej, jeżeli </w:t>
      </w:r>
      <w:r w:rsidR="008D72B7">
        <w:rPr>
          <w:sz w:val="22"/>
          <w:szCs w:val="22"/>
        </w:rPr>
        <w:t>zamówienie</w:t>
      </w:r>
      <w:r>
        <w:rPr>
          <w:sz w:val="22"/>
          <w:szCs w:val="22"/>
        </w:rPr>
        <w:t xml:space="preserve"> będzie realizowane przez spółkę cywilną</w:t>
      </w:r>
      <w:r w:rsidR="008D72B7">
        <w:rPr>
          <w:sz w:val="22"/>
          <w:szCs w:val="22"/>
        </w:rPr>
        <w:t>.</w:t>
      </w:r>
    </w:p>
    <w:p w14:paraId="33D78D16" w14:textId="4C8722D9" w:rsidR="00925ABD" w:rsidRDefault="00925ABD" w:rsidP="00925ABD">
      <w:pPr>
        <w:pStyle w:val="Default"/>
        <w:numPr>
          <w:ilvl w:val="1"/>
          <w:numId w:val="1"/>
        </w:numPr>
        <w:spacing w:after="120" w:line="264" w:lineRule="auto"/>
        <w:ind w:left="993" w:hanging="567"/>
        <w:jc w:val="both"/>
        <w:rPr>
          <w:sz w:val="22"/>
          <w:szCs w:val="22"/>
        </w:rPr>
      </w:pPr>
      <w:r>
        <w:rPr>
          <w:sz w:val="22"/>
          <w:szCs w:val="22"/>
        </w:rPr>
        <w:t>Jeżeli Wykonawca, którego oferta została uznana za najkorzystniejszą, uchylać się będzie od zawarcia umowy w sprawie zamówienia publicznego,</w:t>
      </w:r>
      <w:r w:rsidR="00926257">
        <w:rPr>
          <w:sz w:val="22"/>
          <w:szCs w:val="22"/>
        </w:rPr>
        <w:t xml:space="preserve"> nie przedłoży </w:t>
      </w:r>
      <w:r w:rsidR="00F8779D">
        <w:rPr>
          <w:sz w:val="22"/>
          <w:szCs w:val="22"/>
        </w:rPr>
        <w:t>aktualnej i opłaconej polisy ubezpieczenia</w:t>
      </w:r>
      <w:r>
        <w:rPr>
          <w:sz w:val="22"/>
          <w:szCs w:val="22"/>
        </w:rPr>
        <w:t xml:space="preserve"> </w:t>
      </w:r>
      <w:r w:rsidRPr="007958A4">
        <w:rPr>
          <w:sz w:val="22"/>
          <w:szCs w:val="22"/>
        </w:rPr>
        <w:t>lub nie wn</w:t>
      </w:r>
      <w:r>
        <w:rPr>
          <w:sz w:val="22"/>
          <w:szCs w:val="22"/>
        </w:rPr>
        <w:t>iesie</w:t>
      </w:r>
      <w:r w:rsidRPr="007958A4">
        <w:rPr>
          <w:sz w:val="22"/>
          <w:szCs w:val="22"/>
        </w:rPr>
        <w:t xml:space="preserve"> wymaganego zabezpieczenia należytego wykonania umowy</w:t>
      </w:r>
      <w:r>
        <w:rPr>
          <w:sz w:val="22"/>
          <w:szCs w:val="22"/>
        </w:rPr>
        <w:t>, Zamawiający może wybrać ofertę najkorzystniejszą spośród pozostałych ofert bez przeprowadzenia ich ponownego badania i oceny, chyba że zajdą przesłanki unieważnienia postępowania, o których mowa w art. 93 ust. 1 ustawy</w:t>
      </w:r>
      <w:r w:rsidR="00E40DE1">
        <w:rPr>
          <w:sz w:val="22"/>
          <w:szCs w:val="22"/>
        </w:rPr>
        <w:t xml:space="preserve"> </w:t>
      </w:r>
      <w:proofErr w:type="spellStart"/>
      <w:r w:rsidR="00E40DE1">
        <w:rPr>
          <w:sz w:val="22"/>
          <w:szCs w:val="22"/>
        </w:rPr>
        <w:t>Pzp</w:t>
      </w:r>
      <w:proofErr w:type="spellEnd"/>
      <w:r>
        <w:rPr>
          <w:sz w:val="22"/>
          <w:szCs w:val="22"/>
        </w:rPr>
        <w:t>.</w:t>
      </w:r>
    </w:p>
    <w:p w14:paraId="6F4C5144" w14:textId="77777777" w:rsidR="00925ABD" w:rsidRPr="00694FFC" w:rsidRDefault="00925ABD" w:rsidP="00925ABD">
      <w:pPr>
        <w:pStyle w:val="Akapitzlist"/>
        <w:numPr>
          <w:ilvl w:val="0"/>
          <w:numId w:val="1"/>
        </w:numPr>
        <w:spacing w:before="240" w:after="120" w:line="264" w:lineRule="auto"/>
        <w:ind w:left="426" w:hanging="426"/>
        <w:contextualSpacing w:val="0"/>
        <w:jc w:val="both"/>
        <w:outlineLvl w:val="0"/>
        <w:rPr>
          <w:rFonts w:cstheme="minorHAnsi"/>
          <w:b/>
          <w:bCs/>
        </w:rPr>
      </w:pPr>
      <w:bookmarkStart w:id="75" w:name="_Toc505947985"/>
      <w:bookmarkStart w:id="76" w:name="_Toc506193367"/>
      <w:bookmarkStart w:id="77" w:name="_Toc21763612"/>
      <w:r w:rsidRPr="00694FFC">
        <w:rPr>
          <w:rFonts w:cstheme="minorHAnsi"/>
          <w:b/>
          <w:bCs/>
        </w:rPr>
        <w:lastRenderedPageBreak/>
        <w:t>WYMAGANIA DOTYCZĄCE ZABEZPIECZENIA NALEŻYTEGO WYKONANIA UMOWY</w:t>
      </w:r>
      <w:bookmarkEnd w:id="75"/>
      <w:bookmarkEnd w:id="76"/>
      <w:bookmarkEnd w:id="77"/>
    </w:p>
    <w:p w14:paraId="5DD69A75" w14:textId="23A6AF56" w:rsidR="00925ABD" w:rsidRPr="00DE4360" w:rsidRDefault="00925ABD" w:rsidP="00925ABD">
      <w:pPr>
        <w:pStyle w:val="Default"/>
        <w:numPr>
          <w:ilvl w:val="1"/>
          <w:numId w:val="1"/>
        </w:numPr>
        <w:spacing w:after="120" w:line="264" w:lineRule="auto"/>
        <w:ind w:left="993" w:hanging="567"/>
        <w:jc w:val="both"/>
        <w:rPr>
          <w:color w:val="auto"/>
          <w:sz w:val="22"/>
          <w:szCs w:val="22"/>
        </w:rPr>
      </w:pPr>
      <w:bookmarkStart w:id="78" w:name="_Ref17303938"/>
      <w:r w:rsidRPr="00454202">
        <w:rPr>
          <w:sz w:val="22"/>
          <w:szCs w:val="22"/>
        </w:rPr>
        <w:t xml:space="preserve">Wykonawca, którego oferta zostanie </w:t>
      </w:r>
      <w:r w:rsidR="001407EC">
        <w:rPr>
          <w:sz w:val="22"/>
          <w:szCs w:val="22"/>
        </w:rPr>
        <w:t>oceniona</w:t>
      </w:r>
      <w:r w:rsidRPr="00454202">
        <w:rPr>
          <w:sz w:val="22"/>
          <w:szCs w:val="22"/>
        </w:rPr>
        <w:t xml:space="preserve"> jako najkorzystniejsza, zobowiązany będzie do wniesienia</w:t>
      </w:r>
      <w:r w:rsidR="00F14938">
        <w:rPr>
          <w:sz w:val="22"/>
          <w:szCs w:val="22"/>
        </w:rPr>
        <w:t>,</w:t>
      </w:r>
      <w:r w:rsidRPr="00454202">
        <w:rPr>
          <w:sz w:val="22"/>
          <w:szCs w:val="22"/>
        </w:rPr>
        <w:t xml:space="preserve"> </w:t>
      </w:r>
      <w:r w:rsidR="00513A00">
        <w:rPr>
          <w:sz w:val="22"/>
          <w:szCs w:val="22"/>
        </w:rPr>
        <w:t xml:space="preserve">przed zawarciem </w:t>
      </w:r>
      <w:r w:rsidR="00F14938">
        <w:rPr>
          <w:sz w:val="22"/>
          <w:szCs w:val="22"/>
        </w:rPr>
        <w:t xml:space="preserve">umowy, </w:t>
      </w:r>
      <w:r w:rsidRPr="00454202">
        <w:rPr>
          <w:sz w:val="22"/>
          <w:szCs w:val="22"/>
        </w:rPr>
        <w:t>zabezpieczenia należytego wykonania umowy w wyso</w:t>
      </w:r>
      <w:r w:rsidRPr="00DE4360">
        <w:rPr>
          <w:color w:val="auto"/>
          <w:sz w:val="22"/>
          <w:szCs w:val="22"/>
        </w:rPr>
        <w:t xml:space="preserve">kości </w:t>
      </w:r>
      <w:r w:rsidRPr="00BE36DF">
        <w:rPr>
          <w:color w:val="auto"/>
          <w:sz w:val="22"/>
          <w:szCs w:val="22"/>
        </w:rPr>
        <w:t>5%</w:t>
      </w:r>
      <w:r w:rsidRPr="00DE4360">
        <w:rPr>
          <w:color w:val="auto"/>
          <w:sz w:val="22"/>
          <w:szCs w:val="22"/>
        </w:rPr>
        <w:t xml:space="preserve"> ceny oferty </w:t>
      </w:r>
      <w:r>
        <w:rPr>
          <w:color w:val="auto"/>
          <w:sz w:val="22"/>
          <w:szCs w:val="22"/>
        </w:rPr>
        <w:t>brutto</w:t>
      </w:r>
      <w:r w:rsidRPr="00DE4360">
        <w:rPr>
          <w:color w:val="auto"/>
          <w:sz w:val="22"/>
          <w:szCs w:val="22"/>
        </w:rPr>
        <w:t xml:space="preserve">, zgodnie z art. 147 do 151 </w:t>
      </w:r>
      <w:proofErr w:type="spellStart"/>
      <w:r w:rsidRPr="00DE4360">
        <w:rPr>
          <w:color w:val="auto"/>
          <w:sz w:val="22"/>
          <w:szCs w:val="22"/>
        </w:rPr>
        <w:t>Pzp</w:t>
      </w:r>
      <w:proofErr w:type="spellEnd"/>
      <w:r w:rsidRPr="00DE4360">
        <w:rPr>
          <w:color w:val="auto"/>
          <w:sz w:val="22"/>
          <w:szCs w:val="22"/>
        </w:rPr>
        <w:t>.</w:t>
      </w:r>
      <w:bookmarkEnd w:id="78"/>
    </w:p>
    <w:p w14:paraId="0CF064FB" w14:textId="77777777" w:rsidR="00925ABD" w:rsidRPr="00454202" w:rsidRDefault="00925ABD" w:rsidP="00925ABD">
      <w:pPr>
        <w:pStyle w:val="Default"/>
        <w:numPr>
          <w:ilvl w:val="1"/>
          <w:numId w:val="1"/>
        </w:numPr>
        <w:spacing w:after="120" w:line="264" w:lineRule="auto"/>
        <w:ind w:left="993" w:hanging="567"/>
        <w:jc w:val="both"/>
        <w:rPr>
          <w:sz w:val="22"/>
          <w:szCs w:val="22"/>
        </w:rPr>
      </w:pPr>
      <w:r w:rsidRPr="00454202">
        <w:rPr>
          <w:sz w:val="22"/>
          <w:szCs w:val="22"/>
        </w:rPr>
        <w:t xml:space="preserve">Zabezpieczenie może być wnoszone według wyboru Wykonawcy w jednej lub w </w:t>
      </w:r>
      <w:r>
        <w:rPr>
          <w:sz w:val="22"/>
          <w:szCs w:val="22"/>
        </w:rPr>
        <w:t xml:space="preserve">kilku </w:t>
      </w:r>
      <w:r w:rsidRPr="00454202">
        <w:rPr>
          <w:sz w:val="22"/>
          <w:szCs w:val="22"/>
        </w:rPr>
        <w:t>formach</w:t>
      </w:r>
      <w:r>
        <w:rPr>
          <w:sz w:val="22"/>
          <w:szCs w:val="22"/>
        </w:rPr>
        <w:t xml:space="preserve"> określonych w </w:t>
      </w:r>
      <w:r w:rsidRPr="00925ABD">
        <w:rPr>
          <w:sz w:val="22"/>
          <w:szCs w:val="22"/>
        </w:rPr>
        <w:t xml:space="preserve">art. 148 ust. 1 </w:t>
      </w:r>
      <w:proofErr w:type="spellStart"/>
      <w:r w:rsidRPr="00925ABD">
        <w:rPr>
          <w:sz w:val="22"/>
          <w:szCs w:val="22"/>
        </w:rPr>
        <w:t>Pzp</w:t>
      </w:r>
      <w:proofErr w:type="spellEnd"/>
      <w:r w:rsidRPr="00925ABD">
        <w:rPr>
          <w:sz w:val="22"/>
          <w:szCs w:val="22"/>
        </w:rPr>
        <w:t xml:space="preserve">. Zamawiający nie wyraża zgody na wniesienie zabezpieczenia w formach określonych w art. 148 ust. 2 </w:t>
      </w:r>
      <w:proofErr w:type="spellStart"/>
      <w:r w:rsidRPr="00925ABD">
        <w:rPr>
          <w:sz w:val="22"/>
          <w:szCs w:val="22"/>
        </w:rPr>
        <w:t>Pzp</w:t>
      </w:r>
      <w:proofErr w:type="spellEnd"/>
      <w:r w:rsidRPr="00925ABD">
        <w:rPr>
          <w:sz w:val="22"/>
          <w:szCs w:val="22"/>
        </w:rPr>
        <w:t>.</w:t>
      </w:r>
    </w:p>
    <w:p w14:paraId="3066A61F" w14:textId="0DEE5FF6" w:rsidR="00BD5400" w:rsidRPr="00491BD7" w:rsidRDefault="00925ABD" w:rsidP="00BD5400">
      <w:pPr>
        <w:pStyle w:val="Default"/>
        <w:numPr>
          <w:ilvl w:val="1"/>
          <w:numId w:val="1"/>
        </w:numPr>
        <w:spacing w:after="120" w:line="264" w:lineRule="auto"/>
        <w:ind w:left="993" w:hanging="567"/>
        <w:jc w:val="both"/>
        <w:rPr>
          <w:rFonts w:asciiTheme="minorHAnsi" w:hAnsiTheme="minorHAnsi" w:cstheme="minorHAnsi"/>
          <w:sz w:val="22"/>
          <w:szCs w:val="22"/>
        </w:rPr>
      </w:pPr>
      <w:r w:rsidRPr="00491BD7">
        <w:rPr>
          <w:rFonts w:asciiTheme="minorHAnsi" w:hAnsiTheme="minorHAnsi" w:cstheme="minorHAnsi"/>
          <w:sz w:val="22"/>
          <w:szCs w:val="22"/>
        </w:rPr>
        <w:t>Zabezpieczenie wnoszone w pieniądzu Wykonawca wpłaca przelewem na rachunek bankowy Zamawiającego:</w:t>
      </w:r>
      <w:r w:rsidR="00BD5400" w:rsidRPr="00491BD7">
        <w:rPr>
          <w:rFonts w:asciiTheme="minorHAnsi" w:hAnsiTheme="minorHAnsi" w:cstheme="minorHAnsi"/>
          <w:sz w:val="22"/>
          <w:szCs w:val="22"/>
        </w:rPr>
        <w:t xml:space="preserve"> Bank Spółdzielczy 04 9533 0004 2001 0009 8645 0005.</w:t>
      </w:r>
    </w:p>
    <w:p w14:paraId="59792E68" w14:textId="0E1AF4C2" w:rsidR="00925ABD" w:rsidRPr="00491BD7" w:rsidRDefault="00664886" w:rsidP="00925ABD">
      <w:pPr>
        <w:pStyle w:val="Default"/>
        <w:numPr>
          <w:ilvl w:val="1"/>
          <w:numId w:val="1"/>
        </w:numPr>
        <w:spacing w:after="120" w:line="264" w:lineRule="auto"/>
        <w:ind w:left="993" w:hanging="567"/>
        <w:jc w:val="both"/>
        <w:rPr>
          <w:rFonts w:asciiTheme="minorHAnsi" w:hAnsiTheme="minorHAnsi" w:cstheme="minorHAnsi"/>
          <w:sz w:val="22"/>
          <w:szCs w:val="22"/>
        </w:rPr>
      </w:pPr>
      <w:r w:rsidRPr="00491BD7">
        <w:rPr>
          <w:rFonts w:asciiTheme="minorHAnsi" w:hAnsiTheme="minorHAnsi" w:cstheme="minorHAnsi"/>
          <w:sz w:val="22"/>
          <w:szCs w:val="22"/>
        </w:rPr>
        <w:t>Wzór gwarancji zabezpieczenia wnoszonego w formie innej, niż pieniężna musi zawierać klauzule, że zabezpieczenie jest bezwarunkowe, nieodwołalne i płatne na pierwsze żądanie Zamawiającego</w:t>
      </w:r>
      <w:bookmarkStart w:id="79" w:name="_Hlk17638948"/>
      <w:r w:rsidRPr="00491BD7">
        <w:rPr>
          <w:rFonts w:asciiTheme="minorHAnsi" w:hAnsiTheme="minorHAnsi" w:cstheme="minorHAnsi"/>
          <w:sz w:val="22"/>
          <w:szCs w:val="22"/>
        </w:rPr>
        <w:t>, a</w:t>
      </w:r>
      <w:r w:rsidR="002F4593">
        <w:rPr>
          <w:rFonts w:asciiTheme="minorHAnsi" w:hAnsiTheme="minorHAnsi" w:cstheme="minorHAnsi"/>
          <w:sz w:val="22"/>
          <w:szCs w:val="22"/>
        </w:rPr>
        <w:t> </w:t>
      </w:r>
      <w:r w:rsidRPr="00491BD7">
        <w:rPr>
          <w:rFonts w:asciiTheme="minorHAnsi" w:hAnsiTheme="minorHAnsi" w:cstheme="minorHAnsi"/>
          <w:sz w:val="22"/>
          <w:szCs w:val="22"/>
        </w:rPr>
        <w:t>także musi zostać przedłożony Zamawiającemu do zaakceptowania.</w:t>
      </w:r>
      <w:bookmarkEnd w:id="79"/>
    </w:p>
    <w:p w14:paraId="18F63655" w14:textId="2B800C37" w:rsidR="00925ABD" w:rsidRPr="00454202" w:rsidRDefault="00925ABD" w:rsidP="00925ABD">
      <w:pPr>
        <w:pStyle w:val="Default"/>
        <w:numPr>
          <w:ilvl w:val="1"/>
          <w:numId w:val="1"/>
        </w:numPr>
        <w:spacing w:after="120" w:line="264" w:lineRule="auto"/>
        <w:ind w:left="993" w:hanging="567"/>
        <w:jc w:val="both"/>
        <w:rPr>
          <w:sz w:val="22"/>
          <w:szCs w:val="22"/>
        </w:rPr>
      </w:pPr>
      <w:r w:rsidRPr="00454202">
        <w:rPr>
          <w:sz w:val="22"/>
          <w:szCs w:val="22"/>
        </w:rPr>
        <w:t>Regulacje dotyczące zwrotu zabezpieczenia należytego wykonania umowy zawart</w:t>
      </w:r>
      <w:r>
        <w:rPr>
          <w:sz w:val="22"/>
          <w:szCs w:val="22"/>
        </w:rPr>
        <w:t>e zostały w</w:t>
      </w:r>
      <w:r w:rsidR="00F232F0">
        <w:rPr>
          <w:sz w:val="22"/>
          <w:szCs w:val="22"/>
        </w:rPr>
        <w:t xml:space="preserve"> </w:t>
      </w:r>
      <w:r w:rsidRPr="0036309F">
        <w:rPr>
          <w:color w:val="0070C0"/>
          <w:sz w:val="22"/>
          <w:szCs w:val="22"/>
        </w:rPr>
        <w:t>WU.</w:t>
      </w:r>
    </w:p>
    <w:p w14:paraId="388F1998" w14:textId="77777777" w:rsidR="00925ABD" w:rsidRPr="00694FFC" w:rsidRDefault="00925ABD" w:rsidP="00C80637">
      <w:pPr>
        <w:pStyle w:val="Akapitzlist"/>
        <w:numPr>
          <w:ilvl w:val="0"/>
          <w:numId w:val="1"/>
        </w:numPr>
        <w:spacing w:before="240" w:after="120" w:line="264" w:lineRule="auto"/>
        <w:ind w:left="426" w:hanging="426"/>
        <w:contextualSpacing w:val="0"/>
        <w:jc w:val="both"/>
        <w:outlineLvl w:val="0"/>
        <w:rPr>
          <w:rFonts w:cstheme="minorHAnsi"/>
          <w:b/>
          <w:bCs/>
        </w:rPr>
      </w:pPr>
      <w:bookmarkStart w:id="80" w:name="_Toc505947986"/>
      <w:bookmarkStart w:id="81" w:name="_Toc506193368"/>
      <w:bookmarkStart w:id="82" w:name="_Toc21763613"/>
      <w:r w:rsidRPr="00694FFC">
        <w:rPr>
          <w:rFonts w:cstheme="minorHAnsi"/>
          <w:b/>
          <w:bCs/>
        </w:rPr>
        <w:t>ISTOTNE DLA STRON POSTANOWIENIA, KTÓRE ZOSTANĄ WPROWADZONE DO TREŚCI ZAWIERANEJ UMOWY W SPRAWIE ZAMÓWIENIA</w:t>
      </w:r>
      <w:bookmarkEnd w:id="80"/>
      <w:bookmarkEnd w:id="81"/>
      <w:bookmarkEnd w:id="82"/>
    </w:p>
    <w:p w14:paraId="64D5B754" w14:textId="1906BBFA" w:rsidR="00925ABD" w:rsidRDefault="00925ABD" w:rsidP="00C80637">
      <w:pPr>
        <w:pStyle w:val="Akapitzlist"/>
        <w:numPr>
          <w:ilvl w:val="1"/>
          <w:numId w:val="1"/>
        </w:numPr>
        <w:autoSpaceDE w:val="0"/>
        <w:autoSpaceDN w:val="0"/>
        <w:adjustRightInd w:val="0"/>
        <w:spacing w:after="120" w:line="264" w:lineRule="auto"/>
        <w:ind w:left="993" w:hanging="567"/>
        <w:contextualSpacing w:val="0"/>
        <w:jc w:val="both"/>
        <w:rPr>
          <w:rFonts w:ascii="Calibri" w:hAnsi="Calibri" w:cs="Calibri"/>
          <w:color w:val="000000"/>
        </w:rPr>
      </w:pPr>
      <w:r w:rsidRPr="00630B15">
        <w:rPr>
          <w:rFonts w:ascii="Calibri" w:hAnsi="Calibri" w:cs="Calibri"/>
          <w:color w:val="000000"/>
        </w:rPr>
        <w:t>Wykonawca</w:t>
      </w:r>
      <w:r>
        <w:rPr>
          <w:rFonts w:ascii="Calibri" w:hAnsi="Calibri" w:cs="Calibri"/>
          <w:color w:val="000000"/>
        </w:rPr>
        <w:t xml:space="preserve">. </w:t>
      </w:r>
      <w:r w:rsidRPr="00630B15">
        <w:rPr>
          <w:rFonts w:ascii="Calibri" w:hAnsi="Calibri" w:cs="Calibri"/>
          <w:color w:val="000000"/>
        </w:rPr>
        <w:t xml:space="preserve">którego oferta zostanie wybrana za najkorzystniejszą, zobowiązany będzie do zawarcia umowy na warunkach określonych </w:t>
      </w:r>
      <w:r w:rsidR="00F232F0">
        <w:t xml:space="preserve">w </w:t>
      </w:r>
      <w:r w:rsidR="00F232F0" w:rsidRPr="0036309F">
        <w:rPr>
          <w:color w:val="0070C0"/>
        </w:rPr>
        <w:t>WU</w:t>
      </w:r>
      <w:r w:rsidRPr="00630B15">
        <w:rPr>
          <w:rFonts w:ascii="Calibri" w:hAnsi="Calibri" w:cs="Calibri"/>
          <w:color w:val="000000"/>
        </w:rPr>
        <w:t>.</w:t>
      </w:r>
    </w:p>
    <w:p w14:paraId="3BE799CB" w14:textId="09DB5294" w:rsidR="00925ABD" w:rsidRPr="00694FFC" w:rsidRDefault="00925ABD" w:rsidP="00C80637">
      <w:pPr>
        <w:pStyle w:val="Akapitzlist"/>
        <w:numPr>
          <w:ilvl w:val="0"/>
          <w:numId w:val="1"/>
        </w:numPr>
        <w:spacing w:before="240" w:after="120" w:line="264" w:lineRule="auto"/>
        <w:ind w:left="426" w:hanging="426"/>
        <w:contextualSpacing w:val="0"/>
        <w:jc w:val="both"/>
        <w:outlineLvl w:val="0"/>
        <w:rPr>
          <w:rFonts w:cstheme="minorHAnsi"/>
          <w:b/>
          <w:bCs/>
        </w:rPr>
      </w:pPr>
      <w:bookmarkStart w:id="83" w:name="_Toc505947987"/>
      <w:bookmarkStart w:id="84" w:name="_Toc506193369"/>
      <w:bookmarkStart w:id="85" w:name="_Toc21763614"/>
      <w:r w:rsidRPr="00694FFC">
        <w:rPr>
          <w:rFonts w:cstheme="minorHAnsi"/>
          <w:b/>
          <w:bCs/>
        </w:rPr>
        <w:t>ŚRODK</w:t>
      </w:r>
      <w:r w:rsidR="00A200D7">
        <w:rPr>
          <w:rFonts w:cstheme="minorHAnsi"/>
          <w:b/>
          <w:bCs/>
        </w:rPr>
        <w:t>I</w:t>
      </w:r>
      <w:r w:rsidRPr="00694FFC">
        <w:rPr>
          <w:rFonts w:cstheme="minorHAnsi"/>
          <w:b/>
          <w:bCs/>
        </w:rPr>
        <w:t xml:space="preserve"> OCHRONY PRAWNEJ</w:t>
      </w:r>
      <w:bookmarkEnd w:id="83"/>
      <w:bookmarkEnd w:id="84"/>
      <w:bookmarkEnd w:id="85"/>
    </w:p>
    <w:p w14:paraId="3F03D57E" w14:textId="7A93DEA2" w:rsidR="00925ABD" w:rsidRDefault="00925ABD" w:rsidP="00C80637">
      <w:pPr>
        <w:pStyle w:val="Akapitzlist"/>
        <w:numPr>
          <w:ilvl w:val="1"/>
          <w:numId w:val="1"/>
        </w:numPr>
        <w:autoSpaceDE w:val="0"/>
        <w:autoSpaceDN w:val="0"/>
        <w:adjustRightInd w:val="0"/>
        <w:spacing w:after="120" w:line="264" w:lineRule="auto"/>
        <w:ind w:left="993" w:hanging="567"/>
        <w:contextualSpacing w:val="0"/>
        <w:jc w:val="both"/>
        <w:rPr>
          <w:rFonts w:ascii="Calibri" w:hAnsi="Calibri" w:cs="Calibri"/>
          <w:color w:val="000000"/>
        </w:rPr>
      </w:pPr>
      <w:r w:rsidRPr="00630B15">
        <w:rPr>
          <w:rFonts w:ascii="Calibri" w:hAnsi="Calibri" w:cs="Calibri"/>
          <w:color w:val="000000"/>
        </w:rPr>
        <w:t xml:space="preserve">Wykonawcy, a także innemu podmiotowi, jeżeli ma lub miał interes </w:t>
      </w:r>
      <w:r w:rsidR="00A200D7">
        <w:rPr>
          <w:rFonts w:ascii="Calibri" w:hAnsi="Calibri" w:cs="Calibri"/>
          <w:color w:val="000000"/>
        </w:rPr>
        <w:t xml:space="preserve">prawny </w:t>
      </w:r>
      <w:r w:rsidRPr="00630B15">
        <w:rPr>
          <w:rFonts w:ascii="Calibri" w:hAnsi="Calibri" w:cs="Calibri"/>
          <w:color w:val="000000"/>
        </w:rPr>
        <w:t xml:space="preserve">w uzyskaniu zamówienia oraz poniósł lub może ponieść szkodę w wyniku naruszenia przez Zamawiającego przepisów </w:t>
      </w:r>
      <w:proofErr w:type="spellStart"/>
      <w:r>
        <w:rPr>
          <w:rFonts w:ascii="Calibri" w:hAnsi="Calibri" w:cs="Calibri"/>
          <w:color w:val="000000"/>
        </w:rPr>
        <w:t>Pzp</w:t>
      </w:r>
      <w:proofErr w:type="spellEnd"/>
      <w:r w:rsidRPr="00630B15">
        <w:rPr>
          <w:rFonts w:ascii="Calibri" w:hAnsi="Calibri" w:cs="Calibri"/>
          <w:color w:val="000000"/>
        </w:rPr>
        <w:t xml:space="preserve">, przysługują środki ochrony prawnej, określone w Dziale VI </w:t>
      </w:r>
      <w:proofErr w:type="spellStart"/>
      <w:r w:rsidRPr="00630B15">
        <w:rPr>
          <w:rFonts w:ascii="Calibri" w:hAnsi="Calibri" w:cs="Calibri"/>
          <w:color w:val="000000"/>
        </w:rPr>
        <w:t>Pzp</w:t>
      </w:r>
      <w:proofErr w:type="spellEnd"/>
      <w:r w:rsidRPr="00630B15">
        <w:rPr>
          <w:rFonts w:ascii="Calibri" w:hAnsi="Calibri" w:cs="Calibri"/>
          <w:color w:val="000000"/>
        </w:rPr>
        <w:t>.</w:t>
      </w:r>
    </w:p>
    <w:p w14:paraId="112206F6" w14:textId="25E3D994" w:rsidR="00925ABD" w:rsidRDefault="00925ABD" w:rsidP="00C80637">
      <w:pPr>
        <w:pStyle w:val="Akapitzlist"/>
        <w:numPr>
          <w:ilvl w:val="1"/>
          <w:numId w:val="1"/>
        </w:numPr>
        <w:autoSpaceDE w:val="0"/>
        <w:autoSpaceDN w:val="0"/>
        <w:adjustRightInd w:val="0"/>
        <w:spacing w:after="120" w:line="264" w:lineRule="auto"/>
        <w:ind w:left="993" w:hanging="567"/>
        <w:contextualSpacing w:val="0"/>
        <w:jc w:val="both"/>
        <w:rPr>
          <w:rFonts w:ascii="Calibri" w:hAnsi="Calibri" w:cs="Calibri"/>
          <w:color w:val="000000"/>
        </w:rPr>
      </w:pPr>
      <w:r w:rsidRPr="00630B15">
        <w:rPr>
          <w:rFonts w:ascii="Calibri" w:hAnsi="Calibri" w:cs="Calibri"/>
          <w:color w:val="000000"/>
        </w:rPr>
        <w:t xml:space="preserve">Odwołanie przysługuje wyłącznie od niezgodnej z przepisami ustawy </w:t>
      </w:r>
      <w:proofErr w:type="spellStart"/>
      <w:r w:rsidR="00E40DE1">
        <w:rPr>
          <w:rFonts w:ascii="Calibri" w:hAnsi="Calibri" w:cs="Calibri"/>
          <w:color w:val="000000"/>
        </w:rPr>
        <w:t>Pzp</w:t>
      </w:r>
      <w:proofErr w:type="spellEnd"/>
      <w:r w:rsidR="00E40DE1">
        <w:rPr>
          <w:rFonts w:ascii="Calibri" w:hAnsi="Calibri" w:cs="Calibri"/>
          <w:color w:val="000000"/>
        </w:rPr>
        <w:t xml:space="preserve"> </w:t>
      </w:r>
      <w:r w:rsidRPr="00630B15">
        <w:rPr>
          <w:rFonts w:ascii="Calibri" w:hAnsi="Calibri" w:cs="Calibri"/>
          <w:color w:val="000000"/>
        </w:rPr>
        <w:t xml:space="preserve">czynności Zamawiającego podjętej w postępowaniu o udzielenie zamówienia publicznego lub zaniechania czynności, do której </w:t>
      </w:r>
      <w:r>
        <w:rPr>
          <w:rFonts w:ascii="Calibri" w:hAnsi="Calibri" w:cs="Calibri"/>
          <w:color w:val="000000"/>
        </w:rPr>
        <w:t>Z</w:t>
      </w:r>
      <w:r w:rsidRPr="00630B15">
        <w:rPr>
          <w:rFonts w:ascii="Calibri" w:hAnsi="Calibri" w:cs="Calibri"/>
          <w:color w:val="000000"/>
        </w:rPr>
        <w:t xml:space="preserve">amawiający jest zobowiązany na podstawie </w:t>
      </w:r>
      <w:proofErr w:type="spellStart"/>
      <w:r>
        <w:rPr>
          <w:rFonts w:ascii="Calibri" w:hAnsi="Calibri" w:cs="Calibri"/>
          <w:color w:val="000000"/>
        </w:rPr>
        <w:t>Pzp</w:t>
      </w:r>
      <w:proofErr w:type="spellEnd"/>
      <w:r w:rsidRPr="00630B15">
        <w:rPr>
          <w:rFonts w:ascii="Calibri" w:hAnsi="Calibri" w:cs="Calibri"/>
          <w:color w:val="000000"/>
        </w:rPr>
        <w:t>.</w:t>
      </w:r>
    </w:p>
    <w:p w14:paraId="2249CC3B" w14:textId="3068F4BE" w:rsidR="008D6A40" w:rsidRPr="00E213A9" w:rsidRDefault="008B60E4" w:rsidP="00475F46">
      <w:pPr>
        <w:pStyle w:val="Akapitzlist"/>
        <w:numPr>
          <w:ilvl w:val="0"/>
          <w:numId w:val="1"/>
        </w:numPr>
        <w:spacing w:before="240" w:after="120" w:line="264" w:lineRule="auto"/>
        <w:ind w:left="426" w:hanging="426"/>
        <w:contextualSpacing w:val="0"/>
        <w:jc w:val="both"/>
        <w:outlineLvl w:val="0"/>
        <w:rPr>
          <w:rFonts w:cstheme="minorHAnsi"/>
          <w:b/>
          <w:bCs/>
        </w:rPr>
      </w:pPr>
      <w:bookmarkStart w:id="86" w:name="_Toc526155860"/>
      <w:bookmarkStart w:id="87" w:name="_Toc21763615"/>
      <w:bookmarkStart w:id="88" w:name="_Toc505947988"/>
      <w:bookmarkStart w:id="89" w:name="_Toc506193370"/>
      <w:r w:rsidRPr="00E213A9">
        <w:rPr>
          <w:rFonts w:cstheme="minorHAnsi"/>
          <w:b/>
          <w:bCs/>
        </w:rPr>
        <w:t>INFORMACJE DOTYCZĄCE OCHRONY OSÓB FIZYCZNYCH W ZWIĄZKU Z PRZETWARZANIEM ICH DANYCH OSOBOWYCH</w:t>
      </w:r>
      <w:bookmarkEnd w:id="86"/>
      <w:bookmarkEnd w:id="87"/>
    </w:p>
    <w:p w14:paraId="41ECCCFE" w14:textId="41186D7B" w:rsidR="00A80112" w:rsidRPr="00254A2D" w:rsidRDefault="00A80112" w:rsidP="00A80112">
      <w:pPr>
        <w:pStyle w:val="Default"/>
        <w:spacing w:after="120" w:line="264" w:lineRule="auto"/>
        <w:ind w:left="426"/>
        <w:jc w:val="both"/>
        <w:rPr>
          <w:rFonts w:asciiTheme="minorHAnsi" w:hAnsiTheme="minorHAnsi" w:cstheme="minorHAnsi"/>
          <w:sz w:val="22"/>
          <w:szCs w:val="22"/>
        </w:rPr>
      </w:pPr>
      <w:r w:rsidRPr="00254A2D">
        <w:rPr>
          <w:rFonts w:asciiTheme="minorHAnsi" w:hAnsiTheme="minorHAnsi" w:cstheme="minorHAnsi"/>
          <w:sz w:val="22"/>
          <w:szCs w:val="22"/>
        </w:rPr>
        <w:t>Zamawiający, zgodnie z art. 13 ust. 1 i 2 rozporządzenia Parlamentu Europejskiego i Rady (UE) 2016/679 z</w:t>
      </w:r>
      <w:r w:rsidR="004F0CA5" w:rsidRPr="00254A2D">
        <w:rPr>
          <w:rFonts w:asciiTheme="minorHAnsi" w:hAnsiTheme="minorHAnsi" w:cstheme="minorHAnsi"/>
          <w:sz w:val="22"/>
          <w:szCs w:val="22"/>
        </w:rPr>
        <w:t> </w:t>
      </w:r>
      <w:r w:rsidRPr="00254A2D">
        <w:rPr>
          <w:rFonts w:asciiTheme="minorHAnsi" w:hAnsiTheme="minorHAnsi" w:cstheme="minorHAnsi"/>
          <w:sz w:val="22"/>
          <w:szCs w:val="22"/>
        </w:rPr>
        <w:t>dnia 27 kwietnia 2016 r. w sprawie ochrony osób fizycznych w związku z przetwarzaniem danych osobowych i w sprawie swobodnego przepływu takich danych oraz uchylenia dyrektywy 95/46/WE (ogólne rozporządzenie o ochronie danych) (Dz. Urz. Unii Europejskiej L 119/1 z 04.05.2016), dalej „</w:t>
      </w:r>
      <w:r w:rsidRPr="00254A2D">
        <w:rPr>
          <w:rFonts w:asciiTheme="minorHAnsi" w:hAnsiTheme="minorHAnsi" w:cstheme="minorHAnsi"/>
          <w:i/>
          <w:sz w:val="22"/>
          <w:szCs w:val="22"/>
        </w:rPr>
        <w:t>RODO</w:t>
      </w:r>
      <w:r w:rsidRPr="00254A2D">
        <w:rPr>
          <w:rFonts w:asciiTheme="minorHAnsi" w:hAnsiTheme="minorHAnsi" w:cstheme="minorHAnsi"/>
          <w:sz w:val="22"/>
          <w:szCs w:val="22"/>
        </w:rPr>
        <w:t>”, informuje, że:</w:t>
      </w:r>
    </w:p>
    <w:p w14:paraId="3480F734" w14:textId="0F005217" w:rsidR="00A80112" w:rsidRPr="00254A2D" w:rsidRDefault="00A80112" w:rsidP="00604F86">
      <w:pPr>
        <w:pStyle w:val="Default"/>
        <w:numPr>
          <w:ilvl w:val="0"/>
          <w:numId w:val="15"/>
        </w:numPr>
        <w:spacing w:after="120" w:line="264" w:lineRule="auto"/>
        <w:ind w:left="851" w:hanging="425"/>
        <w:jc w:val="both"/>
        <w:rPr>
          <w:rFonts w:asciiTheme="minorHAnsi" w:hAnsiTheme="minorHAnsi" w:cstheme="minorHAnsi"/>
          <w:bCs/>
          <w:sz w:val="22"/>
          <w:szCs w:val="22"/>
        </w:rPr>
      </w:pPr>
      <w:r w:rsidRPr="00254A2D">
        <w:rPr>
          <w:rFonts w:asciiTheme="minorHAnsi" w:hAnsiTheme="minorHAnsi" w:cstheme="minorHAnsi"/>
          <w:sz w:val="22"/>
          <w:szCs w:val="22"/>
        </w:rPr>
        <w:t xml:space="preserve">administratorem danych osobowych </w:t>
      </w:r>
      <w:r w:rsidR="003622DF" w:rsidRPr="00254A2D">
        <w:rPr>
          <w:rFonts w:asciiTheme="minorHAnsi" w:hAnsiTheme="minorHAnsi" w:cstheme="minorHAnsi"/>
          <w:sz w:val="22"/>
          <w:szCs w:val="22"/>
        </w:rPr>
        <w:t xml:space="preserve">pozyskanych </w:t>
      </w:r>
      <w:r w:rsidR="009432B1" w:rsidRPr="00254A2D">
        <w:rPr>
          <w:rFonts w:asciiTheme="minorHAnsi" w:hAnsiTheme="minorHAnsi" w:cstheme="minorHAnsi"/>
          <w:sz w:val="22"/>
          <w:szCs w:val="22"/>
        </w:rPr>
        <w:t xml:space="preserve">w ramach niniejszego postępowania </w:t>
      </w:r>
      <w:r w:rsidRPr="00254A2D">
        <w:rPr>
          <w:rFonts w:asciiTheme="minorHAnsi" w:hAnsiTheme="minorHAnsi" w:cstheme="minorHAnsi"/>
          <w:sz w:val="22"/>
          <w:szCs w:val="22"/>
        </w:rPr>
        <w:t xml:space="preserve">jest Gmina </w:t>
      </w:r>
      <w:r w:rsidR="004C72E4" w:rsidRPr="00254A2D">
        <w:rPr>
          <w:rFonts w:asciiTheme="minorHAnsi" w:hAnsiTheme="minorHAnsi" w:cstheme="minorHAnsi"/>
          <w:sz w:val="22"/>
          <w:szCs w:val="22"/>
        </w:rPr>
        <w:t>Ząbkowice Śląski</w:t>
      </w:r>
      <w:r w:rsidR="00887883" w:rsidRPr="00254A2D">
        <w:rPr>
          <w:rFonts w:asciiTheme="minorHAnsi" w:hAnsiTheme="minorHAnsi" w:cstheme="minorHAnsi"/>
          <w:sz w:val="22"/>
          <w:szCs w:val="22"/>
        </w:rPr>
        <w:t>e</w:t>
      </w:r>
      <w:r w:rsidRPr="00254A2D">
        <w:rPr>
          <w:rFonts w:asciiTheme="minorHAnsi" w:hAnsiTheme="minorHAnsi" w:cstheme="minorHAnsi"/>
          <w:iCs/>
          <w:sz w:val="22"/>
          <w:szCs w:val="22"/>
        </w:rPr>
        <w:t xml:space="preserve">, ul. </w:t>
      </w:r>
      <w:r w:rsidR="00E76344" w:rsidRPr="00254A2D">
        <w:rPr>
          <w:rFonts w:asciiTheme="minorHAnsi" w:hAnsiTheme="minorHAnsi" w:cstheme="minorHAnsi"/>
          <w:iCs/>
          <w:sz w:val="22"/>
          <w:szCs w:val="22"/>
        </w:rPr>
        <w:t xml:space="preserve">1 Maja </w:t>
      </w:r>
      <w:r w:rsidR="00743BCC" w:rsidRPr="00254A2D">
        <w:rPr>
          <w:rFonts w:asciiTheme="minorHAnsi" w:hAnsiTheme="minorHAnsi" w:cstheme="minorHAnsi"/>
          <w:iCs/>
          <w:sz w:val="22"/>
          <w:szCs w:val="22"/>
        </w:rPr>
        <w:t>15,</w:t>
      </w:r>
      <w:r w:rsidRPr="00254A2D">
        <w:rPr>
          <w:rFonts w:asciiTheme="minorHAnsi" w:hAnsiTheme="minorHAnsi" w:cstheme="minorHAnsi"/>
          <w:iCs/>
          <w:sz w:val="22"/>
          <w:szCs w:val="22"/>
        </w:rPr>
        <w:t xml:space="preserve"> 5</w:t>
      </w:r>
      <w:r w:rsidR="00743BCC" w:rsidRPr="00254A2D">
        <w:rPr>
          <w:rFonts w:asciiTheme="minorHAnsi" w:hAnsiTheme="minorHAnsi" w:cstheme="minorHAnsi"/>
          <w:iCs/>
          <w:sz w:val="22"/>
          <w:szCs w:val="22"/>
        </w:rPr>
        <w:t>7</w:t>
      </w:r>
      <w:r w:rsidRPr="00254A2D">
        <w:rPr>
          <w:rFonts w:asciiTheme="minorHAnsi" w:hAnsiTheme="minorHAnsi" w:cstheme="minorHAnsi"/>
          <w:iCs/>
          <w:sz w:val="22"/>
          <w:szCs w:val="22"/>
        </w:rPr>
        <w:t>-</w:t>
      </w:r>
      <w:r w:rsidR="00743BCC" w:rsidRPr="00254A2D">
        <w:rPr>
          <w:rFonts w:asciiTheme="minorHAnsi" w:hAnsiTheme="minorHAnsi" w:cstheme="minorHAnsi"/>
          <w:iCs/>
          <w:sz w:val="22"/>
          <w:szCs w:val="22"/>
        </w:rPr>
        <w:t>200</w:t>
      </w:r>
      <w:r w:rsidRPr="00254A2D">
        <w:rPr>
          <w:rFonts w:asciiTheme="minorHAnsi" w:hAnsiTheme="minorHAnsi" w:cstheme="minorHAnsi"/>
          <w:iCs/>
          <w:sz w:val="22"/>
          <w:szCs w:val="22"/>
        </w:rPr>
        <w:t xml:space="preserve"> </w:t>
      </w:r>
      <w:r w:rsidR="00743BCC" w:rsidRPr="00254A2D">
        <w:rPr>
          <w:rFonts w:asciiTheme="minorHAnsi" w:hAnsiTheme="minorHAnsi" w:cstheme="minorHAnsi"/>
          <w:sz w:val="22"/>
          <w:szCs w:val="22"/>
        </w:rPr>
        <w:t>Ząbkowice Śląskie</w:t>
      </w:r>
      <w:r w:rsidRPr="00254A2D">
        <w:rPr>
          <w:rFonts w:asciiTheme="minorHAnsi" w:hAnsiTheme="minorHAnsi" w:cstheme="minorHAnsi"/>
          <w:iCs/>
          <w:sz w:val="22"/>
          <w:szCs w:val="22"/>
        </w:rPr>
        <w:t>,</w:t>
      </w:r>
    </w:p>
    <w:p w14:paraId="693FBABD" w14:textId="02A79DFB" w:rsidR="000C70C6" w:rsidRPr="00254A2D" w:rsidRDefault="00A80112" w:rsidP="000C70C6">
      <w:pPr>
        <w:pStyle w:val="Default"/>
        <w:numPr>
          <w:ilvl w:val="0"/>
          <w:numId w:val="15"/>
        </w:numPr>
        <w:spacing w:after="120" w:line="264" w:lineRule="auto"/>
        <w:ind w:left="851" w:hanging="425"/>
        <w:jc w:val="both"/>
        <w:rPr>
          <w:rFonts w:asciiTheme="minorHAnsi" w:hAnsiTheme="minorHAnsi" w:cstheme="minorHAnsi"/>
          <w:sz w:val="22"/>
          <w:szCs w:val="22"/>
        </w:rPr>
      </w:pPr>
      <w:r w:rsidRPr="00254A2D">
        <w:rPr>
          <w:rFonts w:asciiTheme="minorHAnsi" w:hAnsiTheme="minorHAnsi" w:cstheme="minorHAnsi"/>
          <w:sz w:val="22"/>
          <w:szCs w:val="22"/>
        </w:rPr>
        <w:t xml:space="preserve">inspektorem ochrony pozyskanych danych osobowych w Gminie </w:t>
      </w:r>
      <w:r w:rsidR="00D20E94" w:rsidRPr="00254A2D">
        <w:rPr>
          <w:rFonts w:asciiTheme="minorHAnsi" w:hAnsiTheme="minorHAnsi" w:cstheme="minorHAnsi"/>
          <w:sz w:val="22"/>
          <w:szCs w:val="22"/>
        </w:rPr>
        <w:t>Ząbkowice Śląskie</w:t>
      </w:r>
      <w:r w:rsidRPr="00254A2D">
        <w:rPr>
          <w:rFonts w:asciiTheme="minorHAnsi" w:hAnsiTheme="minorHAnsi" w:cstheme="minorHAnsi"/>
          <w:sz w:val="22"/>
          <w:szCs w:val="22"/>
        </w:rPr>
        <w:t xml:space="preserve"> jest</w:t>
      </w:r>
      <w:r w:rsidR="000C70C6" w:rsidRPr="00254A2D">
        <w:rPr>
          <w:rFonts w:asciiTheme="minorHAnsi" w:hAnsiTheme="minorHAnsi" w:cstheme="minorHAnsi"/>
          <w:sz w:val="22"/>
          <w:szCs w:val="22"/>
        </w:rPr>
        <w:t xml:space="preserve">                                       Pan Bartłomiej Królikowski tel. 74-8-165-300, e-mail:  </w:t>
      </w:r>
      <w:hyperlink r:id="rId19" w:history="1">
        <w:r w:rsidR="000C70C6" w:rsidRPr="00254A2D">
          <w:rPr>
            <w:rFonts w:asciiTheme="minorHAnsi" w:hAnsiTheme="minorHAnsi" w:cstheme="minorHAnsi"/>
            <w:sz w:val="22"/>
            <w:szCs w:val="22"/>
            <w:u w:val="single"/>
          </w:rPr>
          <w:t>iod@zabkowiceslaskie.pl</w:t>
        </w:r>
      </w:hyperlink>
      <w:r w:rsidR="000C70C6" w:rsidRPr="00254A2D">
        <w:rPr>
          <w:rFonts w:asciiTheme="minorHAnsi" w:hAnsiTheme="minorHAnsi" w:cstheme="minorHAnsi"/>
          <w:sz w:val="22"/>
          <w:szCs w:val="22"/>
        </w:rPr>
        <w:t xml:space="preserve"> </w:t>
      </w:r>
    </w:p>
    <w:p w14:paraId="388C7267" w14:textId="77777777" w:rsidR="00A80112" w:rsidRPr="00254A2D" w:rsidRDefault="00A80112" w:rsidP="00604F86">
      <w:pPr>
        <w:pStyle w:val="Default"/>
        <w:numPr>
          <w:ilvl w:val="0"/>
          <w:numId w:val="15"/>
        </w:numPr>
        <w:spacing w:after="120" w:line="264" w:lineRule="auto"/>
        <w:ind w:left="851" w:hanging="425"/>
        <w:jc w:val="both"/>
        <w:rPr>
          <w:rFonts w:asciiTheme="minorHAnsi" w:hAnsiTheme="minorHAnsi" w:cstheme="minorHAnsi"/>
          <w:sz w:val="22"/>
          <w:szCs w:val="22"/>
        </w:rPr>
      </w:pPr>
      <w:r w:rsidRPr="00254A2D">
        <w:rPr>
          <w:rFonts w:asciiTheme="minorHAnsi" w:hAnsiTheme="minorHAnsi" w:cstheme="minorHAnsi"/>
          <w:sz w:val="22"/>
          <w:szCs w:val="22"/>
        </w:rPr>
        <w:lastRenderedPageBreak/>
        <w:t>pozyskane dane osobowe będą przetwarzane na podstawie art. 6 ust. 1 lit. c RODO w związku z niniejszym postępowaniem o udzielenie zamówienia publicznego,</w:t>
      </w:r>
    </w:p>
    <w:p w14:paraId="7F0DA9D0" w14:textId="77777777" w:rsidR="00A80112" w:rsidRPr="00254A2D" w:rsidRDefault="00A80112" w:rsidP="00604F86">
      <w:pPr>
        <w:pStyle w:val="Default"/>
        <w:numPr>
          <w:ilvl w:val="0"/>
          <w:numId w:val="15"/>
        </w:numPr>
        <w:spacing w:after="120" w:line="264" w:lineRule="auto"/>
        <w:ind w:left="851" w:hanging="425"/>
        <w:jc w:val="both"/>
        <w:rPr>
          <w:rFonts w:asciiTheme="minorHAnsi" w:hAnsiTheme="minorHAnsi" w:cstheme="minorHAnsi"/>
          <w:sz w:val="22"/>
          <w:szCs w:val="22"/>
        </w:rPr>
      </w:pPr>
      <w:r w:rsidRPr="00254A2D">
        <w:rPr>
          <w:rFonts w:asciiTheme="minorHAnsi" w:hAnsiTheme="minorHAnsi" w:cstheme="minorHAnsi"/>
          <w:sz w:val="22"/>
          <w:szCs w:val="22"/>
        </w:rPr>
        <w:t xml:space="preserve">odbiorcami pozyskanych danych osobowych będą osoby lub podmioty, którym dokumentacja postępowania zostanie udostępniona w oparciu o art. 8 oraz art. 96 ust. 3 </w:t>
      </w:r>
      <w:proofErr w:type="spellStart"/>
      <w:r w:rsidRPr="00254A2D">
        <w:rPr>
          <w:rFonts w:asciiTheme="minorHAnsi" w:hAnsiTheme="minorHAnsi" w:cstheme="minorHAnsi"/>
          <w:sz w:val="22"/>
          <w:szCs w:val="22"/>
        </w:rPr>
        <w:t>Pzp</w:t>
      </w:r>
      <w:proofErr w:type="spellEnd"/>
      <w:r w:rsidRPr="00254A2D">
        <w:rPr>
          <w:rFonts w:asciiTheme="minorHAnsi" w:hAnsiTheme="minorHAnsi" w:cstheme="minorHAnsi"/>
          <w:sz w:val="22"/>
          <w:szCs w:val="22"/>
        </w:rPr>
        <w:t>,</w:t>
      </w:r>
    </w:p>
    <w:p w14:paraId="4A388CF1" w14:textId="77777777" w:rsidR="00A80112" w:rsidRPr="00254A2D" w:rsidRDefault="00A80112" w:rsidP="00604F86">
      <w:pPr>
        <w:pStyle w:val="Default"/>
        <w:numPr>
          <w:ilvl w:val="0"/>
          <w:numId w:val="15"/>
        </w:numPr>
        <w:spacing w:after="120" w:line="264" w:lineRule="auto"/>
        <w:ind w:left="851" w:hanging="425"/>
        <w:jc w:val="both"/>
        <w:rPr>
          <w:rFonts w:asciiTheme="minorHAnsi" w:hAnsiTheme="minorHAnsi" w:cstheme="minorHAnsi"/>
          <w:sz w:val="22"/>
          <w:szCs w:val="22"/>
        </w:rPr>
      </w:pPr>
      <w:r w:rsidRPr="00254A2D">
        <w:rPr>
          <w:rFonts w:asciiTheme="minorHAnsi" w:hAnsiTheme="minorHAnsi" w:cstheme="minorHAnsi"/>
          <w:sz w:val="22"/>
          <w:szCs w:val="22"/>
        </w:rPr>
        <w:t xml:space="preserve">pozyskane dane osobowe będą przechowywane przez okres, o którym mowa w art. 97 ust. 1 </w:t>
      </w:r>
      <w:proofErr w:type="spellStart"/>
      <w:r w:rsidRPr="00254A2D">
        <w:rPr>
          <w:rFonts w:asciiTheme="minorHAnsi" w:hAnsiTheme="minorHAnsi" w:cstheme="minorHAnsi"/>
          <w:sz w:val="22"/>
          <w:szCs w:val="22"/>
        </w:rPr>
        <w:t>Pzp</w:t>
      </w:r>
      <w:proofErr w:type="spellEnd"/>
      <w:r w:rsidRPr="00254A2D">
        <w:rPr>
          <w:rFonts w:asciiTheme="minorHAnsi" w:hAnsiTheme="minorHAnsi" w:cstheme="minorHAnsi"/>
          <w:sz w:val="22"/>
          <w:szCs w:val="22"/>
        </w:rPr>
        <w:t>,</w:t>
      </w:r>
    </w:p>
    <w:p w14:paraId="7683E778" w14:textId="361A47CF" w:rsidR="00A80112" w:rsidRPr="00254A2D" w:rsidRDefault="00A80112" w:rsidP="00604F86">
      <w:pPr>
        <w:pStyle w:val="Default"/>
        <w:numPr>
          <w:ilvl w:val="0"/>
          <w:numId w:val="15"/>
        </w:numPr>
        <w:spacing w:after="120" w:line="264" w:lineRule="auto"/>
        <w:ind w:left="851" w:hanging="425"/>
        <w:jc w:val="both"/>
        <w:rPr>
          <w:rFonts w:asciiTheme="minorHAnsi" w:hAnsiTheme="minorHAnsi" w:cstheme="minorHAnsi"/>
          <w:sz w:val="22"/>
          <w:szCs w:val="22"/>
        </w:rPr>
      </w:pPr>
      <w:r w:rsidRPr="00254A2D">
        <w:rPr>
          <w:rFonts w:asciiTheme="minorHAnsi" w:hAnsiTheme="minorHAnsi" w:cstheme="minorHAnsi"/>
          <w:sz w:val="22"/>
          <w:szCs w:val="22"/>
        </w:rPr>
        <w:t xml:space="preserve">obowiązek podania Zamawiającemu wymaganych danych osobowych jest wymogiem ustawowym, określonym w </w:t>
      </w:r>
      <w:proofErr w:type="spellStart"/>
      <w:r w:rsidRPr="00254A2D">
        <w:rPr>
          <w:rFonts w:asciiTheme="minorHAnsi" w:hAnsiTheme="minorHAnsi" w:cstheme="minorHAnsi"/>
          <w:sz w:val="22"/>
          <w:szCs w:val="22"/>
        </w:rPr>
        <w:t>Pzp</w:t>
      </w:r>
      <w:proofErr w:type="spellEnd"/>
      <w:r w:rsidRPr="00254A2D">
        <w:rPr>
          <w:rFonts w:asciiTheme="minorHAnsi" w:hAnsiTheme="minorHAnsi" w:cstheme="minorHAnsi"/>
          <w:sz w:val="22"/>
          <w:szCs w:val="22"/>
        </w:rPr>
        <w:t xml:space="preserve">, związanym z udziałem w niniejszym postępowaniu (w tym jest warunkiem zawarcia </w:t>
      </w:r>
      <w:r w:rsidR="006957DB" w:rsidRPr="00254A2D">
        <w:rPr>
          <w:rFonts w:asciiTheme="minorHAnsi" w:hAnsiTheme="minorHAnsi" w:cstheme="minorHAnsi"/>
          <w:sz w:val="22"/>
          <w:szCs w:val="22"/>
        </w:rPr>
        <w:t>u</w:t>
      </w:r>
      <w:r w:rsidRPr="00254A2D">
        <w:rPr>
          <w:rFonts w:asciiTheme="minorHAnsi" w:hAnsiTheme="minorHAnsi" w:cstheme="minorHAnsi"/>
          <w:sz w:val="22"/>
          <w:szCs w:val="22"/>
        </w:rPr>
        <w:t>mowy),</w:t>
      </w:r>
    </w:p>
    <w:p w14:paraId="3D53D257" w14:textId="77777777" w:rsidR="00A80112" w:rsidRPr="00254A2D" w:rsidRDefault="00A80112" w:rsidP="00604F86">
      <w:pPr>
        <w:pStyle w:val="Default"/>
        <w:numPr>
          <w:ilvl w:val="0"/>
          <w:numId w:val="15"/>
        </w:numPr>
        <w:spacing w:after="120" w:line="264" w:lineRule="auto"/>
        <w:ind w:left="851" w:hanging="425"/>
        <w:jc w:val="both"/>
        <w:rPr>
          <w:rFonts w:asciiTheme="minorHAnsi" w:hAnsiTheme="minorHAnsi" w:cstheme="minorHAnsi"/>
          <w:sz w:val="22"/>
          <w:szCs w:val="22"/>
        </w:rPr>
      </w:pPr>
      <w:r w:rsidRPr="00254A2D">
        <w:rPr>
          <w:rFonts w:asciiTheme="minorHAnsi" w:hAnsiTheme="minorHAnsi" w:cstheme="minorHAnsi"/>
          <w:sz w:val="22"/>
          <w:szCs w:val="22"/>
        </w:rPr>
        <w:t>decyzje odnoszące się do pozyskanych danych osobowych nie będą, stosownie do art. 22 RODO, podejmowane w sposób zautomatyzowany,</w:t>
      </w:r>
    </w:p>
    <w:p w14:paraId="53B9353C" w14:textId="77777777" w:rsidR="00A80112" w:rsidRPr="00254A2D" w:rsidRDefault="00A80112" w:rsidP="00604F86">
      <w:pPr>
        <w:pStyle w:val="Default"/>
        <w:numPr>
          <w:ilvl w:val="0"/>
          <w:numId w:val="15"/>
        </w:numPr>
        <w:spacing w:after="120" w:line="264" w:lineRule="auto"/>
        <w:ind w:left="851" w:hanging="425"/>
        <w:jc w:val="both"/>
        <w:rPr>
          <w:rFonts w:asciiTheme="minorHAnsi" w:hAnsiTheme="minorHAnsi" w:cstheme="minorHAnsi"/>
          <w:sz w:val="22"/>
          <w:szCs w:val="22"/>
        </w:rPr>
      </w:pPr>
      <w:r w:rsidRPr="00254A2D">
        <w:rPr>
          <w:rFonts w:asciiTheme="minorHAnsi" w:hAnsiTheme="minorHAnsi" w:cstheme="minorHAnsi"/>
          <w:sz w:val="22"/>
          <w:szCs w:val="22"/>
        </w:rPr>
        <w:t>osoba, której dane zostały pozyskane, posiada prawo do:</w:t>
      </w:r>
    </w:p>
    <w:p w14:paraId="033C32A4" w14:textId="77777777" w:rsidR="00A80112" w:rsidRPr="00254A2D" w:rsidRDefault="00A80112" w:rsidP="00604F86">
      <w:pPr>
        <w:pStyle w:val="Default"/>
        <w:numPr>
          <w:ilvl w:val="0"/>
          <w:numId w:val="16"/>
        </w:numPr>
        <w:spacing w:after="120" w:line="264" w:lineRule="auto"/>
        <w:ind w:left="1276" w:hanging="425"/>
        <w:jc w:val="both"/>
        <w:rPr>
          <w:rFonts w:asciiTheme="minorHAnsi" w:hAnsiTheme="minorHAnsi" w:cstheme="minorHAnsi"/>
          <w:bCs/>
          <w:sz w:val="22"/>
          <w:szCs w:val="22"/>
        </w:rPr>
      </w:pPr>
      <w:r w:rsidRPr="00254A2D">
        <w:rPr>
          <w:rFonts w:asciiTheme="minorHAnsi" w:hAnsiTheme="minorHAnsi" w:cstheme="minorHAnsi"/>
          <w:bCs/>
          <w:sz w:val="22"/>
          <w:szCs w:val="22"/>
        </w:rPr>
        <w:t xml:space="preserve">dostępu do swoich danych osobowych zgodnie z art. 15 </w:t>
      </w:r>
      <w:r w:rsidRPr="00254A2D">
        <w:rPr>
          <w:rFonts w:asciiTheme="minorHAnsi" w:hAnsiTheme="minorHAnsi" w:cstheme="minorHAnsi"/>
          <w:bCs/>
          <w:i/>
          <w:sz w:val="22"/>
          <w:szCs w:val="22"/>
        </w:rPr>
        <w:t>RODO</w:t>
      </w:r>
      <w:r w:rsidRPr="00254A2D">
        <w:rPr>
          <w:rFonts w:asciiTheme="minorHAnsi" w:hAnsiTheme="minorHAnsi" w:cstheme="minorHAnsi"/>
          <w:bCs/>
          <w:sz w:val="22"/>
          <w:szCs w:val="22"/>
        </w:rPr>
        <w:t>,</w:t>
      </w:r>
    </w:p>
    <w:p w14:paraId="376F6A03" w14:textId="26687CE3" w:rsidR="00A80112" w:rsidRPr="00254A2D" w:rsidRDefault="00A80112" w:rsidP="00604F86">
      <w:pPr>
        <w:pStyle w:val="Default"/>
        <w:numPr>
          <w:ilvl w:val="0"/>
          <w:numId w:val="16"/>
        </w:numPr>
        <w:spacing w:after="120" w:line="264" w:lineRule="auto"/>
        <w:ind w:left="1276" w:hanging="425"/>
        <w:jc w:val="both"/>
        <w:rPr>
          <w:rFonts w:asciiTheme="minorHAnsi" w:hAnsiTheme="minorHAnsi" w:cstheme="minorHAnsi"/>
          <w:bCs/>
          <w:sz w:val="22"/>
          <w:szCs w:val="22"/>
        </w:rPr>
      </w:pPr>
      <w:r w:rsidRPr="00254A2D">
        <w:rPr>
          <w:rFonts w:asciiTheme="minorHAnsi" w:hAnsiTheme="minorHAnsi" w:cstheme="minorHAnsi"/>
          <w:bCs/>
          <w:sz w:val="22"/>
          <w:szCs w:val="22"/>
        </w:rPr>
        <w:t>żądania od administratora danych osobowych, na podstawie art. 16 R</w:t>
      </w:r>
      <w:r w:rsidRPr="00254A2D">
        <w:rPr>
          <w:rFonts w:asciiTheme="minorHAnsi" w:hAnsiTheme="minorHAnsi" w:cstheme="minorHAnsi"/>
          <w:bCs/>
          <w:i/>
          <w:sz w:val="22"/>
          <w:szCs w:val="22"/>
        </w:rPr>
        <w:t>ODO,</w:t>
      </w:r>
      <w:r w:rsidRPr="00254A2D">
        <w:rPr>
          <w:rFonts w:asciiTheme="minorHAnsi" w:hAnsiTheme="minorHAnsi" w:cstheme="minorHAnsi"/>
          <w:bCs/>
          <w:sz w:val="22"/>
          <w:szCs w:val="22"/>
        </w:rPr>
        <w:t xml:space="preserve"> sprostowania swoich danych osobowych, które są nieprawdziwe, oraz ich uzupełnienia, z tym że skorzystanie z tego prawa nie może skutkować zmianą wyniku niniejszego postępowania, ani zmianą postanowień </w:t>
      </w:r>
      <w:r w:rsidR="00046860" w:rsidRPr="00254A2D">
        <w:rPr>
          <w:rFonts w:asciiTheme="minorHAnsi" w:hAnsiTheme="minorHAnsi" w:cstheme="minorHAnsi"/>
          <w:bCs/>
          <w:sz w:val="22"/>
          <w:szCs w:val="22"/>
        </w:rPr>
        <w:t>u</w:t>
      </w:r>
      <w:r w:rsidRPr="00254A2D">
        <w:rPr>
          <w:rFonts w:asciiTheme="minorHAnsi" w:hAnsiTheme="minorHAnsi" w:cstheme="minorHAnsi"/>
          <w:bCs/>
          <w:sz w:val="22"/>
          <w:szCs w:val="22"/>
        </w:rPr>
        <w:t xml:space="preserve">mowy w zakresie niezgodnym z </w:t>
      </w:r>
      <w:proofErr w:type="spellStart"/>
      <w:r w:rsidRPr="00254A2D">
        <w:rPr>
          <w:rFonts w:asciiTheme="minorHAnsi" w:hAnsiTheme="minorHAnsi" w:cstheme="minorHAnsi"/>
          <w:bCs/>
          <w:sz w:val="22"/>
          <w:szCs w:val="22"/>
        </w:rPr>
        <w:t>Pzp</w:t>
      </w:r>
      <w:proofErr w:type="spellEnd"/>
      <w:r w:rsidRPr="00254A2D">
        <w:rPr>
          <w:rFonts w:asciiTheme="minorHAnsi" w:hAnsiTheme="minorHAnsi" w:cstheme="minorHAnsi"/>
          <w:bCs/>
          <w:sz w:val="22"/>
          <w:szCs w:val="22"/>
        </w:rPr>
        <w:t>, nie może też naruszać integralności protokołu z przebiegu postępowania oraz jego załączników,</w:t>
      </w:r>
    </w:p>
    <w:p w14:paraId="4842C3EB" w14:textId="77777777" w:rsidR="00A80112" w:rsidRPr="00254A2D" w:rsidRDefault="00A80112" w:rsidP="00604F86">
      <w:pPr>
        <w:pStyle w:val="Default"/>
        <w:numPr>
          <w:ilvl w:val="0"/>
          <w:numId w:val="16"/>
        </w:numPr>
        <w:spacing w:after="120" w:line="264" w:lineRule="auto"/>
        <w:ind w:left="1276" w:hanging="425"/>
        <w:jc w:val="both"/>
        <w:rPr>
          <w:rFonts w:asciiTheme="minorHAnsi" w:hAnsiTheme="minorHAnsi" w:cstheme="minorHAnsi"/>
          <w:bCs/>
          <w:sz w:val="22"/>
          <w:szCs w:val="22"/>
        </w:rPr>
      </w:pPr>
      <w:r w:rsidRPr="00254A2D">
        <w:rPr>
          <w:rFonts w:asciiTheme="minorHAnsi" w:hAnsiTheme="minorHAnsi" w:cstheme="minorHAnsi"/>
          <w:bCs/>
          <w:sz w:val="22"/>
          <w:szCs w:val="22"/>
        </w:rPr>
        <w:t xml:space="preserve">żądania od administratora danych osobowych ograniczenia przetwarzania swoich danych osobowych z zastrzeżeniem przypadków, o których mowa w art. 18 ust. 2 </w:t>
      </w:r>
      <w:r w:rsidRPr="00254A2D">
        <w:rPr>
          <w:rFonts w:asciiTheme="minorHAnsi" w:hAnsiTheme="minorHAnsi" w:cstheme="minorHAnsi"/>
          <w:bCs/>
          <w:i/>
          <w:sz w:val="22"/>
          <w:szCs w:val="22"/>
        </w:rPr>
        <w:t>RODO</w:t>
      </w:r>
      <w:r w:rsidRPr="00254A2D">
        <w:rPr>
          <w:rFonts w:asciiTheme="minorHAnsi" w:hAnsiTheme="minorHAnsi" w:cstheme="minorHAnsi"/>
          <w:bCs/>
          <w:sz w:val="22"/>
          <w:szCs w:val="22"/>
        </w:rPr>
        <w:t xml:space="preserve"> (prawo to nie ma zastosowania w odniesieniu do przechowywania danych w celu zapewnienia korzystania ze środków ochrony prawnej lub w celu ochrony praw innej osoby fizycznej lub prawnej, lub z uwagi na ważne względy interesu publicznego Unii Europejskiej lub państwa członkowskiego),</w:t>
      </w:r>
    </w:p>
    <w:p w14:paraId="4462DC26" w14:textId="77777777" w:rsidR="00A80112" w:rsidRPr="00254A2D" w:rsidRDefault="00A80112" w:rsidP="00604F86">
      <w:pPr>
        <w:pStyle w:val="Default"/>
        <w:numPr>
          <w:ilvl w:val="0"/>
          <w:numId w:val="16"/>
        </w:numPr>
        <w:spacing w:after="120" w:line="264" w:lineRule="auto"/>
        <w:ind w:left="1276" w:hanging="425"/>
        <w:jc w:val="both"/>
        <w:rPr>
          <w:rFonts w:asciiTheme="minorHAnsi" w:hAnsiTheme="minorHAnsi" w:cstheme="minorHAnsi"/>
          <w:bCs/>
          <w:sz w:val="22"/>
          <w:szCs w:val="22"/>
        </w:rPr>
      </w:pPr>
      <w:r w:rsidRPr="00254A2D">
        <w:rPr>
          <w:rFonts w:asciiTheme="minorHAnsi" w:hAnsiTheme="minorHAnsi" w:cstheme="minorHAnsi"/>
          <w:bCs/>
          <w:sz w:val="22"/>
          <w:szCs w:val="22"/>
        </w:rPr>
        <w:t xml:space="preserve">wniesienia skargi do Prezesa Urzędu Ochrony Danych Osobowych w przypadku uznania, że działania administratora danych osobowych w odniesieniu do udostępnionych danych osobowych naruszają przepisy </w:t>
      </w:r>
      <w:r w:rsidRPr="00254A2D">
        <w:rPr>
          <w:rFonts w:asciiTheme="minorHAnsi" w:hAnsiTheme="minorHAnsi" w:cstheme="minorHAnsi"/>
          <w:bCs/>
          <w:i/>
          <w:sz w:val="22"/>
          <w:szCs w:val="22"/>
        </w:rPr>
        <w:t>RODO</w:t>
      </w:r>
      <w:r w:rsidRPr="00254A2D">
        <w:rPr>
          <w:rFonts w:asciiTheme="minorHAnsi" w:hAnsiTheme="minorHAnsi" w:cstheme="minorHAnsi"/>
          <w:bCs/>
          <w:sz w:val="22"/>
          <w:szCs w:val="22"/>
        </w:rPr>
        <w:t>,</w:t>
      </w:r>
    </w:p>
    <w:p w14:paraId="1FA4661D" w14:textId="77777777" w:rsidR="00A80112" w:rsidRPr="00254A2D" w:rsidRDefault="00A80112" w:rsidP="00604F86">
      <w:pPr>
        <w:pStyle w:val="Default"/>
        <w:numPr>
          <w:ilvl w:val="0"/>
          <w:numId w:val="15"/>
        </w:numPr>
        <w:spacing w:after="120" w:line="264" w:lineRule="auto"/>
        <w:ind w:left="851" w:hanging="425"/>
        <w:jc w:val="both"/>
        <w:rPr>
          <w:rFonts w:asciiTheme="minorHAnsi" w:hAnsiTheme="minorHAnsi" w:cstheme="minorHAnsi"/>
          <w:sz w:val="22"/>
          <w:szCs w:val="22"/>
        </w:rPr>
      </w:pPr>
      <w:r w:rsidRPr="00254A2D">
        <w:rPr>
          <w:rFonts w:asciiTheme="minorHAnsi" w:hAnsiTheme="minorHAnsi" w:cstheme="minorHAnsi"/>
          <w:sz w:val="22"/>
          <w:szCs w:val="22"/>
        </w:rPr>
        <w:t>osobie, której dane zostały pozyskane, nie przysługuje prawo do:</w:t>
      </w:r>
    </w:p>
    <w:p w14:paraId="00EE24E1" w14:textId="77777777" w:rsidR="00A80112" w:rsidRPr="00254A2D" w:rsidRDefault="00A80112" w:rsidP="00604F86">
      <w:pPr>
        <w:pStyle w:val="Default"/>
        <w:numPr>
          <w:ilvl w:val="0"/>
          <w:numId w:val="17"/>
        </w:numPr>
        <w:spacing w:after="120" w:line="264" w:lineRule="auto"/>
        <w:ind w:left="1276" w:hanging="425"/>
        <w:jc w:val="both"/>
        <w:rPr>
          <w:rFonts w:asciiTheme="minorHAnsi" w:hAnsiTheme="minorHAnsi" w:cstheme="minorHAnsi"/>
          <w:bCs/>
          <w:sz w:val="22"/>
          <w:szCs w:val="22"/>
        </w:rPr>
      </w:pPr>
      <w:r w:rsidRPr="00254A2D">
        <w:rPr>
          <w:rFonts w:asciiTheme="minorHAnsi" w:hAnsiTheme="minorHAnsi" w:cstheme="minorHAnsi"/>
          <w:bCs/>
          <w:sz w:val="22"/>
          <w:szCs w:val="22"/>
        </w:rPr>
        <w:t xml:space="preserve">usunięcia swoich danych osobowych w oparciu o art. 17 ust. 3 lit. b, d, e </w:t>
      </w:r>
      <w:r w:rsidRPr="00254A2D">
        <w:rPr>
          <w:rFonts w:asciiTheme="minorHAnsi" w:hAnsiTheme="minorHAnsi" w:cstheme="minorHAnsi"/>
          <w:bCs/>
          <w:i/>
          <w:sz w:val="22"/>
          <w:szCs w:val="22"/>
        </w:rPr>
        <w:t>RODO</w:t>
      </w:r>
      <w:r w:rsidRPr="00254A2D">
        <w:rPr>
          <w:rFonts w:asciiTheme="minorHAnsi" w:hAnsiTheme="minorHAnsi" w:cstheme="minorHAnsi"/>
          <w:bCs/>
          <w:sz w:val="22"/>
          <w:szCs w:val="22"/>
        </w:rPr>
        <w:t>,</w:t>
      </w:r>
    </w:p>
    <w:p w14:paraId="4B098402" w14:textId="77777777" w:rsidR="00A80112" w:rsidRPr="00254A2D" w:rsidRDefault="00A80112" w:rsidP="00604F86">
      <w:pPr>
        <w:pStyle w:val="Default"/>
        <w:numPr>
          <w:ilvl w:val="0"/>
          <w:numId w:val="17"/>
        </w:numPr>
        <w:spacing w:after="120" w:line="264" w:lineRule="auto"/>
        <w:ind w:left="1276" w:hanging="425"/>
        <w:jc w:val="both"/>
        <w:rPr>
          <w:rFonts w:asciiTheme="minorHAnsi" w:hAnsiTheme="minorHAnsi" w:cstheme="minorHAnsi"/>
          <w:bCs/>
          <w:sz w:val="22"/>
          <w:szCs w:val="22"/>
        </w:rPr>
      </w:pPr>
      <w:r w:rsidRPr="00254A2D">
        <w:rPr>
          <w:rFonts w:asciiTheme="minorHAnsi" w:hAnsiTheme="minorHAnsi" w:cstheme="minorHAnsi"/>
          <w:bCs/>
          <w:sz w:val="22"/>
          <w:szCs w:val="22"/>
        </w:rPr>
        <w:t xml:space="preserve">przenoszenia swoich danych osobowych, o którym mowa w art. 20 </w:t>
      </w:r>
      <w:r w:rsidRPr="00254A2D">
        <w:rPr>
          <w:rFonts w:asciiTheme="minorHAnsi" w:hAnsiTheme="minorHAnsi" w:cstheme="minorHAnsi"/>
          <w:bCs/>
          <w:i/>
          <w:sz w:val="22"/>
          <w:szCs w:val="22"/>
        </w:rPr>
        <w:t>RODO</w:t>
      </w:r>
      <w:r w:rsidRPr="00254A2D">
        <w:rPr>
          <w:rFonts w:asciiTheme="minorHAnsi" w:hAnsiTheme="minorHAnsi" w:cstheme="minorHAnsi"/>
          <w:bCs/>
          <w:sz w:val="22"/>
          <w:szCs w:val="22"/>
        </w:rPr>
        <w:t>,</w:t>
      </w:r>
    </w:p>
    <w:p w14:paraId="5274C0AC" w14:textId="77777777" w:rsidR="00BB374A" w:rsidRPr="00254A2D" w:rsidRDefault="00A80112" w:rsidP="00BB374A">
      <w:pPr>
        <w:pStyle w:val="Default"/>
        <w:numPr>
          <w:ilvl w:val="0"/>
          <w:numId w:val="17"/>
        </w:numPr>
        <w:spacing w:after="120" w:line="264" w:lineRule="auto"/>
        <w:ind w:left="1276" w:hanging="425"/>
        <w:jc w:val="both"/>
        <w:rPr>
          <w:rFonts w:asciiTheme="minorHAnsi" w:hAnsiTheme="minorHAnsi" w:cstheme="minorHAnsi"/>
          <w:bCs/>
          <w:sz w:val="22"/>
          <w:szCs w:val="22"/>
        </w:rPr>
      </w:pPr>
      <w:r w:rsidRPr="00254A2D">
        <w:rPr>
          <w:rFonts w:asciiTheme="minorHAnsi" w:hAnsiTheme="minorHAnsi" w:cstheme="minorHAnsi"/>
          <w:bCs/>
          <w:sz w:val="22"/>
          <w:szCs w:val="22"/>
        </w:rPr>
        <w:t xml:space="preserve">sprzeciwu wobec przetwarzania swoich danych osobowych (podstawą prawną przetwarzania tych danych jest art. 6 ust. 1 lit. c </w:t>
      </w:r>
      <w:r w:rsidRPr="00254A2D">
        <w:rPr>
          <w:rFonts w:asciiTheme="minorHAnsi" w:hAnsiTheme="minorHAnsi" w:cstheme="minorHAnsi"/>
          <w:bCs/>
          <w:i/>
          <w:sz w:val="22"/>
          <w:szCs w:val="22"/>
        </w:rPr>
        <w:t>RODO)</w:t>
      </w:r>
      <w:r w:rsidRPr="00254A2D">
        <w:rPr>
          <w:rFonts w:asciiTheme="minorHAnsi" w:hAnsiTheme="minorHAnsi" w:cstheme="minorHAnsi"/>
          <w:bCs/>
          <w:sz w:val="22"/>
          <w:szCs w:val="22"/>
        </w:rPr>
        <w:t xml:space="preserve">, o którym mowa w art. 21 </w:t>
      </w:r>
      <w:r w:rsidRPr="00254A2D">
        <w:rPr>
          <w:rFonts w:asciiTheme="minorHAnsi" w:hAnsiTheme="minorHAnsi" w:cstheme="minorHAnsi"/>
          <w:bCs/>
          <w:i/>
          <w:sz w:val="22"/>
          <w:szCs w:val="22"/>
        </w:rPr>
        <w:t>RODO</w:t>
      </w:r>
      <w:r w:rsidRPr="00254A2D">
        <w:rPr>
          <w:rFonts w:asciiTheme="minorHAnsi" w:hAnsiTheme="minorHAnsi" w:cstheme="minorHAnsi"/>
          <w:bCs/>
          <w:sz w:val="22"/>
          <w:szCs w:val="22"/>
        </w:rPr>
        <w:t>.</w:t>
      </w:r>
    </w:p>
    <w:p w14:paraId="74B882E4" w14:textId="71C5F5D4" w:rsidR="00BB374A" w:rsidRPr="00254A2D" w:rsidRDefault="00BB374A" w:rsidP="00BB374A">
      <w:pPr>
        <w:pStyle w:val="Default"/>
        <w:jc w:val="both"/>
        <w:rPr>
          <w:rFonts w:asciiTheme="minorHAnsi" w:hAnsiTheme="minorHAnsi" w:cstheme="minorHAnsi"/>
          <w:bCs/>
          <w:sz w:val="22"/>
          <w:szCs w:val="22"/>
        </w:rPr>
      </w:pPr>
      <w:r w:rsidRPr="00254A2D">
        <w:rPr>
          <w:rFonts w:asciiTheme="minorHAnsi" w:hAnsiTheme="minorHAnsi" w:cstheme="minorHAnsi"/>
          <w:sz w:val="22"/>
          <w:szCs w:val="22"/>
        </w:rPr>
        <w:t>Jednocześnie Zamawiający informuje że obowiązek informacyjny istnieje również po stronie Wykonawcy. Wykonawca jest administratorem danych względem osób fizycznych, od których dane osobowe bezpośrednio pozyskał. Dotyczy to w szczególności:</w:t>
      </w:r>
    </w:p>
    <w:p w14:paraId="658263D4" w14:textId="77777777" w:rsidR="00BB374A" w:rsidRPr="00254A2D" w:rsidRDefault="00BB374A" w:rsidP="00BB374A">
      <w:pPr>
        <w:numPr>
          <w:ilvl w:val="0"/>
          <w:numId w:val="46"/>
        </w:numPr>
        <w:tabs>
          <w:tab w:val="left" w:pos="567"/>
        </w:tabs>
        <w:spacing w:after="0" w:line="240" w:lineRule="auto"/>
        <w:ind w:left="425" w:hanging="426"/>
        <w:jc w:val="both"/>
        <w:rPr>
          <w:rFonts w:cstheme="minorHAnsi"/>
        </w:rPr>
      </w:pPr>
      <w:r w:rsidRPr="00254A2D">
        <w:rPr>
          <w:rFonts w:cstheme="minorHAnsi"/>
        </w:rPr>
        <w:t xml:space="preserve">osoby fizycznej skierowanej do realizacji zamówienia, </w:t>
      </w:r>
    </w:p>
    <w:p w14:paraId="563CB7B9" w14:textId="77777777" w:rsidR="00BB374A" w:rsidRPr="00254A2D" w:rsidRDefault="00BB374A" w:rsidP="00BB374A">
      <w:pPr>
        <w:numPr>
          <w:ilvl w:val="0"/>
          <w:numId w:val="46"/>
        </w:numPr>
        <w:tabs>
          <w:tab w:val="left" w:pos="567"/>
        </w:tabs>
        <w:spacing w:after="0" w:line="240" w:lineRule="auto"/>
        <w:ind w:left="425" w:hanging="426"/>
        <w:jc w:val="both"/>
        <w:rPr>
          <w:rFonts w:cstheme="minorHAnsi"/>
        </w:rPr>
      </w:pPr>
      <w:r w:rsidRPr="00254A2D">
        <w:rPr>
          <w:rFonts w:cstheme="minorHAnsi"/>
        </w:rPr>
        <w:t>podwykonawcy/podmiotu trzeciego będącego osobą fizyczną,</w:t>
      </w:r>
    </w:p>
    <w:p w14:paraId="726109C6" w14:textId="77777777" w:rsidR="00BB374A" w:rsidRPr="00254A2D" w:rsidRDefault="00BB374A" w:rsidP="00BB374A">
      <w:pPr>
        <w:numPr>
          <w:ilvl w:val="0"/>
          <w:numId w:val="46"/>
        </w:numPr>
        <w:tabs>
          <w:tab w:val="left" w:pos="567"/>
        </w:tabs>
        <w:spacing w:after="0" w:line="240" w:lineRule="auto"/>
        <w:ind w:left="425" w:hanging="426"/>
        <w:jc w:val="both"/>
        <w:rPr>
          <w:rFonts w:cstheme="minorHAnsi"/>
        </w:rPr>
      </w:pPr>
      <w:r w:rsidRPr="00254A2D">
        <w:rPr>
          <w:rFonts w:cstheme="minorHAnsi"/>
        </w:rPr>
        <w:lastRenderedPageBreak/>
        <w:t>podwykonawcy/podmiotu trzeciego będącego osobą fizyczną, prowadzącą jednoosobową działalność gospodarczą,</w:t>
      </w:r>
    </w:p>
    <w:p w14:paraId="0FC0DB68" w14:textId="77777777" w:rsidR="00BB374A" w:rsidRPr="00254A2D" w:rsidRDefault="00BB374A" w:rsidP="00BB374A">
      <w:pPr>
        <w:numPr>
          <w:ilvl w:val="0"/>
          <w:numId w:val="46"/>
        </w:numPr>
        <w:tabs>
          <w:tab w:val="left" w:pos="567"/>
        </w:tabs>
        <w:spacing w:after="0" w:line="240" w:lineRule="auto"/>
        <w:ind w:left="425" w:hanging="426"/>
        <w:jc w:val="both"/>
        <w:rPr>
          <w:rFonts w:cstheme="minorHAnsi"/>
        </w:rPr>
      </w:pPr>
      <w:r w:rsidRPr="00254A2D">
        <w:rPr>
          <w:rFonts w:cstheme="minorHAnsi"/>
        </w:rPr>
        <w:t xml:space="preserve">pełnomocnika podwykonawcy/podmiotu trzeciego będącego osobą fizyczną (np. dane  </w:t>
      </w:r>
    </w:p>
    <w:p w14:paraId="74ADDC9A" w14:textId="77777777" w:rsidR="00BB374A" w:rsidRPr="00254A2D" w:rsidRDefault="00BB374A" w:rsidP="00BB374A">
      <w:pPr>
        <w:tabs>
          <w:tab w:val="left" w:pos="567"/>
        </w:tabs>
        <w:spacing w:after="0" w:line="240" w:lineRule="auto"/>
        <w:ind w:left="425"/>
        <w:jc w:val="both"/>
        <w:rPr>
          <w:rFonts w:cstheme="minorHAnsi"/>
        </w:rPr>
      </w:pPr>
      <w:r w:rsidRPr="00254A2D">
        <w:rPr>
          <w:rFonts w:cstheme="minorHAnsi"/>
        </w:rPr>
        <w:t>osobowe zamieszczone w pełnomocnictwie),</w:t>
      </w:r>
    </w:p>
    <w:p w14:paraId="4CF4E626" w14:textId="77777777" w:rsidR="00BB374A" w:rsidRPr="00254A2D" w:rsidRDefault="00BB374A" w:rsidP="00BB374A">
      <w:pPr>
        <w:numPr>
          <w:ilvl w:val="0"/>
          <w:numId w:val="46"/>
        </w:numPr>
        <w:tabs>
          <w:tab w:val="left" w:pos="567"/>
        </w:tabs>
        <w:spacing w:after="0" w:line="240" w:lineRule="auto"/>
        <w:ind w:left="425" w:hanging="426"/>
        <w:jc w:val="both"/>
        <w:rPr>
          <w:rFonts w:cstheme="minorHAnsi"/>
        </w:rPr>
      </w:pPr>
      <w:r w:rsidRPr="00254A2D">
        <w:rPr>
          <w:rFonts w:cstheme="minorHAnsi"/>
        </w:rPr>
        <w:t xml:space="preserve">członka organu zarządzającego podwykonawcy/podmiotu trzeciego, będącego osobą </w:t>
      </w:r>
    </w:p>
    <w:p w14:paraId="6A2E105A" w14:textId="77777777" w:rsidR="00BB374A" w:rsidRPr="00254A2D" w:rsidRDefault="00BB374A" w:rsidP="00BB374A">
      <w:pPr>
        <w:tabs>
          <w:tab w:val="left" w:pos="567"/>
        </w:tabs>
        <w:spacing w:after="0" w:line="240" w:lineRule="auto"/>
        <w:ind w:left="425"/>
        <w:jc w:val="both"/>
        <w:rPr>
          <w:rFonts w:cstheme="minorHAnsi"/>
        </w:rPr>
      </w:pPr>
      <w:r w:rsidRPr="00254A2D">
        <w:rPr>
          <w:rFonts w:cstheme="minorHAnsi"/>
        </w:rPr>
        <w:t>fizyczną (np. dane osobowe zamieszczone w informacji z KRK).</w:t>
      </w:r>
    </w:p>
    <w:p w14:paraId="043630A7" w14:textId="68BFB853" w:rsidR="00BB374A" w:rsidRPr="00254A2D" w:rsidRDefault="00BB374A" w:rsidP="00BB374A">
      <w:pPr>
        <w:tabs>
          <w:tab w:val="left" w:pos="993"/>
        </w:tabs>
        <w:spacing w:after="0" w:line="240" w:lineRule="auto"/>
        <w:jc w:val="both"/>
        <w:rPr>
          <w:rFonts w:cstheme="minorHAnsi"/>
        </w:rPr>
      </w:pPr>
      <w:r w:rsidRPr="00254A2D">
        <w:rPr>
          <w:rFonts w:cstheme="minorHAnsi"/>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(art. 13 ust. 4 RODO).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14:paraId="4B1D67DE" w14:textId="34B4F388" w:rsidR="00BB374A" w:rsidRPr="00254A2D" w:rsidRDefault="00BB374A" w:rsidP="000C70C6">
      <w:pPr>
        <w:tabs>
          <w:tab w:val="left" w:pos="993"/>
        </w:tabs>
        <w:spacing w:after="0" w:line="240" w:lineRule="auto"/>
        <w:jc w:val="both"/>
        <w:rPr>
          <w:rFonts w:cstheme="minorHAnsi"/>
        </w:rPr>
      </w:pPr>
      <w:r w:rsidRPr="00254A2D">
        <w:rPr>
          <w:rFonts w:cstheme="minorHAnsi"/>
        </w:rPr>
        <w:t xml:space="preserve">Zamawiający informuje, że </w:t>
      </w:r>
      <w:bookmarkStart w:id="90" w:name="_Hlk515370962"/>
      <w:r w:rsidRPr="00254A2D">
        <w:rPr>
          <w:rFonts w:cstheme="minorHAnsi"/>
        </w:rPr>
        <w:t>Podwykonawca/podmiot trzeci jest również administratorem danych względem osób fizycznych, od których dane osobowe bezpośrednio pozyskał.</w:t>
      </w:r>
      <w:bookmarkEnd w:id="90"/>
      <w:r w:rsidRPr="00254A2D">
        <w:rPr>
          <w:rFonts w:cstheme="minorHAnsi"/>
        </w:rPr>
        <w:t xml:space="preserve">  Dotyczy to w szczególności osoby fizycznej skierowanej do realizacji zamówienia.</w:t>
      </w:r>
    </w:p>
    <w:p w14:paraId="5F9F397B" w14:textId="7AF4F437" w:rsidR="00925ABD" w:rsidRPr="00254A2D" w:rsidRDefault="00925ABD" w:rsidP="00475F46">
      <w:pPr>
        <w:pStyle w:val="Akapitzlist"/>
        <w:numPr>
          <w:ilvl w:val="0"/>
          <w:numId w:val="1"/>
        </w:numPr>
        <w:spacing w:before="240" w:after="120" w:line="264" w:lineRule="auto"/>
        <w:ind w:left="426" w:hanging="426"/>
        <w:contextualSpacing w:val="0"/>
        <w:jc w:val="both"/>
        <w:outlineLvl w:val="0"/>
        <w:rPr>
          <w:rFonts w:cstheme="minorHAnsi"/>
          <w:b/>
          <w:bCs/>
        </w:rPr>
      </w:pPr>
      <w:bookmarkStart w:id="91" w:name="_Toc21763616"/>
      <w:r w:rsidRPr="00254A2D">
        <w:rPr>
          <w:rFonts w:cstheme="minorHAnsi"/>
          <w:b/>
          <w:bCs/>
        </w:rPr>
        <w:t>INFORMACJE DODATKOWE</w:t>
      </w:r>
      <w:bookmarkEnd w:id="88"/>
      <w:bookmarkEnd w:id="89"/>
      <w:bookmarkEnd w:id="91"/>
    </w:p>
    <w:p w14:paraId="7A6D0037" w14:textId="77777777" w:rsidR="00925ABD" w:rsidRPr="00254A2D" w:rsidRDefault="00925ABD" w:rsidP="00475F46">
      <w:pPr>
        <w:pStyle w:val="Default"/>
        <w:numPr>
          <w:ilvl w:val="1"/>
          <w:numId w:val="1"/>
        </w:numPr>
        <w:spacing w:after="120" w:line="264" w:lineRule="auto"/>
        <w:ind w:left="993" w:hanging="567"/>
        <w:rPr>
          <w:rFonts w:asciiTheme="minorHAnsi" w:hAnsiTheme="minorHAnsi" w:cstheme="minorHAnsi"/>
          <w:bCs/>
          <w:sz w:val="22"/>
          <w:szCs w:val="22"/>
        </w:rPr>
      </w:pPr>
      <w:r w:rsidRPr="00254A2D">
        <w:rPr>
          <w:rFonts w:asciiTheme="minorHAnsi" w:hAnsiTheme="minorHAnsi" w:cstheme="minorHAnsi"/>
          <w:sz w:val="22"/>
          <w:szCs w:val="22"/>
        </w:rPr>
        <w:t>Zamawiający nie dopuszcza składania ofert wariantowych.</w:t>
      </w:r>
    </w:p>
    <w:p w14:paraId="09519889" w14:textId="52B6FD05" w:rsidR="00F01363" w:rsidRPr="00254A2D" w:rsidRDefault="00F01363" w:rsidP="00F01363">
      <w:pPr>
        <w:pStyle w:val="Default"/>
        <w:numPr>
          <w:ilvl w:val="1"/>
          <w:numId w:val="1"/>
        </w:numPr>
        <w:spacing w:after="120" w:line="264" w:lineRule="auto"/>
        <w:ind w:left="993" w:hanging="567"/>
        <w:jc w:val="both"/>
        <w:rPr>
          <w:rFonts w:asciiTheme="minorHAnsi" w:hAnsiTheme="minorHAnsi" w:cstheme="minorHAnsi"/>
          <w:sz w:val="22"/>
          <w:szCs w:val="22"/>
        </w:rPr>
      </w:pPr>
      <w:bookmarkStart w:id="92" w:name="_Hlk534809441"/>
      <w:r w:rsidRPr="00254A2D">
        <w:rPr>
          <w:rFonts w:asciiTheme="minorHAnsi" w:hAnsiTheme="minorHAnsi" w:cstheme="minorHAnsi"/>
          <w:color w:val="auto"/>
          <w:sz w:val="22"/>
          <w:szCs w:val="22"/>
        </w:rPr>
        <w:t xml:space="preserve">Zamawiający przewiduje możliwość udzielenia zamówień, o których mowa w art. 67 ustawy </w:t>
      </w:r>
      <w:proofErr w:type="spellStart"/>
      <w:r w:rsidRPr="00254A2D">
        <w:rPr>
          <w:rFonts w:asciiTheme="minorHAnsi" w:hAnsiTheme="minorHAnsi" w:cstheme="minorHAnsi"/>
          <w:color w:val="auto"/>
          <w:sz w:val="22"/>
          <w:szCs w:val="22"/>
        </w:rPr>
        <w:t>Pzp</w:t>
      </w:r>
      <w:proofErr w:type="spellEnd"/>
      <w:r w:rsidRPr="00254A2D">
        <w:rPr>
          <w:rFonts w:asciiTheme="minorHAnsi" w:hAnsiTheme="minorHAnsi" w:cstheme="minorHAnsi"/>
          <w:color w:val="auto"/>
          <w:sz w:val="22"/>
          <w:szCs w:val="22"/>
        </w:rPr>
        <w:t>.</w:t>
      </w:r>
      <w:r w:rsidRPr="00254A2D">
        <w:rPr>
          <w:rFonts w:asciiTheme="minorHAnsi" w:hAnsiTheme="minorHAnsi" w:cstheme="minorHAnsi"/>
          <w:sz w:val="22"/>
          <w:szCs w:val="22"/>
        </w:rPr>
        <w:t xml:space="preserve"> </w:t>
      </w:r>
      <w:r w:rsidRPr="00254A2D">
        <w:rPr>
          <w:rFonts w:asciiTheme="minorHAnsi" w:hAnsiTheme="minorHAnsi" w:cstheme="minorHAnsi"/>
          <w:color w:val="auto"/>
          <w:sz w:val="22"/>
          <w:szCs w:val="22"/>
        </w:rPr>
        <w:t>Zamawiający zastrzega możliwość udzielenia zamówień w trybie z wolnej ręki na podstawie odrębn</w:t>
      </w:r>
      <w:r w:rsidR="00301C5C">
        <w:rPr>
          <w:rFonts w:asciiTheme="minorHAnsi" w:hAnsiTheme="minorHAnsi" w:cstheme="minorHAnsi"/>
          <w:color w:val="auto"/>
          <w:sz w:val="22"/>
          <w:szCs w:val="22"/>
        </w:rPr>
        <w:t>ych</w:t>
      </w:r>
      <w:r w:rsidRPr="00254A2D">
        <w:rPr>
          <w:rFonts w:asciiTheme="minorHAnsi" w:hAnsiTheme="minorHAnsi" w:cstheme="minorHAnsi"/>
          <w:color w:val="auto"/>
          <w:sz w:val="22"/>
          <w:szCs w:val="22"/>
        </w:rPr>
        <w:t xml:space="preserve"> um</w:t>
      </w:r>
      <w:r w:rsidR="00301C5C">
        <w:rPr>
          <w:rFonts w:asciiTheme="minorHAnsi" w:hAnsiTheme="minorHAnsi" w:cstheme="minorHAnsi"/>
          <w:color w:val="auto"/>
          <w:sz w:val="22"/>
          <w:szCs w:val="22"/>
        </w:rPr>
        <w:t>ów</w:t>
      </w:r>
      <w:r w:rsidRPr="00254A2D">
        <w:rPr>
          <w:rFonts w:asciiTheme="minorHAnsi" w:hAnsiTheme="minorHAnsi" w:cstheme="minorHAnsi"/>
          <w:color w:val="auto"/>
          <w:sz w:val="22"/>
          <w:szCs w:val="22"/>
        </w:rPr>
        <w:t xml:space="preserve"> zgodnie z art. 67 ust. 1 pkt 7 ustawy </w:t>
      </w:r>
      <w:proofErr w:type="spellStart"/>
      <w:r w:rsidRPr="00254A2D">
        <w:rPr>
          <w:rFonts w:asciiTheme="minorHAnsi" w:hAnsiTheme="minorHAnsi" w:cstheme="minorHAnsi"/>
          <w:color w:val="auto"/>
          <w:sz w:val="22"/>
          <w:szCs w:val="22"/>
        </w:rPr>
        <w:t>Pzp</w:t>
      </w:r>
      <w:proofErr w:type="spellEnd"/>
      <w:r w:rsidRPr="00254A2D">
        <w:rPr>
          <w:rFonts w:asciiTheme="minorHAnsi" w:hAnsiTheme="minorHAnsi" w:cstheme="minorHAnsi"/>
          <w:color w:val="auto"/>
          <w:sz w:val="22"/>
          <w:szCs w:val="22"/>
        </w:rPr>
        <w:t>. Zamówienia  mogą zostać udzielone dotychczasowemu Wykonawcy o wartości do 50% wartości zamówienia powiększonej o należny podatek VAT, która to wartość została uwzględniona przy ustaleniu wartości szacunkowej zamówienia. Zamówienia będą obejmować dodatkowe dostawy. Opis przedmiotu zamówienia oraz wzór, projekt umowy określają w szczególności jakie dostawy zamawiający przewiduje do realizacji w ramach dodatkowych dostaw. Podstawą do wszczęcia negocjacji będzie</w:t>
      </w:r>
      <w:r w:rsidRPr="00254A2D">
        <w:rPr>
          <w:rFonts w:asciiTheme="minorHAnsi" w:hAnsiTheme="minorHAnsi" w:cstheme="minorHAnsi"/>
          <w:bCs/>
          <w:color w:val="auto"/>
          <w:sz w:val="22"/>
          <w:szCs w:val="22"/>
        </w:rPr>
        <w:t xml:space="preserve"> cennik obowiązujący </w:t>
      </w:r>
      <w:r w:rsidR="00254A2D">
        <w:rPr>
          <w:rFonts w:asciiTheme="minorHAnsi" w:hAnsiTheme="minorHAnsi" w:cstheme="minorHAnsi"/>
          <w:bCs/>
          <w:color w:val="auto"/>
          <w:sz w:val="22"/>
          <w:szCs w:val="22"/>
        </w:rPr>
        <w:t xml:space="preserve">                        </w:t>
      </w:r>
      <w:r w:rsidRPr="00254A2D">
        <w:rPr>
          <w:rFonts w:asciiTheme="minorHAnsi" w:hAnsiTheme="minorHAnsi" w:cstheme="minorHAnsi"/>
          <w:bCs/>
          <w:color w:val="auto"/>
          <w:sz w:val="22"/>
          <w:szCs w:val="22"/>
        </w:rPr>
        <w:t xml:space="preserve">w danym momencie u Wykonawcy.  </w:t>
      </w:r>
      <w:r w:rsidRPr="00254A2D">
        <w:rPr>
          <w:rFonts w:asciiTheme="minorHAnsi" w:hAnsiTheme="minorHAnsi" w:cstheme="minorHAnsi"/>
          <w:color w:val="auto"/>
          <w:sz w:val="22"/>
          <w:szCs w:val="22"/>
        </w:rPr>
        <w:t xml:space="preserve"> </w:t>
      </w:r>
    </w:p>
    <w:bookmarkEnd w:id="92"/>
    <w:p w14:paraId="33746D4D" w14:textId="77777777" w:rsidR="00925ABD" w:rsidRPr="00254A2D" w:rsidRDefault="00925ABD" w:rsidP="00475F46">
      <w:pPr>
        <w:pStyle w:val="Default"/>
        <w:numPr>
          <w:ilvl w:val="1"/>
          <w:numId w:val="1"/>
        </w:numPr>
        <w:spacing w:after="120" w:line="264" w:lineRule="auto"/>
        <w:ind w:left="993" w:hanging="567"/>
        <w:rPr>
          <w:rFonts w:asciiTheme="minorHAnsi" w:hAnsiTheme="minorHAnsi" w:cstheme="minorHAnsi"/>
          <w:sz w:val="22"/>
          <w:szCs w:val="22"/>
        </w:rPr>
      </w:pPr>
      <w:r w:rsidRPr="00254A2D">
        <w:rPr>
          <w:rFonts w:asciiTheme="minorHAnsi" w:hAnsiTheme="minorHAnsi" w:cstheme="minorHAnsi"/>
          <w:sz w:val="22"/>
          <w:szCs w:val="22"/>
        </w:rPr>
        <w:t>Zamawiający nie przewiduje zawarcia umowy ramowej.</w:t>
      </w:r>
    </w:p>
    <w:p w14:paraId="1491E643" w14:textId="77777777" w:rsidR="00925ABD" w:rsidRPr="00254A2D" w:rsidRDefault="00925ABD" w:rsidP="00475F46">
      <w:pPr>
        <w:pStyle w:val="Default"/>
        <w:numPr>
          <w:ilvl w:val="1"/>
          <w:numId w:val="1"/>
        </w:numPr>
        <w:spacing w:after="120" w:line="264" w:lineRule="auto"/>
        <w:ind w:left="993" w:hanging="567"/>
        <w:rPr>
          <w:rFonts w:asciiTheme="minorHAnsi" w:hAnsiTheme="minorHAnsi" w:cstheme="minorHAnsi"/>
          <w:sz w:val="22"/>
          <w:szCs w:val="22"/>
        </w:rPr>
      </w:pPr>
      <w:r w:rsidRPr="00254A2D">
        <w:rPr>
          <w:rFonts w:asciiTheme="minorHAnsi" w:hAnsiTheme="minorHAnsi" w:cstheme="minorHAnsi"/>
          <w:sz w:val="22"/>
          <w:szCs w:val="22"/>
        </w:rPr>
        <w:t>Zamawiający nie przewiduje prowadzenia rozliczeń z Wykonawcą w walutach obcych.</w:t>
      </w:r>
    </w:p>
    <w:p w14:paraId="3C3B5029" w14:textId="77777777" w:rsidR="00925ABD" w:rsidRPr="00254A2D" w:rsidRDefault="00925ABD" w:rsidP="00475F46">
      <w:pPr>
        <w:pStyle w:val="Default"/>
        <w:numPr>
          <w:ilvl w:val="1"/>
          <w:numId w:val="1"/>
        </w:numPr>
        <w:spacing w:after="120" w:line="264" w:lineRule="auto"/>
        <w:ind w:left="993" w:hanging="567"/>
        <w:rPr>
          <w:rFonts w:asciiTheme="minorHAnsi" w:hAnsiTheme="minorHAnsi" w:cstheme="minorHAnsi"/>
          <w:sz w:val="22"/>
          <w:szCs w:val="22"/>
        </w:rPr>
      </w:pPr>
      <w:r w:rsidRPr="00254A2D">
        <w:rPr>
          <w:rFonts w:asciiTheme="minorHAnsi" w:hAnsiTheme="minorHAnsi" w:cstheme="minorHAnsi"/>
          <w:sz w:val="22"/>
          <w:szCs w:val="22"/>
        </w:rPr>
        <w:t>Zamawiający nie przewiduje zastosowania aukcji elektronicznej.</w:t>
      </w:r>
    </w:p>
    <w:p w14:paraId="4A7F1B19" w14:textId="77777777" w:rsidR="00925ABD" w:rsidRPr="00254A2D" w:rsidRDefault="00925ABD" w:rsidP="00475F46">
      <w:pPr>
        <w:pStyle w:val="Default"/>
        <w:numPr>
          <w:ilvl w:val="1"/>
          <w:numId w:val="1"/>
        </w:numPr>
        <w:spacing w:after="120" w:line="264" w:lineRule="auto"/>
        <w:ind w:left="993" w:hanging="567"/>
        <w:rPr>
          <w:rFonts w:asciiTheme="minorHAnsi" w:hAnsiTheme="minorHAnsi" w:cstheme="minorHAnsi"/>
          <w:sz w:val="22"/>
          <w:szCs w:val="22"/>
        </w:rPr>
      </w:pPr>
      <w:r w:rsidRPr="00254A2D">
        <w:rPr>
          <w:rFonts w:asciiTheme="minorHAnsi" w:hAnsiTheme="minorHAnsi" w:cstheme="minorHAnsi"/>
          <w:sz w:val="22"/>
          <w:szCs w:val="22"/>
        </w:rPr>
        <w:t>Zamawiający nie przewiduje zwrotu kosztów udziału w postępowaniu.</w:t>
      </w:r>
    </w:p>
    <w:p w14:paraId="093F5EA2" w14:textId="1138C602" w:rsidR="00925ABD" w:rsidRPr="00254A2D" w:rsidRDefault="00925ABD" w:rsidP="00475F46">
      <w:pPr>
        <w:pStyle w:val="Default"/>
        <w:numPr>
          <w:ilvl w:val="1"/>
          <w:numId w:val="1"/>
        </w:numPr>
        <w:spacing w:after="120" w:line="264" w:lineRule="auto"/>
        <w:ind w:left="993" w:hanging="567"/>
        <w:rPr>
          <w:rFonts w:asciiTheme="minorHAnsi" w:hAnsiTheme="minorHAnsi" w:cstheme="minorHAnsi"/>
          <w:sz w:val="22"/>
          <w:szCs w:val="22"/>
        </w:rPr>
      </w:pPr>
      <w:r w:rsidRPr="00254A2D">
        <w:rPr>
          <w:rFonts w:asciiTheme="minorHAnsi" w:hAnsiTheme="minorHAnsi" w:cstheme="minorHAnsi"/>
          <w:sz w:val="22"/>
          <w:szCs w:val="22"/>
        </w:rPr>
        <w:t>Zamawiający nie przewiduje ustanowienia dynamicznego systemu zakupów.</w:t>
      </w:r>
    </w:p>
    <w:p w14:paraId="5C9F9FD5" w14:textId="6C375308" w:rsidR="00E36A18" w:rsidRPr="00254A2D" w:rsidRDefault="00E36A18" w:rsidP="00E36A18">
      <w:pPr>
        <w:pStyle w:val="Default"/>
        <w:numPr>
          <w:ilvl w:val="1"/>
          <w:numId w:val="1"/>
        </w:numPr>
        <w:spacing w:after="120" w:line="264" w:lineRule="auto"/>
        <w:ind w:left="993" w:hanging="567"/>
        <w:jc w:val="both"/>
        <w:rPr>
          <w:rFonts w:asciiTheme="minorHAnsi" w:hAnsiTheme="minorHAnsi" w:cstheme="minorHAnsi"/>
          <w:sz w:val="22"/>
          <w:szCs w:val="22"/>
        </w:rPr>
      </w:pPr>
      <w:r w:rsidRPr="00254A2D">
        <w:rPr>
          <w:rFonts w:asciiTheme="minorHAnsi" w:hAnsiTheme="minorHAnsi" w:cstheme="minorHAnsi"/>
          <w:b/>
          <w:bCs/>
          <w:sz w:val="22"/>
          <w:szCs w:val="22"/>
        </w:rPr>
        <w:lastRenderedPageBreak/>
        <w:t>Ewentualne</w:t>
      </w:r>
      <w:r w:rsidRPr="00254A2D">
        <w:rPr>
          <w:rFonts w:asciiTheme="minorHAnsi" w:hAnsiTheme="minorHAnsi" w:cstheme="minorHAnsi"/>
          <w:sz w:val="22"/>
          <w:szCs w:val="22"/>
        </w:rPr>
        <w:t xml:space="preserve"> podane w opisach nazwy własne, znaki towarowe, patenty, pochodzenie, źródła lub szczególne procesy, które charakteryzuje produkty lub usługi, normy, oceny techniczne specyfikacje techniczne itp.  nie mają na celu naruszenie  art.  29, art. 30, art. 7 ustawy </w:t>
      </w:r>
      <w:proofErr w:type="spellStart"/>
      <w:r w:rsidRPr="00254A2D">
        <w:rPr>
          <w:rFonts w:asciiTheme="minorHAnsi" w:hAnsiTheme="minorHAnsi" w:cstheme="minorHAnsi"/>
          <w:sz w:val="22"/>
          <w:szCs w:val="22"/>
        </w:rPr>
        <w:t>Pzp</w:t>
      </w:r>
      <w:proofErr w:type="spellEnd"/>
      <w:r w:rsidRPr="00254A2D">
        <w:rPr>
          <w:rFonts w:asciiTheme="minorHAnsi" w:hAnsiTheme="minorHAnsi" w:cstheme="minorHAnsi"/>
          <w:sz w:val="22"/>
          <w:szCs w:val="22"/>
        </w:rPr>
        <w:t>.,   a mają jedynie za zadanie sprecyzowanie oczekiwań jakościowych, technologicznych, wydajnościowych</w:t>
      </w:r>
      <w:r w:rsidR="00254A2D">
        <w:rPr>
          <w:rFonts w:asciiTheme="minorHAnsi" w:hAnsiTheme="minorHAnsi" w:cstheme="minorHAnsi"/>
          <w:sz w:val="22"/>
          <w:szCs w:val="22"/>
        </w:rPr>
        <w:t xml:space="preserve"> </w:t>
      </w:r>
      <w:r w:rsidRPr="00254A2D">
        <w:rPr>
          <w:rFonts w:asciiTheme="minorHAnsi" w:hAnsiTheme="minorHAnsi" w:cstheme="minorHAnsi"/>
          <w:sz w:val="22"/>
          <w:szCs w:val="22"/>
        </w:rPr>
        <w:t>czy funkcjonalnych Zamawiającego. Zamawiający dopuszcza rozwiązania równoważne pod warunkiem spełnienia tego samego poziomu technologicznego, wydajnościowego i funkcjonalnego założonego w dokumentacji. Wszystkie ewentualne nazwy własne i marki handlowe, normy, oceny techniczne, specyfikacje techniczne itp. systemów, urządzeń i wyposażania zawarte w SIWZ oraz dokumentacji postępowania, zostały użyte w celu sprecyzowania oczekiwań jakościowych technologicznych, wydajnościowych czy funkcjonalnych Zamawiającego. Zamawiający oświadcza, że dopuszcza składanie ofert, w których poszczególne urządzenia, bądź materiały wymienione</w:t>
      </w:r>
      <w:r w:rsidR="00254A2D">
        <w:rPr>
          <w:rFonts w:asciiTheme="minorHAnsi" w:hAnsiTheme="minorHAnsi" w:cstheme="minorHAnsi"/>
          <w:sz w:val="22"/>
          <w:szCs w:val="22"/>
        </w:rPr>
        <w:t xml:space="preserve"> </w:t>
      </w:r>
      <w:r w:rsidRPr="00254A2D">
        <w:rPr>
          <w:rFonts w:asciiTheme="minorHAnsi" w:hAnsiTheme="minorHAnsi" w:cstheme="minorHAnsi"/>
          <w:sz w:val="22"/>
          <w:szCs w:val="22"/>
        </w:rPr>
        <w:t xml:space="preserve">w dokumentacji mogą być zastąpione urządzeniami, bądź materiałami równoważnymi. Poprzez pojęcie materiałów </w:t>
      </w:r>
      <w:r w:rsidR="00254A2D">
        <w:rPr>
          <w:rFonts w:asciiTheme="minorHAnsi" w:hAnsiTheme="minorHAnsi" w:cstheme="minorHAnsi"/>
          <w:sz w:val="22"/>
          <w:szCs w:val="22"/>
        </w:rPr>
        <w:t xml:space="preserve">                      </w:t>
      </w:r>
      <w:r w:rsidRPr="00254A2D">
        <w:rPr>
          <w:rFonts w:asciiTheme="minorHAnsi" w:hAnsiTheme="minorHAnsi" w:cstheme="minorHAnsi"/>
          <w:sz w:val="22"/>
          <w:szCs w:val="22"/>
        </w:rPr>
        <w:t xml:space="preserve">i urządzeń równoważnych należy rozumieć materiały gwarantujące realizację zamówienia zgodnie </w:t>
      </w:r>
      <w:r w:rsidR="00254A2D">
        <w:rPr>
          <w:rFonts w:asciiTheme="minorHAnsi" w:hAnsiTheme="minorHAnsi" w:cstheme="minorHAnsi"/>
          <w:sz w:val="22"/>
          <w:szCs w:val="22"/>
        </w:rPr>
        <w:t xml:space="preserve">                   </w:t>
      </w:r>
      <w:r w:rsidRPr="00254A2D">
        <w:rPr>
          <w:rFonts w:asciiTheme="minorHAnsi" w:hAnsiTheme="minorHAnsi" w:cstheme="minorHAnsi"/>
          <w:sz w:val="22"/>
          <w:szCs w:val="22"/>
        </w:rPr>
        <w:t xml:space="preserve">z dokumentacją postępowania oraz zapewniające uzyskanie parametrów nie gorszych od założonych w dokumentacji. Równoważne produkty i urządzenia muszą być dopuszczone do obrotu i stosowania zgodnie z obowiązującym prawem. Wykonawca, który zaoferuje produkty oraz urządzenia równoważne wymagające zmiany posiadanych decyzji, będzie musiał w ramach wykonania zamówienia, uzyskać wymagane decyzje własnym staraniem i kosztem, gwarantując jednocześnie wykonanie zamówienia w terminie wynikającym z SIWZ. Wykonawca, który powołuje się na rozwiązania równoważne, jest zobowiązany wykazać, że oferowane przez niego dostawy spełniają wymagania określone przez Zamawiającego. Obowiązek Wykonawcy wykazania równoważności produktu jest obowiązkiem wynikającym z ustawy </w:t>
      </w:r>
      <w:proofErr w:type="spellStart"/>
      <w:r w:rsidRPr="00254A2D">
        <w:rPr>
          <w:rFonts w:asciiTheme="minorHAnsi" w:hAnsiTheme="minorHAnsi" w:cstheme="minorHAnsi"/>
          <w:sz w:val="22"/>
          <w:szCs w:val="22"/>
        </w:rPr>
        <w:t>Pzp</w:t>
      </w:r>
      <w:proofErr w:type="spellEnd"/>
      <w:r w:rsidRPr="00254A2D">
        <w:rPr>
          <w:rFonts w:asciiTheme="minorHAnsi" w:hAnsiTheme="minorHAnsi" w:cstheme="minorHAnsi"/>
          <w:sz w:val="22"/>
          <w:szCs w:val="22"/>
        </w:rPr>
        <w:t xml:space="preserve">., który może być spełniony w jakikolwiek sposób pozwalający Zamawiającemu jednoznacznie stwierdzić zgodność oferowanych w ofercie produktów z wymaganiami określonymi w SIWZ, co winno zostać wykazane na etapie składnia ofert zawierających produkty równoważne. </w:t>
      </w:r>
      <w:r w:rsidRPr="00254A2D">
        <w:rPr>
          <w:rFonts w:asciiTheme="minorHAnsi" w:hAnsiTheme="minorHAnsi" w:cstheme="minorHAnsi"/>
          <w:b/>
          <w:bCs/>
          <w:sz w:val="22"/>
          <w:szCs w:val="22"/>
        </w:rPr>
        <w:t xml:space="preserve">W takiej sytuacji Zamawiający wymaga złożenia stosownych dokumentów, uwiarygodniających te materiały lub urządzenia. </w:t>
      </w:r>
      <w:r w:rsidRPr="00254A2D">
        <w:rPr>
          <w:rFonts w:asciiTheme="minorHAnsi" w:hAnsiTheme="minorHAnsi" w:cstheme="minorHAnsi"/>
          <w:sz w:val="22"/>
          <w:szCs w:val="22"/>
          <w:u w:val="single"/>
        </w:rPr>
        <w:t>Zamawiający zastrzega sobie prawo wystąpienia do autora dokumentacji, biegłego o opinię na temat oferowanych materiałów lub urządzeń. Opinia ta może stanowić podstawę do podjęcia przez Zamawiającego decyzji o przyjęciu materiałów, lub urządzeń równoważnych, albo odrzuceniu oferty z powodu braku równoważności.</w:t>
      </w:r>
      <w:r w:rsidRPr="00254A2D">
        <w:rPr>
          <w:rFonts w:asciiTheme="minorHAnsi" w:hAnsiTheme="minorHAnsi" w:cstheme="minorHAnsi"/>
          <w:sz w:val="22"/>
          <w:szCs w:val="22"/>
        </w:rPr>
        <w:t xml:space="preserve"> </w:t>
      </w:r>
    </w:p>
    <w:p w14:paraId="5F1E2A71" w14:textId="1AD7A434" w:rsidR="00925ABD" w:rsidRPr="00254A2D" w:rsidRDefault="00925ABD" w:rsidP="00475F46">
      <w:pPr>
        <w:pStyle w:val="Default"/>
        <w:numPr>
          <w:ilvl w:val="1"/>
          <w:numId w:val="1"/>
        </w:numPr>
        <w:spacing w:after="120" w:line="264" w:lineRule="auto"/>
        <w:ind w:left="993" w:hanging="567"/>
        <w:rPr>
          <w:rFonts w:asciiTheme="minorHAnsi" w:hAnsiTheme="minorHAnsi" w:cstheme="minorHAnsi"/>
          <w:sz w:val="22"/>
          <w:szCs w:val="22"/>
        </w:rPr>
      </w:pPr>
      <w:r w:rsidRPr="00254A2D">
        <w:rPr>
          <w:rFonts w:asciiTheme="minorHAnsi" w:hAnsiTheme="minorHAnsi" w:cstheme="minorHAnsi"/>
          <w:sz w:val="22"/>
          <w:szCs w:val="22"/>
        </w:rPr>
        <w:t xml:space="preserve">W </w:t>
      </w:r>
      <w:r w:rsidR="00EC1FA4" w:rsidRPr="00254A2D">
        <w:rPr>
          <w:rFonts w:asciiTheme="minorHAnsi" w:hAnsiTheme="minorHAnsi" w:cstheme="minorHAnsi"/>
          <w:sz w:val="22"/>
          <w:szCs w:val="22"/>
        </w:rPr>
        <w:t>SIWZ</w:t>
      </w:r>
      <w:r w:rsidRPr="00254A2D">
        <w:rPr>
          <w:rFonts w:asciiTheme="minorHAnsi" w:hAnsiTheme="minorHAnsi" w:cstheme="minorHAnsi"/>
          <w:sz w:val="22"/>
          <w:szCs w:val="22"/>
        </w:rPr>
        <w:t xml:space="preserve"> zostały przywołane następujące akty prawne:</w:t>
      </w:r>
    </w:p>
    <w:p w14:paraId="5A35334A" w14:textId="670370F8" w:rsidR="00043282" w:rsidRPr="00254A2D" w:rsidRDefault="001E0E28" w:rsidP="00BE1D4E">
      <w:pPr>
        <w:pStyle w:val="Default"/>
        <w:numPr>
          <w:ilvl w:val="0"/>
          <w:numId w:val="6"/>
        </w:numPr>
        <w:spacing w:after="60" w:line="264" w:lineRule="auto"/>
        <w:ind w:left="1417" w:hanging="425"/>
        <w:jc w:val="both"/>
        <w:rPr>
          <w:rFonts w:asciiTheme="minorHAnsi" w:hAnsiTheme="minorHAnsi" w:cstheme="minorHAnsi"/>
          <w:bCs/>
          <w:color w:val="auto"/>
          <w:sz w:val="22"/>
          <w:szCs w:val="22"/>
        </w:rPr>
      </w:pPr>
      <w:r w:rsidRPr="00254A2D">
        <w:rPr>
          <w:rFonts w:asciiTheme="minorHAnsi" w:hAnsiTheme="minorHAnsi" w:cstheme="minorHAnsi"/>
          <w:bCs/>
          <w:color w:val="auto"/>
          <w:sz w:val="22"/>
          <w:szCs w:val="22"/>
          <w:lang w:bidi="pl-PL"/>
        </w:rPr>
        <w:t>ustawa z dnia 23 kwietnia 1964 r. Kodeks cywilny (t. j. Dz. U. z 2019 r. poz. 1145 ze zm.)</w:t>
      </w:r>
    </w:p>
    <w:p w14:paraId="234F16BB" w14:textId="4FBC3CED" w:rsidR="00925ABD" w:rsidRPr="00254A2D" w:rsidRDefault="00925ABD" w:rsidP="00BE1D4E">
      <w:pPr>
        <w:pStyle w:val="Default"/>
        <w:numPr>
          <w:ilvl w:val="0"/>
          <w:numId w:val="6"/>
        </w:numPr>
        <w:spacing w:after="60" w:line="264" w:lineRule="auto"/>
        <w:ind w:left="1417" w:hanging="425"/>
        <w:jc w:val="both"/>
        <w:rPr>
          <w:rFonts w:asciiTheme="minorHAnsi" w:hAnsiTheme="minorHAnsi" w:cstheme="minorHAnsi"/>
          <w:bCs/>
          <w:color w:val="auto"/>
          <w:sz w:val="22"/>
          <w:szCs w:val="22"/>
        </w:rPr>
      </w:pPr>
      <w:r w:rsidRPr="00254A2D">
        <w:rPr>
          <w:rFonts w:asciiTheme="minorHAnsi" w:hAnsiTheme="minorHAnsi" w:cstheme="minorHAnsi"/>
          <w:color w:val="auto"/>
          <w:sz w:val="22"/>
          <w:szCs w:val="22"/>
        </w:rPr>
        <w:t xml:space="preserve">ustawa z dnia 16 kwietnia 1993 r. o zwalczaniu nieuczciwej konkurencji (t. j. Dz. U. z </w:t>
      </w:r>
      <w:r w:rsidR="00201B44" w:rsidRPr="00254A2D">
        <w:rPr>
          <w:rFonts w:asciiTheme="minorHAnsi" w:hAnsiTheme="minorHAnsi" w:cstheme="minorHAnsi"/>
          <w:color w:val="auto"/>
          <w:sz w:val="22"/>
          <w:szCs w:val="22"/>
        </w:rPr>
        <w:t xml:space="preserve">2019 </w:t>
      </w:r>
      <w:r w:rsidRPr="00254A2D">
        <w:rPr>
          <w:rFonts w:asciiTheme="minorHAnsi" w:hAnsiTheme="minorHAnsi" w:cstheme="minorHAnsi"/>
          <w:color w:val="auto"/>
          <w:sz w:val="22"/>
          <w:szCs w:val="22"/>
        </w:rPr>
        <w:t xml:space="preserve">r. </w:t>
      </w:r>
      <w:r w:rsidR="00254A2D">
        <w:rPr>
          <w:rFonts w:asciiTheme="minorHAnsi" w:hAnsiTheme="minorHAnsi" w:cstheme="minorHAnsi"/>
          <w:color w:val="auto"/>
          <w:sz w:val="22"/>
          <w:szCs w:val="22"/>
        </w:rPr>
        <w:t xml:space="preserve">               </w:t>
      </w:r>
      <w:r w:rsidRPr="00254A2D">
        <w:rPr>
          <w:rFonts w:asciiTheme="minorHAnsi" w:hAnsiTheme="minorHAnsi" w:cstheme="minorHAnsi"/>
          <w:color w:val="auto"/>
          <w:sz w:val="22"/>
          <w:szCs w:val="22"/>
        </w:rPr>
        <w:t xml:space="preserve">poz. </w:t>
      </w:r>
      <w:r w:rsidR="00D21235" w:rsidRPr="00254A2D">
        <w:rPr>
          <w:rFonts w:asciiTheme="minorHAnsi" w:hAnsiTheme="minorHAnsi" w:cstheme="minorHAnsi"/>
          <w:color w:val="auto"/>
          <w:sz w:val="22"/>
          <w:szCs w:val="22"/>
        </w:rPr>
        <w:t xml:space="preserve">1010 </w:t>
      </w:r>
      <w:r w:rsidRPr="00254A2D">
        <w:rPr>
          <w:rFonts w:asciiTheme="minorHAnsi" w:hAnsiTheme="minorHAnsi" w:cstheme="minorHAnsi"/>
          <w:color w:val="auto"/>
          <w:sz w:val="22"/>
          <w:szCs w:val="22"/>
        </w:rPr>
        <w:t>ze zm.)</w:t>
      </w:r>
    </w:p>
    <w:p w14:paraId="2C27CA11" w14:textId="55AA9F8C" w:rsidR="00925ABD" w:rsidRPr="00254A2D" w:rsidRDefault="00925ABD"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ustawa z dnia 20 czerwca 1997 r. Prawo o ruchu drogowym (t. j. Dz. U. z 201</w:t>
      </w:r>
      <w:r w:rsidR="006F642F" w:rsidRPr="00254A2D">
        <w:rPr>
          <w:rFonts w:asciiTheme="minorHAnsi" w:hAnsiTheme="minorHAnsi" w:cstheme="minorHAnsi"/>
          <w:color w:val="auto"/>
          <w:sz w:val="22"/>
          <w:szCs w:val="22"/>
        </w:rPr>
        <w:t>8</w:t>
      </w:r>
      <w:r w:rsidRPr="00254A2D">
        <w:rPr>
          <w:rFonts w:asciiTheme="minorHAnsi" w:hAnsiTheme="minorHAnsi" w:cstheme="minorHAnsi"/>
          <w:color w:val="auto"/>
          <w:sz w:val="22"/>
          <w:szCs w:val="22"/>
        </w:rPr>
        <w:t xml:space="preserve"> r. poz. 1</w:t>
      </w:r>
      <w:r w:rsidR="00C15415" w:rsidRPr="00254A2D">
        <w:rPr>
          <w:rFonts w:asciiTheme="minorHAnsi" w:hAnsiTheme="minorHAnsi" w:cstheme="minorHAnsi"/>
          <w:color w:val="auto"/>
          <w:sz w:val="22"/>
          <w:szCs w:val="22"/>
        </w:rPr>
        <w:t>990</w:t>
      </w:r>
      <w:r w:rsidRPr="00254A2D">
        <w:rPr>
          <w:rFonts w:asciiTheme="minorHAnsi" w:hAnsiTheme="minorHAnsi" w:cstheme="minorHAnsi"/>
          <w:color w:val="auto"/>
          <w:sz w:val="22"/>
          <w:szCs w:val="22"/>
        </w:rPr>
        <w:t xml:space="preserve"> </w:t>
      </w:r>
      <w:r w:rsidR="00254A2D">
        <w:rPr>
          <w:rFonts w:asciiTheme="minorHAnsi" w:hAnsiTheme="minorHAnsi" w:cstheme="minorHAnsi"/>
          <w:color w:val="auto"/>
          <w:sz w:val="22"/>
          <w:szCs w:val="22"/>
        </w:rPr>
        <w:t xml:space="preserve">                                  </w:t>
      </w:r>
      <w:r w:rsidRPr="00254A2D">
        <w:rPr>
          <w:rFonts w:asciiTheme="minorHAnsi" w:hAnsiTheme="minorHAnsi" w:cstheme="minorHAnsi"/>
          <w:color w:val="auto"/>
          <w:sz w:val="22"/>
          <w:szCs w:val="22"/>
        </w:rPr>
        <w:t>ze zm.)</w:t>
      </w:r>
    </w:p>
    <w:p w14:paraId="0D7FC89E" w14:textId="48E7CB9C" w:rsidR="00925ABD" w:rsidRPr="00254A2D" w:rsidRDefault="00925ABD"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ustawa z dnia 9 listopada 2000 r. o utworzeniu Polskiej Agencji Rozwoju Przedsiębiorczości (t. j.</w:t>
      </w:r>
      <w:r w:rsidR="00BF1504" w:rsidRPr="00254A2D">
        <w:rPr>
          <w:rFonts w:asciiTheme="minorHAnsi" w:hAnsiTheme="minorHAnsi" w:cstheme="minorHAnsi"/>
          <w:color w:val="auto"/>
          <w:sz w:val="22"/>
          <w:szCs w:val="22"/>
        </w:rPr>
        <w:t> </w:t>
      </w:r>
      <w:r w:rsidRPr="00254A2D">
        <w:rPr>
          <w:rFonts w:asciiTheme="minorHAnsi" w:hAnsiTheme="minorHAnsi" w:cstheme="minorHAnsi"/>
          <w:color w:val="auto"/>
          <w:sz w:val="22"/>
          <w:szCs w:val="22"/>
        </w:rPr>
        <w:t xml:space="preserve">Dz. U. z </w:t>
      </w:r>
      <w:r w:rsidR="00E866D5" w:rsidRPr="00254A2D">
        <w:rPr>
          <w:rFonts w:asciiTheme="minorHAnsi" w:hAnsiTheme="minorHAnsi" w:cstheme="minorHAnsi"/>
          <w:color w:val="auto"/>
          <w:sz w:val="22"/>
          <w:szCs w:val="22"/>
        </w:rPr>
        <w:t xml:space="preserve">2019 </w:t>
      </w:r>
      <w:r w:rsidRPr="00254A2D">
        <w:rPr>
          <w:rFonts w:asciiTheme="minorHAnsi" w:hAnsiTheme="minorHAnsi" w:cstheme="minorHAnsi"/>
          <w:color w:val="auto"/>
          <w:sz w:val="22"/>
          <w:szCs w:val="22"/>
        </w:rPr>
        <w:t xml:space="preserve">r. poz. </w:t>
      </w:r>
      <w:r w:rsidR="00E866D5" w:rsidRPr="00254A2D">
        <w:rPr>
          <w:rFonts w:asciiTheme="minorHAnsi" w:hAnsiTheme="minorHAnsi" w:cstheme="minorHAnsi"/>
          <w:color w:val="auto"/>
          <w:sz w:val="22"/>
          <w:szCs w:val="22"/>
        </w:rPr>
        <w:t xml:space="preserve">310 </w:t>
      </w:r>
      <w:r w:rsidRPr="00254A2D">
        <w:rPr>
          <w:rFonts w:asciiTheme="minorHAnsi" w:hAnsiTheme="minorHAnsi" w:cstheme="minorHAnsi"/>
          <w:color w:val="auto"/>
          <w:sz w:val="22"/>
          <w:szCs w:val="22"/>
        </w:rPr>
        <w:t>ze zm.)</w:t>
      </w:r>
    </w:p>
    <w:p w14:paraId="7A401216" w14:textId="592669F9" w:rsidR="00925ABD" w:rsidRPr="00254A2D" w:rsidRDefault="00F54DA9"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 xml:space="preserve">ustawa z dnia 29 stycznia 2004 r. Prawo zamówień publicznych (t. j. Dz. U. z </w:t>
      </w:r>
      <w:r w:rsidR="009222F4" w:rsidRPr="00254A2D">
        <w:rPr>
          <w:rFonts w:asciiTheme="minorHAnsi" w:hAnsiTheme="minorHAnsi" w:cstheme="minorHAnsi"/>
          <w:color w:val="auto"/>
          <w:sz w:val="22"/>
          <w:szCs w:val="22"/>
        </w:rPr>
        <w:t xml:space="preserve">2019 </w:t>
      </w:r>
      <w:r w:rsidRPr="00254A2D">
        <w:rPr>
          <w:rFonts w:asciiTheme="minorHAnsi" w:hAnsiTheme="minorHAnsi" w:cstheme="minorHAnsi"/>
          <w:color w:val="auto"/>
          <w:sz w:val="22"/>
          <w:szCs w:val="22"/>
        </w:rPr>
        <w:t xml:space="preserve">r. poz. </w:t>
      </w:r>
      <w:r w:rsidR="009222F4" w:rsidRPr="00254A2D">
        <w:rPr>
          <w:rFonts w:asciiTheme="minorHAnsi" w:hAnsiTheme="minorHAnsi" w:cstheme="minorHAnsi"/>
          <w:color w:val="auto"/>
          <w:sz w:val="22"/>
          <w:szCs w:val="22"/>
        </w:rPr>
        <w:t xml:space="preserve">1843 </w:t>
      </w:r>
      <w:r w:rsidR="00254A2D">
        <w:rPr>
          <w:rFonts w:asciiTheme="minorHAnsi" w:hAnsiTheme="minorHAnsi" w:cstheme="minorHAnsi"/>
          <w:color w:val="auto"/>
          <w:sz w:val="22"/>
          <w:szCs w:val="22"/>
        </w:rPr>
        <w:t xml:space="preserve">  </w:t>
      </w:r>
      <w:r w:rsidRPr="00254A2D">
        <w:rPr>
          <w:rFonts w:asciiTheme="minorHAnsi" w:hAnsiTheme="minorHAnsi" w:cstheme="minorHAnsi"/>
          <w:color w:val="auto"/>
          <w:sz w:val="22"/>
          <w:szCs w:val="22"/>
        </w:rPr>
        <w:t>ze zm.)</w:t>
      </w:r>
    </w:p>
    <w:p w14:paraId="0702DB25" w14:textId="313B0DA6" w:rsidR="00925ABD" w:rsidRPr="00254A2D" w:rsidRDefault="00925ABD"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lastRenderedPageBreak/>
        <w:t xml:space="preserve">ustawa z </w:t>
      </w:r>
      <w:r w:rsidR="00DE097A" w:rsidRPr="00254A2D">
        <w:rPr>
          <w:rFonts w:asciiTheme="minorHAnsi" w:hAnsiTheme="minorHAnsi" w:cstheme="minorHAnsi"/>
          <w:color w:val="auto"/>
          <w:sz w:val="22"/>
          <w:szCs w:val="22"/>
        </w:rPr>
        <w:t xml:space="preserve">dnia </w:t>
      </w:r>
      <w:r w:rsidRPr="00254A2D">
        <w:rPr>
          <w:rFonts w:asciiTheme="minorHAnsi" w:hAnsiTheme="minorHAnsi" w:cstheme="minorHAnsi"/>
          <w:color w:val="auto"/>
          <w:sz w:val="22"/>
          <w:szCs w:val="22"/>
        </w:rPr>
        <w:t xml:space="preserve">11 marca 2004 r. o podatku od towarów i usług (t. j. Dz. U. z </w:t>
      </w:r>
      <w:r w:rsidR="00B453E3" w:rsidRPr="00254A2D">
        <w:rPr>
          <w:rFonts w:asciiTheme="minorHAnsi" w:hAnsiTheme="minorHAnsi" w:cstheme="minorHAnsi"/>
          <w:color w:val="auto"/>
          <w:sz w:val="22"/>
          <w:szCs w:val="22"/>
        </w:rPr>
        <w:t xml:space="preserve">2018 </w:t>
      </w:r>
      <w:r w:rsidRPr="00254A2D">
        <w:rPr>
          <w:rFonts w:asciiTheme="minorHAnsi" w:hAnsiTheme="minorHAnsi" w:cstheme="minorHAnsi"/>
          <w:color w:val="auto"/>
          <w:sz w:val="22"/>
          <w:szCs w:val="22"/>
        </w:rPr>
        <w:t xml:space="preserve">r. poz. </w:t>
      </w:r>
      <w:r w:rsidR="00B453E3" w:rsidRPr="00254A2D">
        <w:rPr>
          <w:rFonts w:asciiTheme="minorHAnsi" w:hAnsiTheme="minorHAnsi" w:cstheme="minorHAnsi"/>
          <w:color w:val="auto"/>
          <w:sz w:val="22"/>
          <w:szCs w:val="22"/>
        </w:rPr>
        <w:t>2174</w:t>
      </w:r>
      <w:r w:rsidRPr="00254A2D">
        <w:rPr>
          <w:rFonts w:asciiTheme="minorHAnsi" w:hAnsiTheme="minorHAnsi" w:cstheme="minorHAnsi"/>
          <w:color w:val="auto"/>
          <w:sz w:val="22"/>
          <w:szCs w:val="22"/>
        </w:rPr>
        <w:t xml:space="preserve"> </w:t>
      </w:r>
      <w:r w:rsidR="00254A2D">
        <w:rPr>
          <w:rFonts w:asciiTheme="minorHAnsi" w:hAnsiTheme="minorHAnsi" w:cstheme="minorHAnsi"/>
          <w:color w:val="auto"/>
          <w:sz w:val="22"/>
          <w:szCs w:val="22"/>
        </w:rPr>
        <w:t xml:space="preserve">                  </w:t>
      </w:r>
      <w:r w:rsidR="00B453E3" w:rsidRPr="00254A2D">
        <w:rPr>
          <w:rFonts w:asciiTheme="minorHAnsi" w:hAnsiTheme="minorHAnsi" w:cstheme="minorHAnsi"/>
          <w:color w:val="auto"/>
          <w:sz w:val="22"/>
          <w:szCs w:val="22"/>
        </w:rPr>
        <w:t>ze zm.</w:t>
      </w:r>
      <w:r w:rsidRPr="00254A2D">
        <w:rPr>
          <w:rFonts w:asciiTheme="minorHAnsi" w:hAnsiTheme="minorHAnsi" w:cstheme="minorHAnsi"/>
          <w:color w:val="auto"/>
          <w:sz w:val="22"/>
          <w:szCs w:val="22"/>
        </w:rPr>
        <w:t>)</w:t>
      </w:r>
    </w:p>
    <w:p w14:paraId="2D682D67" w14:textId="4DEA8B14" w:rsidR="00C335B7" w:rsidRPr="00254A2D" w:rsidRDefault="00C335B7"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bCs/>
          <w:color w:val="auto"/>
          <w:sz w:val="22"/>
          <w:szCs w:val="22"/>
        </w:rPr>
        <w:t xml:space="preserve">ustawa </w:t>
      </w:r>
      <w:r w:rsidR="00061714" w:rsidRPr="00254A2D">
        <w:rPr>
          <w:rFonts w:asciiTheme="minorHAnsi" w:hAnsiTheme="minorHAnsi" w:cstheme="minorHAnsi"/>
          <w:bCs/>
          <w:color w:val="auto"/>
          <w:sz w:val="22"/>
          <w:szCs w:val="22"/>
        </w:rPr>
        <w:t xml:space="preserve">z dnia 17 lutego 2005 r. </w:t>
      </w:r>
      <w:r w:rsidRPr="00254A2D">
        <w:rPr>
          <w:rFonts w:asciiTheme="minorHAnsi" w:hAnsiTheme="minorHAnsi" w:cstheme="minorHAnsi"/>
          <w:bCs/>
          <w:color w:val="auto"/>
          <w:sz w:val="22"/>
          <w:szCs w:val="22"/>
        </w:rPr>
        <w:t>o informatyzacji działalności podmiotów realizujących zadania publiczne</w:t>
      </w:r>
      <w:r w:rsidR="00061714" w:rsidRPr="00254A2D">
        <w:rPr>
          <w:rFonts w:asciiTheme="minorHAnsi" w:hAnsiTheme="minorHAnsi" w:cstheme="minorHAnsi"/>
          <w:bCs/>
          <w:color w:val="auto"/>
          <w:sz w:val="22"/>
          <w:szCs w:val="22"/>
        </w:rPr>
        <w:t xml:space="preserve"> (t. j. </w:t>
      </w:r>
      <w:r w:rsidR="00292C35" w:rsidRPr="00254A2D">
        <w:rPr>
          <w:rFonts w:asciiTheme="minorHAnsi" w:hAnsiTheme="minorHAnsi" w:cstheme="minorHAnsi"/>
          <w:bCs/>
          <w:color w:val="auto"/>
          <w:sz w:val="22"/>
          <w:szCs w:val="22"/>
        </w:rPr>
        <w:t>Dz. U. z</w:t>
      </w:r>
      <w:r w:rsidR="00835E3D" w:rsidRPr="00254A2D">
        <w:rPr>
          <w:rFonts w:asciiTheme="minorHAnsi" w:hAnsiTheme="minorHAnsi" w:cstheme="minorHAnsi"/>
          <w:bCs/>
          <w:color w:val="auto"/>
          <w:sz w:val="22"/>
          <w:szCs w:val="22"/>
        </w:rPr>
        <w:t xml:space="preserve"> </w:t>
      </w:r>
      <w:r w:rsidR="00292C35" w:rsidRPr="00254A2D">
        <w:rPr>
          <w:rFonts w:asciiTheme="minorHAnsi" w:hAnsiTheme="minorHAnsi" w:cstheme="minorHAnsi"/>
          <w:bCs/>
          <w:color w:val="auto"/>
          <w:sz w:val="22"/>
          <w:szCs w:val="22"/>
        </w:rPr>
        <w:t>2019 r. poz. 700 ze zm.)</w:t>
      </w:r>
    </w:p>
    <w:p w14:paraId="1C5C1580" w14:textId="66905AFD" w:rsidR="00FE7697" w:rsidRPr="00254A2D" w:rsidRDefault="00F76986"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eastAsia="Arial Unicode MS" w:hAnsiTheme="minorHAnsi" w:cstheme="minorHAnsi"/>
          <w:color w:val="auto"/>
          <w:sz w:val="22"/>
          <w:szCs w:val="22"/>
          <w:lang w:eastAsia="pl-PL"/>
        </w:rPr>
        <w:t xml:space="preserve">ustawa z </w:t>
      </w:r>
      <w:r w:rsidR="005A1770" w:rsidRPr="00254A2D">
        <w:rPr>
          <w:rFonts w:asciiTheme="minorHAnsi" w:eastAsia="Arial Unicode MS" w:hAnsiTheme="minorHAnsi" w:cstheme="minorHAnsi"/>
          <w:color w:val="auto"/>
          <w:sz w:val="22"/>
          <w:szCs w:val="22"/>
          <w:lang w:eastAsia="pl-PL"/>
        </w:rPr>
        <w:t>dnia 6 marca 2018 r. Prawo przedsiębiorców (</w:t>
      </w:r>
      <w:r w:rsidR="007C4954" w:rsidRPr="00254A2D">
        <w:rPr>
          <w:rFonts w:asciiTheme="minorHAnsi" w:eastAsia="Arial Unicode MS" w:hAnsiTheme="minorHAnsi" w:cstheme="minorHAnsi"/>
          <w:color w:val="auto"/>
          <w:sz w:val="22"/>
          <w:szCs w:val="22"/>
          <w:lang w:eastAsia="pl-PL"/>
        </w:rPr>
        <w:t>t</w:t>
      </w:r>
      <w:r w:rsidR="005A1770" w:rsidRPr="00254A2D">
        <w:rPr>
          <w:rFonts w:asciiTheme="minorHAnsi" w:eastAsia="Arial Unicode MS" w:hAnsiTheme="minorHAnsi" w:cstheme="minorHAnsi"/>
          <w:color w:val="auto"/>
          <w:sz w:val="22"/>
          <w:szCs w:val="22"/>
          <w:lang w:eastAsia="pl-PL"/>
        </w:rPr>
        <w:t>. j. Dz. U. z 2019 r. poz.1292 ze zm.)</w:t>
      </w:r>
    </w:p>
    <w:p w14:paraId="22E7D493" w14:textId="66181ECE" w:rsidR="00C44B1C" w:rsidRPr="00254A2D" w:rsidRDefault="00C44B1C"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rozporządzenie Rady Ministrów z dnia 12 kwietnia 2012 r. w sprawie</w:t>
      </w:r>
      <w:r w:rsidR="000259CC" w:rsidRPr="00254A2D">
        <w:rPr>
          <w:rFonts w:asciiTheme="minorHAnsi" w:hAnsiTheme="minorHAnsi" w:cstheme="minorHAnsi"/>
          <w:color w:val="auto"/>
          <w:sz w:val="22"/>
          <w:szCs w:val="22"/>
        </w:rPr>
        <w:t xml:space="preserve"> Krajowych Ram Interoperacyjności, minimalnych wymagań dla rejestrów publicznych</w:t>
      </w:r>
      <w:r w:rsidR="00737505" w:rsidRPr="00254A2D">
        <w:rPr>
          <w:rFonts w:asciiTheme="minorHAnsi" w:hAnsiTheme="minorHAnsi" w:cstheme="minorHAnsi"/>
          <w:color w:val="auto"/>
          <w:sz w:val="22"/>
          <w:szCs w:val="22"/>
        </w:rPr>
        <w:t xml:space="preserve"> </w:t>
      </w:r>
      <w:r w:rsidR="000259CC" w:rsidRPr="00254A2D">
        <w:rPr>
          <w:rFonts w:asciiTheme="minorHAnsi" w:hAnsiTheme="minorHAnsi" w:cstheme="minorHAnsi"/>
          <w:color w:val="auto"/>
          <w:sz w:val="22"/>
          <w:szCs w:val="22"/>
        </w:rPr>
        <w:t>i wymiany informacji w</w:t>
      </w:r>
      <w:r w:rsidR="00471977" w:rsidRPr="00254A2D">
        <w:rPr>
          <w:rFonts w:asciiTheme="minorHAnsi" w:hAnsiTheme="minorHAnsi" w:cstheme="minorHAnsi"/>
          <w:color w:val="auto"/>
          <w:sz w:val="22"/>
          <w:szCs w:val="22"/>
        </w:rPr>
        <w:t> </w:t>
      </w:r>
      <w:r w:rsidR="000259CC" w:rsidRPr="00254A2D">
        <w:rPr>
          <w:rFonts w:asciiTheme="minorHAnsi" w:hAnsiTheme="minorHAnsi" w:cstheme="minorHAnsi"/>
          <w:color w:val="auto"/>
          <w:sz w:val="22"/>
          <w:szCs w:val="22"/>
        </w:rPr>
        <w:t>postaci elektronicznej oraz minimalnych wymagań dla systemów teleinformatycznych</w:t>
      </w:r>
      <w:r w:rsidR="00737505" w:rsidRPr="00254A2D">
        <w:rPr>
          <w:rFonts w:asciiTheme="minorHAnsi" w:hAnsiTheme="minorHAnsi" w:cstheme="minorHAnsi"/>
          <w:color w:val="auto"/>
          <w:sz w:val="22"/>
          <w:szCs w:val="22"/>
        </w:rPr>
        <w:t xml:space="preserve"> </w:t>
      </w:r>
      <w:r w:rsidR="00254A2D">
        <w:rPr>
          <w:rFonts w:asciiTheme="minorHAnsi" w:hAnsiTheme="minorHAnsi" w:cstheme="minorHAnsi"/>
          <w:color w:val="auto"/>
          <w:sz w:val="22"/>
          <w:szCs w:val="22"/>
        </w:rPr>
        <w:t xml:space="preserve">                             </w:t>
      </w:r>
      <w:r w:rsidR="00737505" w:rsidRPr="00254A2D">
        <w:rPr>
          <w:rFonts w:asciiTheme="minorHAnsi" w:hAnsiTheme="minorHAnsi" w:cstheme="minorHAnsi"/>
          <w:color w:val="auto"/>
          <w:sz w:val="22"/>
          <w:szCs w:val="22"/>
        </w:rPr>
        <w:t xml:space="preserve">(t. j. </w:t>
      </w:r>
      <w:r w:rsidR="001A1664" w:rsidRPr="00254A2D">
        <w:rPr>
          <w:rFonts w:asciiTheme="minorHAnsi" w:hAnsiTheme="minorHAnsi" w:cstheme="minorHAnsi"/>
          <w:color w:val="auto"/>
          <w:sz w:val="22"/>
          <w:szCs w:val="22"/>
        </w:rPr>
        <w:t>Dz. U. z 2017 r. poz. 2247)</w:t>
      </w:r>
    </w:p>
    <w:p w14:paraId="2B5B41F8" w14:textId="6DF060A2" w:rsidR="001705B3" w:rsidRPr="00254A2D" w:rsidRDefault="001705B3"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 xml:space="preserve">rozporządzenie Prezesa Rady Ministrów z dnia 10 maja 2011 r. w sprawie innych niż cena obowiązkowych kryteriów oceny ofert w odniesieniu do niektórych rodzajów zamówień publicznych (Dz. U. z 2011 r. </w:t>
      </w:r>
      <w:r w:rsidR="00502FE1" w:rsidRPr="00254A2D">
        <w:rPr>
          <w:rFonts w:asciiTheme="minorHAnsi" w:hAnsiTheme="minorHAnsi" w:cstheme="minorHAnsi"/>
          <w:color w:val="auto"/>
          <w:sz w:val="22"/>
          <w:szCs w:val="22"/>
        </w:rPr>
        <w:t xml:space="preserve">Nr 96, </w:t>
      </w:r>
      <w:r w:rsidRPr="00254A2D">
        <w:rPr>
          <w:rFonts w:asciiTheme="minorHAnsi" w:hAnsiTheme="minorHAnsi" w:cstheme="minorHAnsi"/>
          <w:color w:val="auto"/>
          <w:sz w:val="22"/>
          <w:szCs w:val="22"/>
        </w:rPr>
        <w:t>poz. 559)</w:t>
      </w:r>
    </w:p>
    <w:p w14:paraId="264BA75D" w14:textId="4D0905D6" w:rsidR="001705B3" w:rsidRPr="00254A2D" w:rsidRDefault="001705B3"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rozporządzenie Prezesa Rady Ministrów z dnia 2</w:t>
      </w:r>
      <w:r w:rsidR="00375B38" w:rsidRPr="00254A2D">
        <w:rPr>
          <w:rFonts w:asciiTheme="minorHAnsi" w:hAnsiTheme="minorHAnsi" w:cstheme="minorHAnsi"/>
          <w:color w:val="auto"/>
          <w:sz w:val="22"/>
          <w:szCs w:val="22"/>
        </w:rPr>
        <w:t>8</w:t>
      </w:r>
      <w:r w:rsidRPr="00254A2D">
        <w:rPr>
          <w:rFonts w:asciiTheme="minorHAnsi" w:hAnsiTheme="minorHAnsi" w:cstheme="minorHAnsi"/>
          <w:color w:val="auto"/>
          <w:sz w:val="22"/>
          <w:szCs w:val="22"/>
        </w:rPr>
        <w:t xml:space="preserve"> grudnia 201</w:t>
      </w:r>
      <w:r w:rsidR="00375B38" w:rsidRPr="00254A2D">
        <w:rPr>
          <w:rFonts w:asciiTheme="minorHAnsi" w:hAnsiTheme="minorHAnsi" w:cstheme="minorHAnsi"/>
          <w:color w:val="auto"/>
          <w:sz w:val="22"/>
          <w:szCs w:val="22"/>
        </w:rPr>
        <w:t>7</w:t>
      </w:r>
      <w:r w:rsidRPr="00254A2D">
        <w:rPr>
          <w:rFonts w:asciiTheme="minorHAnsi" w:hAnsiTheme="minorHAnsi" w:cstheme="minorHAnsi"/>
          <w:color w:val="auto"/>
          <w:sz w:val="22"/>
          <w:szCs w:val="22"/>
        </w:rPr>
        <w:t xml:space="preserve"> r. w sprawie średniego kursu złotego w stosunku do euro stanowiącego podstawę przeliczenia wartości zamówień publicznych (Dz. U. z </w:t>
      </w:r>
      <w:r w:rsidR="00ED2064" w:rsidRPr="00254A2D">
        <w:rPr>
          <w:rFonts w:asciiTheme="minorHAnsi" w:hAnsiTheme="minorHAnsi" w:cstheme="minorHAnsi"/>
          <w:color w:val="auto"/>
          <w:sz w:val="22"/>
          <w:szCs w:val="22"/>
        </w:rPr>
        <w:t xml:space="preserve">2017 </w:t>
      </w:r>
      <w:r w:rsidRPr="00254A2D">
        <w:rPr>
          <w:rFonts w:asciiTheme="minorHAnsi" w:hAnsiTheme="minorHAnsi" w:cstheme="minorHAnsi"/>
          <w:color w:val="auto"/>
          <w:sz w:val="22"/>
          <w:szCs w:val="22"/>
        </w:rPr>
        <w:t xml:space="preserve">poz. </w:t>
      </w:r>
      <w:r w:rsidR="00ED2064" w:rsidRPr="00254A2D">
        <w:rPr>
          <w:rFonts w:asciiTheme="minorHAnsi" w:hAnsiTheme="minorHAnsi" w:cstheme="minorHAnsi"/>
          <w:color w:val="auto"/>
          <w:sz w:val="22"/>
          <w:szCs w:val="22"/>
        </w:rPr>
        <w:t>2477</w:t>
      </w:r>
      <w:r w:rsidRPr="00254A2D">
        <w:rPr>
          <w:rFonts w:asciiTheme="minorHAnsi" w:hAnsiTheme="minorHAnsi" w:cstheme="minorHAnsi"/>
          <w:color w:val="auto"/>
          <w:sz w:val="22"/>
          <w:szCs w:val="22"/>
        </w:rPr>
        <w:t>)</w:t>
      </w:r>
    </w:p>
    <w:p w14:paraId="218064A9" w14:textId="77777777" w:rsidR="001705B3" w:rsidRPr="00254A2D" w:rsidRDefault="001705B3"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rozporządzenie Prezesa Rady Ministrów z dnia 27 czerwca 2017 r. w sprawie użycia środków komunikacji elektronicznej w postępowaniu o udzielenie zamówienia publicznego oraz udostępniania i przechowywania dokumentów elektronicznych (Dz. U. z 2017 r. poz. 1320 ze zm.)</w:t>
      </w:r>
    </w:p>
    <w:p w14:paraId="139DC561" w14:textId="6C409194" w:rsidR="00925ABD" w:rsidRPr="00254A2D" w:rsidRDefault="00925ABD"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 xml:space="preserve">rozporządzenie Ministra Infrastruktury z dnia 31 grudnia 2002 r. w sprawie warunków technicznych </w:t>
      </w:r>
      <w:r w:rsidR="00ED13C4" w:rsidRPr="00254A2D">
        <w:rPr>
          <w:rFonts w:asciiTheme="minorHAnsi" w:hAnsiTheme="minorHAnsi" w:cstheme="minorHAnsi"/>
          <w:color w:val="auto"/>
          <w:sz w:val="22"/>
          <w:szCs w:val="22"/>
        </w:rPr>
        <w:t>pojazdów</w:t>
      </w:r>
      <w:r w:rsidRPr="00254A2D">
        <w:rPr>
          <w:rFonts w:asciiTheme="minorHAnsi" w:hAnsiTheme="minorHAnsi" w:cstheme="minorHAnsi"/>
          <w:color w:val="auto"/>
          <w:sz w:val="22"/>
          <w:szCs w:val="22"/>
        </w:rPr>
        <w:t xml:space="preserve"> oraz zakresu ich niezbędnego wyposażenia (t. j. Dz. U. z 2016 r. poz. 2022)</w:t>
      </w:r>
    </w:p>
    <w:p w14:paraId="5BBB91D9" w14:textId="3113FC63" w:rsidR="00925ABD" w:rsidRPr="00254A2D" w:rsidRDefault="00925ABD"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rozporządzenie Ministra Transportu, Budownictwa i Gospodarki Morskiej z dnia 25 marca 2013</w:t>
      </w:r>
      <w:r w:rsidR="00471977" w:rsidRPr="00254A2D">
        <w:rPr>
          <w:rFonts w:asciiTheme="minorHAnsi" w:hAnsiTheme="minorHAnsi" w:cstheme="minorHAnsi"/>
          <w:color w:val="auto"/>
          <w:sz w:val="22"/>
          <w:szCs w:val="22"/>
        </w:rPr>
        <w:t> </w:t>
      </w:r>
      <w:r w:rsidRPr="00254A2D">
        <w:rPr>
          <w:rFonts w:asciiTheme="minorHAnsi" w:hAnsiTheme="minorHAnsi" w:cstheme="minorHAnsi"/>
          <w:color w:val="auto"/>
          <w:sz w:val="22"/>
          <w:szCs w:val="22"/>
        </w:rPr>
        <w:t>r. w sprawie homologacji typu autobusów samochodowych i przyczep oraz ich przedmiotów wyposażenia lub części (t. j. Dz. U. z 2015 r. poz. 1475)</w:t>
      </w:r>
    </w:p>
    <w:p w14:paraId="175F3BDB" w14:textId="3AF7F7AA" w:rsidR="00991341" w:rsidRPr="00254A2D" w:rsidRDefault="00991341"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 xml:space="preserve">rozporządzenie Ministra Rozwoju z dnia 27 lipca 2016 r. w sprawie rodzajów dokumentów jakich może żądać zamawiający od wykonawcy w postępowaniu o udzielenie zamówienia </w:t>
      </w:r>
      <w:r w:rsidR="00254A2D">
        <w:rPr>
          <w:rFonts w:asciiTheme="minorHAnsi" w:hAnsiTheme="minorHAnsi" w:cstheme="minorHAnsi"/>
          <w:color w:val="auto"/>
          <w:sz w:val="22"/>
          <w:szCs w:val="22"/>
        </w:rPr>
        <w:t xml:space="preserve">                                      </w:t>
      </w:r>
      <w:r w:rsidRPr="00254A2D">
        <w:rPr>
          <w:rFonts w:asciiTheme="minorHAnsi" w:hAnsiTheme="minorHAnsi" w:cstheme="minorHAnsi"/>
          <w:color w:val="auto"/>
          <w:sz w:val="22"/>
          <w:szCs w:val="22"/>
        </w:rPr>
        <w:t>(Dz. U. z</w:t>
      </w:r>
      <w:r w:rsidR="00471977" w:rsidRPr="00254A2D">
        <w:rPr>
          <w:rFonts w:asciiTheme="minorHAnsi" w:hAnsiTheme="minorHAnsi" w:cstheme="minorHAnsi"/>
          <w:color w:val="auto"/>
          <w:sz w:val="22"/>
          <w:szCs w:val="22"/>
        </w:rPr>
        <w:t> </w:t>
      </w:r>
      <w:r w:rsidRPr="00254A2D">
        <w:rPr>
          <w:rFonts w:asciiTheme="minorHAnsi" w:hAnsiTheme="minorHAnsi" w:cstheme="minorHAnsi"/>
          <w:color w:val="auto"/>
          <w:sz w:val="22"/>
          <w:szCs w:val="22"/>
        </w:rPr>
        <w:t>2016</w:t>
      </w:r>
      <w:r w:rsidR="00471977" w:rsidRPr="00254A2D">
        <w:rPr>
          <w:rFonts w:asciiTheme="minorHAnsi" w:hAnsiTheme="minorHAnsi" w:cstheme="minorHAnsi"/>
          <w:color w:val="auto"/>
          <w:sz w:val="22"/>
          <w:szCs w:val="22"/>
        </w:rPr>
        <w:t> </w:t>
      </w:r>
      <w:r w:rsidRPr="00254A2D">
        <w:rPr>
          <w:rFonts w:asciiTheme="minorHAnsi" w:hAnsiTheme="minorHAnsi" w:cstheme="minorHAnsi"/>
          <w:color w:val="auto"/>
          <w:sz w:val="22"/>
          <w:szCs w:val="22"/>
        </w:rPr>
        <w:t>r. poz.1126</w:t>
      </w:r>
      <w:r w:rsidR="00BB3D4B" w:rsidRPr="00254A2D">
        <w:rPr>
          <w:rFonts w:asciiTheme="minorHAnsi" w:hAnsiTheme="minorHAnsi" w:cstheme="minorHAnsi"/>
          <w:color w:val="auto"/>
          <w:sz w:val="22"/>
          <w:szCs w:val="22"/>
        </w:rPr>
        <w:t xml:space="preserve"> ze zm.</w:t>
      </w:r>
      <w:r w:rsidRPr="00254A2D">
        <w:rPr>
          <w:rFonts w:asciiTheme="minorHAnsi" w:hAnsiTheme="minorHAnsi" w:cstheme="minorHAnsi"/>
          <w:color w:val="auto"/>
          <w:sz w:val="22"/>
          <w:szCs w:val="22"/>
        </w:rPr>
        <w:t>)</w:t>
      </w:r>
    </w:p>
    <w:p w14:paraId="1F6AB40F" w14:textId="348FC8D1" w:rsidR="00EC1FA4" w:rsidRPr="00254A2D" w:rsidRDefault="00EC1FA4"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Dyrektywa 95/28/WE Parlamentu Europejskiego i Rady z dnia 24 października 1995 r. odnosząca się do palności materiałów konstrukcyjnych używanych w niektórych kategoriach pojazdów silnikowych (Dz.U. UE L 281)</w:t>
      </w:r>
    </w:p>
    <w:p w14:paraId="7120B713" w14:textId="253FE617" w:rsidR="0022710B" w:rsidRPr="00254A2D" w:rsidRDefault="00BC27BC"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Dyrektywa 2001/85/WE Parlamentu Europejskiego i Rady z dnia 20 listopada 2001 r. odnosząca się do przepisów szczególnych dotyczących pojazdów wykorzystywanych do przewozu pasażerów i mających więcej niż 8 siedzeń poza siedzeniem kierowcy oraz zmieniająca dyrektywy 70/156/EWG i 97/27/WE, (Dz. Urz. UE L 042)</w:t>
      </w:r>
    </w:p>
    <w:p w14:paraId="1E187395" w14:textId="18C26101" w:rsidR="009F74FE" w:rsidRPr="00254A2D" w:rsidRDefault="009F74FE"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Rozporządzenie wykonawcze Komisji (UE) 2016/7 z dnia 5 stycznia 2016 r</w:t>
      </w:r>
      <w:r w:rsidR="00B9699F" w:rsidRPr="00254A2D">
        <w:rPr>
          <w:rFonts w:asciiTheme="minorHAnsi" w:hAnsiTheme="minorHAnsi" w:cstheme="minorHAnsi"/>
          <w:color w:val="auto"/>
          <w:sz w:val="22"/>
          <w:szCs w:val="22"/>
        </w:rPr>
        <w:t>.</w:t>
      </w:r>
      <w:r w:rsidR="00685997" w:rsidRPr="00254A2D">
        <w:rPr>
          <w:rFonts w:asciiTheme="minorHAnsi" w:hAnsiTheme="minorHAnsi" w:cstheme="minorHAnsi"/>
          <w:color w:val="auto"/>
          <w:sz w:val="22"/>
          <w:szCs w:val="22"/>
        </w:rPr>
        <w:t xml:space="preserve"> ustanawiające standardowy formularz jednolitego europejskiego dokumentu zamówienia (Dz. Urz. UE nr L</w:t>
      </w:r>
      <w:r w:rsidR="00944083" w:rsidRPr="00254A2D">
        <w:rPr>
          <w:rFonts w:asciiTheme="minorHAnsi" w:hAnsiTheme="minorHAnsi" w:cstheme="minorHAnsi"/>
          <w:color w:val="auto"/>
          <w:sz w:val="22"/>
          <w:szCs w:val="22"/>
        </w:rPr>
        <w:t xml:space="preserve"> 3/16</w:t>
      </w:r>
      <w:r w:rsidR="00037178" w:rsidRPr="00254A2D">
        <w:rPr>
          <w:rFonts w:asciiTheme="minorHAnsi" w:hAnsiTheme="minorHAnsi" w:cstheme="minorHAnsi"/>
          <w:color w:val="auto"/>
          <w:sz w:val="22"/>
          <w:szCs w:val="22"/>
        </w:rPr>
        <w:t xml:space="preserve"> z </w:t>
      </w:r>
      <w:r w:rsidR="00B87215" w:rsidRPr="00254A2D">
        <w:rPr>
          <w:rFonts w:asciiTheme="minorHAnsi" w:hAnsiTheme="minorHAnsi" w:cstheme="minorHAnsi"/>
          <w:color w:val="auto"/>
          <w:sz w:val="22"/>
          <w:szCs w:val="22"/>
        </w:rPr>
        <w:t>6.</w:t>
      </w:r>
      <w:r w:rsidR="004A217F" w:rsidRPr="00254A2D">
        <w:rPr>
          <w:rFonts w:asciiTheme="minorHAnsi" w:hAnsiTheme="minorHAnsi" w:cstheme="minorHAnsi"/>
          <w:color w:val="auto"/>
          <w:sz w:val="22"/>
          <w:szCs w:val="22"/>
        </w:rPr>
        <w:t>01.2016</w:t>
      </w:r>
      <w:r w:rsidR="00685997" w:rsidRPr="00254A2D">
        <w:rPr>
          <w:rFonts w:asciiTheme="minorHAnsi" w:hAnsiTheme="minorHAnsi" w:cstheme="minorHAnsi"/>
          <w:color w:val="auto"/>
          <w:sz w:val="22"/>
          <w:szCs w:val="22"/>
        </w:rPr>
        <w:t>)</w:t>
      </w:r>
    </w:p>
    <w:p w14:paraId="2D7B81A0" w14:textId="0F20D617" w:rsidR="000F5BFB" w:rsidRPr="00254A2D" w:rsidRDefault="009023DF"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lastRenderedPageBreak/>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rsidR="00037178" w:rsidRPr="00254A2D">
        <w:rPr>
          <w:rFonts w:asciiTheme="minorHAnsi" w:hAnsiTheme="minorHAnsi" w:cstheme="minorHAnsi"/>
          <w:color w:val="auto"/>
          <w:sz w:val="22"/>
          <w:szCs w:val="22"/>
        </w:rPr>
        <w:t>,</w:t>
      </w:r>
      <w:r w:rsidRPr="00254A2D">
        <w:rPr>
          <w:rFonts w:asciiTheme="minorHAnsi" w:hAnsiTheme="minorHAnsi" w:cstheme="minorHAnsi"/>
          <w:color w:val="auto"/>
          <w:sz w:val="22"/>
          <w:szCs w:val="22"/>
        </w:rPr>
        <w:t xml:space="preserve"> L 119/1 z 04.05.2016)</w:t>
      </w:r>
    </w:p>
    <w:p w14:paraId="42842F35" w14:textId="108E283D" w:rsidR="00991341" w:rsidRPr="00254A2D" w:rsidRDefault="00991341" w:rsidP="00BE1D4E">
      <w:pPr>
        <w:pStyle w:val="Default"/>
        <w:numPr>
          <w:ilvl w:val="0"/>
          <w:numId w:val="6"/>
        </w:numPr>
        <w:spacing w:after="60" w:line="264" w:lineRule="auto"/>
        <w:ind w:left="1417" w:hanging="425"/>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 xml:space="preserve">Regulamin nr 107 EKG/ONZ – Jednolite przepisy dotyczące homologacji pojazdów kategorii M2 </w:t>
      </w:r>
      <w:r w:rsidR="00F4287E" w:rsidRPr="00254A2D">
        <w:rPr>
          <w:rFonts w:asciiTheme="minorHAnsi" w:hAnsiTheme="minorHAnsi" w:cstheme="minorHAnsi"/>
          <w:color w:val="auto"/>
          <w:sz w:val="22"/>
          <w:szCs w:val="22"/>
        </w:rPr>
        <w:t>lub</w:t>
      </w:r>
      <w:r w:rsidRPr="00254A2D">
        <w:rPr>
          <w:rFonts w:asciiTheme="minorHAnsi" w:hAnsiTheme="minorHAnsi" w:cstheme="minorHAnsi"/>
          <w:color w:val="auto"/>
          <w:sz w:val="22"/>
          <w:szCs w:val="22"/>
        </w:rPr>
        <w:t xml:space="preserve"> M3 w odniesieniu do ich budowy ogólnej (Dz. Urz. UE, L </w:t>
      </w:r>
      <w:r w:rsidR="00F4287E" w:rsidRPr="00254A2D">
        <w:rPr>
          <w:rFonts w:asciiTheme="minorHAnsi" w:hAnsiTheme="minorHAnsi" w:cstheme="minorHAnsi"/>
          <w:color w:val="auto"/>
          <w:sz w:val="22"/>
          <w:szCs w:val="22"/>
        </w:rPr>
        <w:t>153/1</w:t>
      </w:r>
      <w:r w:rsidRPr="00254A2D">
        <w:rPr>
          <w:rFonts w:asciiTheme="minorHAnsi" w:hAnsiTheme="minorHAnsi" w:cstheme="minorHAnsi"/>
          <w:color w:val="auto"/>
          <w:sz w:val="22"/>
          <w:szCs w:val="22"/>
        </w:rPr>
        <w:t>)</w:t>
      </w:r>
    </w:p>
    <w:p w14:paraId="7F7F04FA" w14:textId="7AF99424" w:rsidR="003728A4" w:rsidRPr="00254A2D" w:rsidRDefault="00B85FCF" w:rsidP="003D2F95">
      <w:pPr>
        <w:pStyle w:val="Default"/>
        <w:numPr>
          <w:ilvl w:val="0"/>
          <w:numId w:val="6"/>
        </w:numPr>
        <w:spacing w:after="120" w:line="264" w:lineRule="auto"/>
        <w:ind w:left="1417" w:hanging="425"/>
        <w:contextualSpacing/>
        <w:jc w:val="both"/>
        <w:rPr>
          <w:rFonts w:asciiTheme="minorHAnsi" w:hAnsiTheme="minorHAnsi" w:cstheme="minorHAnsi"/>
          <w:color w:val="auto"/>
          <w:sz w:val="22"/>
          <w:szCs w:val="22"/>
        </w:rPr>
      </w:pPr>
      <w:r w:rsidRPr="00254A2D">
        <w:rPr>
          <w:rFonts w:asciiTheme="minorHAnsi" w:hAnsiTheme="minorHAnsi" w:cstheme="minorHAnsi"/>
          <w:color w:val="auto"/>
          <w:sz w:val="22"/>
          <w:szCs w:val="22"/>
        </w:rPr>
        <w:t xml:space="preserve">Regulamin nr </w:t>
      </w:r>
      <w:r w:rsidR="007224B7" w:rsidRPr="00254A2D">
        <w:rPr>
          <w:rFonts w:asciiTheme="minorHAnsi" w:hAnsiTheme="minorHAnsi" w:cstheme="minorHAnsi"/>
          <w:color w:val="auto"/>
          <w:sz w:val="22"/>
          <w:szCs w:val="22"/>
        </w:rPr>
        <w:t>54</w:t>
      </w:r>
      <w:r w:rsidRPr="00254A2D">
        <w:rPr>
          <w:rFonts w:asciiTheme="minorHAnsi" w:hAnsiTheme="minorHAnsi" w:cstheme="minorHAnsi"/>
          <w:color w:val="auto"/>
          <w:sz w:val="22"/>
          <w:szCs w:val="22"/>
        </w:rPr>
        <w:t xml:space="preserve"> EKG ONZ - Jednolite przepisy dotyczące homologacji opon </w:t>
      </w:r>
      <w:r w:rsidR="007224B7" w:rsidRPr="00254A2D">
        <w:rPr>
          <w:rFonts w:asciiTheme="minorHAnsi" w:hAnsiTheme="minorHAnsi" w:cstheme="minorHAnsi"/>
          <w:color w:val="auto"/>
          <w:sz w:val="22"/>
          <w:szCs w:val="22"/>
        </w:rPr>
        <w:t>pneumatycznych pojazdów użytkowych i ich przyczep</w:t>
      </w:r>
      <w:r w:rsidRPr="00254A2D">
        <w:rPr>
          <w:rFonts w:asciiTheme="minorHAnsi" w:hAnsiTheme="minorHAnsi" w:cstheme="minorHAnsi"/>
          <w:color w:val="auto"/>
          <w:sz w:val="22"/>
          <w:szCs w:val="22"/>
        </w:rPr>
        <w:t xml:space="preserve"> (Dz. Urz. UE L </w:t>
      </w:r>
      <w:r w:rsidR="007224B7" w:rsidRPr="00254A2D">
        <w:rPr>
          <w:rFonts w:asciiTheme="minorHAnsi" w:hAnsiTheme="minorHAnsi" w:cstheme="minorHAnsi"/>
          <w:color w:val="auto"/>
          <w:sz w:val="22"/>
          <w:szCs w:val="22"/>
        </w:rPr>
        <w:t>08.</w:t>
      </w:r>
      <w:r w:rsidRPr="00254A2D">
        <w:rPr>
          <w:rFonts w:asciiTheme="minorHAnsi" w:hAnsiTheme="minorHAnsi" w:cstheme="minorHAnsi"/>
          <w:color w:val="auto"/>
          <w:sz w:val="22"/>
          <w:szCs w:val="22"/>
        </w:rPr>
        <w:t>183</w:t>
      </w:r>
      <w:r w:rsidR="007224B7" w:rsidRPr="00254A2D">
        <w:rPr>
          <w:rFonts w:asciiTheme="minorHAnsi" w:hAnsiTheme="minorHAnsi" w:cstheme="minorHAnsi"/>
          <w:color w:val="auto"/>
          <w:sz w:val="22"/>
          <w:szCs w:val="22"/>
        </w:rPr>
        <w:t>.</w:t>
      </w:r>
      <w:r w:rsidRPr="00254A2D">
        <w:rPr>
          <w:rFonts w:asciiTheme="minorHAnsi" w:hAnsiTheme="minorHAnsi" w:cstheme="minorHAnsi"/>
          <w:color w:val="auto"/>
          <w:sz w:val="22"/>
          <w:szCs w:val="22"/>
        </w:rPr>
        <w:t>41)</w:t>
      </w:r>
    </w:p>
    <w:p w14:paraId="4CDC603B" w14:textId="77777777" w:rsidR="00925ABD" w:rsidRPr="00254A2D" w:rsidRDefault="00925ABD" w:rsidP="00694FFC">
      <w:pPr>
        <w:pStyle w:val="Akapitzlist"/>
        <w:numPr>
          <w:ilvl w:val="0"/>
          <w:numId w:val="1"/>
        </w:numPr>
        <w:spacing w:before="240" w:after="120" w:line="264" w:lineRule="auto"/>
        <w:ind w:left="426" w:hanging="426"/>
        <w:contextualSpacing w:val="0"/>
        <w:jc w:val="both"/>
        <w:outlineLvl w:val="0"/>
        <w:rPr>
          <w:rFonts w:cstheme="minorHAnsi"/>
          <w:b/>
          <w:bCs/>
        </w:rPr>
      </w:pPr>
      <w:bookmarkStart w:id="93" w:name="_Toc505947989"/>
      <w:bookmarkStart w:id="94" w:name="_Toc506193371"/>
      <w:bookmarkStart w:id="95" w:name="_Toc21763617"/>
      <w:r w:rsidRPr="00254A2D">
        <w:rPr>
          <w:rFonts w:cstheme="minorHAnsi"/>
          <w:b/>
          <w:bCs/>
        </w:rPr>
        <w:t>ZAŁĄCZNIKI DO IDW</w:t>
      </w:r>
      <w:bookmarkEnd w:id="93"/>
      <w:bookmarkEnd w:id="94"/>
      <w:bookmarkEnd w:id="95"/>
    </w:p>
    <w:tbl>
      <w:tblPr>
        <w:tblStyle w:val="Tabela-Siatka"/>
        <w:tblW w:w="9385" w:type="dxa"/>
        <w:tblInd w:w="562" w:type="dxa"/>
        <w:tblLook w:val="04A0" w:firstRow="1" w:lastRow="0" w:firstColumn="1" w:lastColumn="0" w:noHBand="0" w:noVBand="1"/>
      </w:tblPr>
      <w:tblGrid>
        <w:gridCol w:w="1843"/>
        <w:gridCol w:w="7542"/>
      </w:tblGrid>
      <w:tr w:rsidR="00925ABD" w:rsidRPr="00254A2D" w14:paraId="1C5C3844" w14:textId="77777777" w:rsidTr="00475F46">
        <w:trPr>
          <w:trHeight w:val="566"/>
        </w:trPr>
        <w:tc>
          <w:tcPr>
            <w:tcW w:w="1843" w:type="dxa"/>
            <w:vAlign w:val="center"/>
          </w:tcPr>
          <w:p w14:paraId="3D648296" w14:textId="77777777" w:rsidR="00925ABD" w:rsidRPr="00254A2D" w:rsidRDefault="00925ABD" w:rsidP="00694FFC">
            <w:pPr>
              <w:pStyle w:val="Default"/>
              <w:spacing w:before="60" w:after="60"/>
              <w:jc w:val="center"/>
              <w:rPr>
                <w:rFonts w:asciiTheme="minorHAnsi" w:hAnsiTheme="minorHAnsi" w:cstheme="minorHAnsi"/>
                <w:sz w:val="22"/>
                <w:szCs w:val="22"/>
              </w:rPr>
            </w:pPr>
            <w:r w:rsidRPr="00254A2D">
              <w:rPr>
                <w:rFonts w:asciiTheme="minorHAnsi" w:hAnsiTheme="minorHAnsi" w:cstheme="minorHAnsi"/>
                <w:sz w:val="22"/>
                <w:szCs w:val="22"/>
              </w:rPr>
              <w:t>Oznaczenie Załącznika</w:t>
            </w:r>
          </w:p>
        </w:tc>
        <w:tc>
          <w:tcPr>
            <w:tcW w:w="7542" w:type="dxa"/>
            <w:vAlign w:val="center"/>
          </w:tcPr>
          <w:p w14:paraId="53F29573" w14:textId="77777777" w:rsidR="00925ABD" w:rsidRPr="00254A2D" w:rsidRDefault="00925ABD" w:rsidP="00694FFC">
            <w:pPr>
              <w:pStyle w:val="Default"/>
              <w:spacing w:before="60" w:after="60"/>
              <w:jc w:val="center"/>
              <w:rPr>
                <w:rFonts w:asciiTheme="minorHAnsi" w:hAnsiTheme="minorHAnsi" w:cstheme="minorHAnsi"/>
                <w:sz w:val="22"/>
                <w:szCs w:val="22"/>
              </w:rPr>
            </w:pPr>
            <w:r w:rsidRPr="00254A2D">
              <w:rPr>
                <w:rFonts w:asciiTheme="minorHAnsi" w:hAnsiTheme="minorHAnsi" w:cstheme="minorHAnsi"/>
                <w:sz w:val="22"/>
                <w:szCs w:val="22"/>
              </w:rPr>
              <w:t>Nazwa Załącznika</w:t>
            </w:r>
          </w:p>
        </w:tc>
      </w:tr>
      <w:tr w:rsidR="00925ABD" w:rsidRPr="00254A2D" w14:paraId="236EA126" w14:textId="77777777" w:rsidTr="00925ABD">
        <w:tc>
          <w:tcPr>
            <w:tcW w:w="1843" w:type="dxa"/>
            <w:vAlign w:val="center"/>
          </w:tcPr>
          <w:p w14:paraId="18E75A3A" w14:textId="77777777" w:rsidR="00925ABD" w:rsidRPr="00254A2D" w:rsidRDefault="00925ABD" w:rsidP="00694FFC">
            <w:pPr>
              <w:pStyle w:val="Default"/>
              <w:spacing w:before="40" w:after="40"/>
              <w:jc w:val="center"/>
              <w:rPr>
                <w:rFonts w:asciiTheme="minorHAnsi" w:hAnsiTheme="minorHAnsi" w:cstheme="minorHAnsi"/>
                <w:sz w:val="22"/>
                <w:szCs w:val="22"/>
              </w:rPr>
            </w:pPr>
            <w:r w:rsidRPr="00254A2D">
              <w:rPr>
                <w:rFonts w:asciiTheme="minorHAnsi" w:hAnsiTheme="minorHAnsi" w:cstheme="minorHAnsi"/>
                <w:sz w:val="22"/>
                <w:szCs w:val="22"/>
              </w:rPr>
              <w:t xml:space="preserve">Załącznik nr 1 </w:t>
            </w:r>
          </w:p>
        </w:tc>
        <w:tc>
          <w:tcPr>
            <w:tcW w:w="7542" w:type="dxa"/>
            <w:vAlign w:val="center"/>
          </w:tcPr>
          <w:p w14:paraId="7E7D2E85" w14:textId="77777777" w:rsidR="00925ABD" w:rsidRPr="00254A2D" w:rsidRDefault="00925ABD" w:rsidP="00694FFC">
            <w:pPr>
              <w:pStyle w:val="Default"/>
              <w:rPr>
                <w:rFonts w:asciiTheme="minorHAnsi" w:hAnsiTheme="minorHAnsi" w:cstheme="minorHAnsi"/>
                <w:sz w:val="22"/>
                <w:szCs w:val="22"/>
              </w:rPr>
            </w:pPr>
            <w:r w:rsidRPr="00254A2D">
              <w:rPr>
                <w:rFonts w:asciiTheme="minorHAnsi" w:hAnsiTheme="minorHAnsi" w:cstheme="minorHAnsi"/>
                <w:sz w:val="22"/>
                <w:szCs w:val="22"/>
              </w:rPr>
              <w:t xml:space="preserve">Formularz ofertowy </w:t>
            </w:r>
          </w:p>
        </w:tc>
      </w:tr>
      <w:tr w:rsidR="003728A4" w:rsidRPr="00254A2D" w14:paraId="3A5C1FDE" w14:textId="77777777" w:rsidTr="00925ABD">
        <w:tc>
          <w:tcPr>
            <w:tcW w:w="1843" w:type="dxa"/>
            <w:vAlign w:val="center"/>
          </w:tcPr>
          <w:p w14:paraId="407107CE" w14:textId="541C4E7F" w:rsidR="009E04ED" w:rsidRPr="00254A2D" w:rsidRDefault="009E04ED" w:rsidP="00694FFC">
            <w:pPr>
              <w:pStyle w:val="Default"/>
              <w:spacing w:before="40" w:after="40"/>
              <w:jc w:val="center"/>
              <w:rPr>
                <w:rFonts w:asciiTheme="minorHAnsi" w:hAnsiTheme="minorHAnsi" w:cstheme="minorHAnsi"/>
                <w:color w:val="auto"/>
                <w:sz w:val="22"/>
                <w:szCs w:val="22"/>
              </w:rPr>
            </w:pPr>
            <w:r w:rsidRPr="00254A2D">
              <w:rPr>
                <w:rFonts w:asciiTheme="minorHAnsi" w:hAnsiTheme="minorHAnsi" w:cstheme="minorHAnsi"/>
                <w:color w:val="auto"/>
                <w:sz w:val="22"/>
                <w:szCs w:val="22"/>
              </w:rPr>
              <w:t xml:space="preserve">Załącznik nr 1 A do Formularza ofertowego </w:t>
            </w:r>
          </w:p>
        </w:tc>
        <w:tc>
          <w:tcPr>
            <w:tcW w:w="7542" w:type="dxa"/>
            <w:vAlign w:val="center"/>
          </w:tcPr>
          <w:p w14:paraId="4B453DAE" w14:textId="480CFC7F" w:rsidR="009E04ED" w:rsidRPr="00254A2D" w:rsidRDefault="009E04ED" w:rsidP="00694FFC">
            <w:pPr>
              <w:pStyle w:val="Default"/>
              <w:rPr>
                <w:rFonts w:asciiTheme="minorHAnsi" w:hAnsiTheme="minorHAnsi" w:cstheme="minorHAnsi"/>
                <w:color w:val="auto"/>
                <w:sz w:val="22"/>
                <w:szCs w:val="22"/>
              </w:rPr>
            </w:pPr>
            <w:r w:rsidRPr="00254A2D">
              <w:rPr>
                <w:rFonts w:asciiTheme="minorHAnsi" w:hAnsiTheme="minorHAnsi" w:cstheme="minorHAnsi"/>
                <w:color w:val="auto"/>
                <w:sz w:val="22"/>
                <w:szCs w:val="22"/>
              </w:rPr>
              <w:t>Parametry techniczne i wyposażenie autobusów</w:t>
            </w:r>
          </w:p>
        </w:tc>
      </w:tr>
      <w:tr w:rsidR="00925ABD" w:rsidRPr="00254A2D" w14:paraId="15A014DC" w14:textId="77777777" w:rsidTr="00925ABD">
        <w:tc>
          <w:tcPr>
            <w:tcW w:w="1843" w:type="dxa"/>
            <w:vAlign w:val="center"/>
          </w:tcPr>
          <w:p w14:paraId="6628F9F5" w14:textId="77777777" w:rsidR="00925ABD" w:rsidRPr="00254A2D" w:rsidRDefault="00925ABD" w:rsidP="00694FFC">
            <w:pPr>
              <w:pStyle w:val="Default"/>
              <w:spacing w:before="40" w:after="40"/>
              <w:jc w:val="center"/>
              <w:rPr>
                <w:rFonts w:asciiTheme="minorHAnsi" w:hAnsiTheme="minorHAnsi" w:cstheme="minorHAnsi"/>
                <w:sz w:val="22"/>
                <w:szCs w:val="22"/>
              </w:rPr>
            </w:pPr>
            <w:r w:rsidRPr="00254A2D">
              <w:rPr>
                <w:rFonts w:asciiTheme="minorHAnsi" w:hAnsiTheme="minorHAnsi" w:cstheme="minorHAnsi"/>
                <w:sz w:val="22"/>
                <w:szCs w:val="22"/>
              </w:rPr>
              <w:t xml:space="preserve">Załącznik nr 2 </w:t>
            </w:r>
          </w:p>
        </w:tc>
        <w:tc>
          <w:tcPr>
            <w:tcW w:w="7542" w:type="dxa"/>
            <w:vAlign w:val="center"/>
          </w:tcPr>
          <w:p w14:paraId="4D0A0CF6" w14:textId="77777777" w:rsidR="00925ABD" w:rsidRPr="00254A2D" w:rsidRDefault="00925ABD" w:rsidP="00694FFC">
            <w:pPr>
              <w:pStyle w:val="Default"/>
              <w:rPr>
                <w:rFonts w:asciiTheme="minorHAnsi" w:hAnsiTheme="minorHAnsi" w:cstheme="minorHAnsi"/>
                <w:sz w:val="22"/>
                <w:szCs w:val="22"/>
              </w:rPr>
            </w:pPr>
            <w:r w:rsidRPr="00254A2D">
              <w:rPr>
                <w:rFonts w:asciiTheme="minorHAnsi" w:hAnsiTheme="minorHAnsi" w:cstheme="minorHAnsi"/>
                <w:sz w:val="22"/>
                <w:szCs w:val="22"/>
              </w:rPr>
              <w:t xml:space="preserve">Jednolity Europejski Dokument Zamówienia </w:t>
            </w:r>
          </w:p>
        </w:tc>
      </w:tr>
      <w:tr w:rsidR="00925ABD" w:rsidRPr="00254A2D" w14:paraId="6A8CE818" w14:textId="77777777" w:rsidTr="00925ABD">
        <w:tc>
          <w:tcPr>
            <w:tcW w:w="1843" w:type="dxa"/>
            <w:vAlign w:val="center"/>
          </w:tcPr>
          <w:p w14:paraId="394CE715" w14:textId="77777777" w:rsidR="00925ABD" w:rsidRPr="00254A2D" w:rsidRDefault="00925ABD" w:rsidP="00694FFC">
            <w:pPr>
              <w:pStyle w:val="Default"/>
              <w:spacing w:before="40" w:after="40"/>
              <w:jc w:val="center"/>
              <w:rPr>
                <w:rFonts w:asciiTheme="minorHAnsi" w:hAnsiTheme="minorHAnsi" w:cstheme="minorHAnsi"/>
                <w:sz w:val="22"/>
                <w:szCs w:val="22"/>
              </w:rPr>
            </w:pPr>
            <w:r w:rsidRPr="00254A2D">
              <w:rPr>
                <w:rFonts w:asciiTheme="minorHAnsi" w:hAnsiTheme="minorHAnsi" w:cstheme="minorHAnsi"/>
                <w:sz w:val="22"/>
                <w:szCs w:val="22"/>
              </w:rPr>
              <w:t xml:space="preserve">Załącznik nr 3 </w:t>
            </w:r>
          </w:p>
        </w:tc>
        <w:tc>
          <w:tcPr>
            <w:tcW w:w="7542" w:type="dxa"/>
            <w:vAlign w:val="center"/>
          </w:tcPr>
          <w:p w14:paraId="5649DC15" w14:textId="77777777" w:rsidR="00925ABD" w:rsidRPr="00254A2D" w:rsidRDefault="00925ABD" w:rsidP="00694FFC">
            <w:pPr>
              <w:pStyle w:val="Default"/>
              <w:rPr>
                <w:rFonts w:asciiTheme="minorHAnsi" w:hAnsiTheme="minorHAnsi" w:cstheme="minorHAnsi"/>
                <w:sz w:val="22"/>
                <w:szCs w:val="22"/>
              </w:rPr>
            </w:pPr>
            <w:r w:rsidRPr="00254A2D">
              <w:rPr>
                <w:rFonts w:asciiTheme="minorHAnsi" w:hAnsiTheme="minorHAnsi" w:cstheme="minorHAnsi"/>
                <w:color w:val="auto"/>
                <w:sz w:val="22"/>
                <w:szCs w:val="22"/>
              </w:rPr>
              <w:t>Wykaz wykonanych dostaw</w:t>
            </w:r>
          </w:p>
        </w:tc>
      </w:tr>
      <w:tr w:rsidR="00925ABD" w:rsidRPr="00254A2D" w14:paraId="22617BD2" w14:textId="77777777" w:rsidTr="00925ABD">
        <w:tc>
          <w:tcPr>
            <w:tcW w:w="1843" w:type="dxa"/>
            <w:vAlign w:val="center"/>
          </w:tcPr>
          <w:p w14:paraId="3AB0D216" w14:textId="77777777" w:rsidR="00925ABD" w:rsidRPr="00254A2D" w:rsidRDefault="00925ABD" w:rsidP="00694FFC">
            <w:pPr>
              <w:pStyle w:val="Default"/>
              <w:spacing w:before="40" w:after="40"/>
              <w:jc w:val="center"/>
              <w:rPr>
                <w:rFonts w:asciiTheme="minorHAnsi" w:hAnsiTheme="minorHAnsi" w:cstheme="minorHAnsi"/>
                <w:sz w:val="22"/>
                <w:szCs w:val="22"/>
              </w:rPr>
            </w:pPr>
            <w:r w:rsidRPr="00254A2D">
              <w:rPr>
                <w:rFonts w:asciiTheme="minorHAnsi" w:hAnsiTheme="minorHAnsi" w:cstheme="minorHAnsi"/>
                <w:sz w:val="22"/>
                <w:szCs w:val="22"/>
              </w:rPr>
              <w:t xml:space="preserve">Załącznik nr 4 </w:t>
            </w:r>
          </w:p>
        </w:tc>
        <w:tc>
          <w:tcPr>
            <w:tcW w:w="7542" w:type="dxa"/>
            <w:vAlign w:val="center"/>
          </w:tcPr>
          <w:p w14:paraId="2C786904" w14:textId="77777777" w:rsidR="00925ABD" w:rsidRPr="00254A2D" w:rsidRDefault="00925ABD" w:rsidP="00694FFC">
            <w:pPr>
              <w:pStyle w:val="Default"/>
              <w:rPr>
                <w:rFonts w:asciiTheme="minorHAnsi" w:hAnsiTheme="minorHAnsi" w:cstheme="minorHAnsi"/>
                <w:sz w:val="22"/>
                <w:szCs w:val="22"/>
              </w:rPr>
            </w:pPr>
            <w:r w:rsidRPr="00254A2D">
              <w:rPr>
                <w:rFonts w:asciiTheme="minorHAnsi" w:hAnsiTheme="minorHAnsi" w:cstheme="minorHAnsi"/>
                <w:sz w:val="22"/>
                <w:szCs w:val="22"/>
              </w:rPr>
              <w:t xml:space="preserve">Oświadczenie Wykonawcy o przynależności lub braku przynależności do grupy kapitałowej </w:t>
            </w:r>
          </w:p>
        </w:tc>
      </w:tr>
      <w:tr w:rsidR="008D6A40" w:rsidRPr="00254A2D" w14:paraId="5D7E6744" w14:textId="77777777" w:rsidTr="00925ABD">
        <w:tc>
          <w:tcPr>
            <w:tcW w:w="1843" w:type="dxa"/>
            <w:vAlign w:val="center"/>
          </w:tcPr>
          <w:p w14:paraId="5C7D0310" w14:textId="61AA5E87" w:rsidR="008D6A40" w:rsidRPr="00254A2D" w:rsidRDefault="008D6A40" w:rsidP="00694FFC">
            <w:pPr>
              <w:pStyle w:val="Default"/>
              <w:spacing w:before="40" w:after="40"/>
              <w:jc w:val="center"/>
              <w:rPr>
                <w:rFonts w:asciiTheme="minorHAnsi" w:hAnsiTheme="minorHAnsi" w:cstheme="minorHAnsi"/>
                <w:sz w:val="22"/>
                <w:szCs w:val="22"/>
              </w:rPr>
            </w:pPr>
            <w:r w:rsidRPr="00254A2D">
              <w:rPr>
                <w:rFonts w:asciiTheme="minorHAnsi" w:hAnsiTheme="minorHAnsi" w:cstheme="minorHAnsi"/>
                <w:sz w:val="22"/>
                <w:szCs w:val="22"/>
              </w:rPr>
              <w:t>Załącznik nr 5</w:t>
            </w:r>
          </w:p>
        </w:tc>
        <w:tc>
          <w:tcPr>
            <w:tcW w:w="7542" w:type="dxa"/>
            <w:vAlign w:val="center"/>
          </w:tcPr>
          <w:p w14:paraId="42EB71ED" w14:textId="436DD3F2" w:rsidR="008D6A40" w:rsidRPr="00254A2D" w:rsidRDefault="008D6A40" w:rsidP="00694FFC">
            <w:pPr>
              <w:pStyle w:val="Default"/>
              <w:rPr>
                <w:rFonts w:asciiTheme="minorHAnsi" w:hAnsiTheme="minorHAnsi" w:cstheme="minorHAnsi"/>
                <w:sz w:val="22"/>
                <w:szCs w:val="22"/>
              </w:rPr>
            </w:pPr>
            <w:r w:rsidRPr="00254A2D">
              <w:rPr>
                <w:rFonts w:asciiTheme="minorHAnsi" w:hAnsiTheme="minorHAnsi" w:cstheme="minorHAnsi"/>
                <w:sz w:val="22"/>
                <w:szCs w:val="22"/>
              </w:rPr>
              <w:t>Klucz publiczny</w:t>
            </w:r>
          </w:p>
        </w:tc>
      </w:tr>
    </w:tbl>
    <w:p w14:paraId="10D7F811" w14:textId="77777777" w:rsidR="00925ABD" w:rsidRPr="00254A2D" w:rsidRDefault="00925ABD" w:rsidP="00925ABD">
      <w:pPr>
        <w:pStyle w:val="Default"/>
        <w:spacing w:after="120" w:line="264" w:lineRule="auto"/>
        <w:jc w:val="both"/>
        <w:rPr>
          <w:rFonts w:asciiTheme="minorHAnsi" w:hAnsiTheme="minorHAnsi" w:cstheme="minorHAnsi"/>
          <w:sz w:val="22"/>
          <w:szCs w:val="22"/>
        </w:rPr>
      </w:pPr>
    </w:p>
    <w:sectPr w:rsidR="00925ABD" w:rsidRPr="00254A2D" w:rsidSect="006F76A7">
      <w:headerReference w:type="default" r:id="rId20"/>
      <w:footerReference w:type="default" r:id="rId21"/>
      <w:headerReference w:type="first" r:id="rId22"/>
      <w:footerReference w:type="first" r:id="rId23"/>
      <w:pgSz w:w="11906" w:h="16838" w:code="9"/>
      <w:pgMar w:top="1418" w:right="849" w:bottom="1418" w:left="1134" w:header="454"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2FAC" w14:textId="77777777" w:rsidR="00DB6443" w:rsidRDefault="00DB6443" w:rsidP="00BA003C">
      <w:pPr>
        <w:spacing w:after="0" w:line="240" w:lineRule="auto"/>
      </w:pPr>
      <w:r>
        <w:separator/>
      </w:r>
    </w:p>
  </w:endnote>
  <w:endnote w:type="continuationSeparator" w:id="0">
    <w:p w14:paraId="60E48F2D" w14:textId="77777777" w:rsidR="00DB6443" w:rsidRDefault="00DB6443" w:rsidP="00BA003C">
      <w:pPr>
        <w:spacing w:after="0" w:line="240" w:lineRule="auto"/>
      </w:pPr>
      <w:r>
        <w:continuationSeparator/>
      </w:r>
    </w:p>
  </w:endnote>
  <w:endnote w:type="continuationNotice" w:id="1">
    <w:p w14:paraId="5E3C25EA" w14:textId="77777777" w:rsidR="00DB6443" w:rsidRDefault="00DB6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erifCondensed-BoldItalic">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FAFD" w14:textId="77777777" w:rsidR="001124FE" w:rsidRPr="005B3FA0" w:rsidRDefault="001124FE" w:rsidP="005B3FA0">
    <w:pPr>
      <w:tabs>
        <w:tab w:val="center" w:pos="4536"/>
        <w:tab w:val="right" w:pos="9072"/>
      </w:tabs>
      <w:spacing w:after="120"/>
      <w:jc w:val="center"/>
      <w:rPr>
        <w:rFonts w:ascii="Calibri" w:eastAsia="Calibri" w:hAnsi="Calibri" w:cs="Times New Roman"/>
        <w:sz w:val="20"/>
        <w:szCs w:val="20"/>
      </w:rPr>
    </w:pPr>
  </w:p>
  <w:p w14:paraId="700BC21B" w14:textId="77777777" w:rsidR="001124FE" w:rsidRPr="005B3FA0" w:rsidRDefault="001124FE" w:rsidP="005B3FA0">
    <w:pPr>
      <w:tabs>
        <w:tab w:val="center" w:pos="4536"/>
        <w:tab w:val="right" w:pos="9072"/>
      </w:tabs>
      <w:spacing w:after="0" w:line="240" w:lineRule="auto"/>
      <w:jc w:val="right"/>
      <w:rPr>
        <w:rFonts w:ascii="Calibri" w:eastAsia="Calibri" w:hAnsi="Calibri" w:cs="Times New Roman"/>
        <w:sz w:val="20"/>
        <w:szCs w:val="20"/>
      </w:rPr>
    </w:pPr>
    <w:r w:rsidRPr="005B3FA0">
      <w:rPr>
        <w:rFonts w:ascii="Calibri" w:eastAsia="Calibri" w:hAnsi="Calibri" w:cs="Times New Roman"/>
        <w:sz w:val="20"/>
        <w:szCs w:val="20"/>
      </w:rPr>
      <w:t>----------------------------------------------------</w:t>
    </w:r>
  </w:p>
  <w:p w14:paraId="0E226BF0" w14:textId="77777777" w:rsidR="001124FE" w:rsidRPr="005B3FA0" w:rsidRDefault="001124FE" w:rsidP="005B3FA0">
    <w:pPr>
      <w:tabs>
        <w:tab w:val="center" w:pos="4536"/>
        <w:tab w:val="right" w:pos="9072"/>
      </w:tabs>
      <w:spacing w:after="0"/>
      <w:ind w:left="6662"/>
      <w:jc w:val="center"/>
      <w:rPr>
        <w:rFonts w:ascii="Calibri" w:eastAsia="Calibri" w:hAnsi="Calibri" w:cs="Times New Roman"/>
        <w:i/>
        <w:sz w:val="20"/>
        <w:szCs w:val="20"/>
      </w:rPr>
    </w:pPr>
    <w:r w:rsidRPr="005B3FA0">
      <w:rPr>
        <w:rFonts w:ascii="Calibri" w:eastAsia="Calibri" w:hAnsi="Calibri" w:cs="Times New Roman"/>
        <w:i/>
        <w:sz w:val="20"/>
        <w:szCs w:val="20"/>
      </w:rPr>
      <w:t>(Parafy)</w:t>
    </w:r>
  </w:p>
  <w:p w14:paraId="208E94FD" w14:textId="13954FC8" w:rsidR="001124FE" w:rsidRPr="005B3FA0" w:rsidRDefault="001124FE" w:rsidP="005B3FA0">
    <w:pPr>
      <w:pStyle w:val="Stopka"/>
      <w:tabs>
        <w:tab w:val="clear" w:pos="4536"/>
        <w:tab w:val="clear" w:pos="9072"/>
        <w:tab w:val="right" w:pos="9639"/>
      </w:tabs>
      <w:ind w:right="1"/>
      <w:jc w:val="center"/>
      <w:rPr>
        <w:rFonts w:ascii="Calibri" w:hAnsi="Calibri" w:cs="Times New Roman"/>
        <w:sz w:val="20"/>
        <w:szCs w:val="20"/>
      </w:rPr>
    </w:pPr>
    <w:r>
      <w:rPr>
        <w:rFonts w:ascii="Calibri" w:eastAsia="Calibri" w:hAnsi="Calibri" w:cs="Times New Roman"/>
        <w:bCs/>
        <w:sz w:val="20"/>
        <w:szCs w:val="20"/>
      </w:rPr>
      <w:t>Dostawa</w:t>
    </w:r>
    <w:r w:rsidRPr="005B3FA0">
      <w:rPr>
        <w:rFonts w:ascii="Calibri" w:eastAsia="Calibri" w:hAnsi="Calibri" w:cs="Times New Roman"/>
        <w:bCs/>
        <w:sz w:val="20"/>
        <w:szCs w:val="20"/>
      </w:rPr>
      <w:t xml:space="preserve"> 7 sztuk niskoemisyjnych autobusów hybrydowych</w:t>
    </w:r>
  </w:p>
  <w:p w14:paraId="43004E6D" w14:textId="1865C792" w:rsidR="001124FE" w:rsidRPr="005B3FA0" w:rsidRDefault="001124FE" w:rsidP="005B3FA0">
    <w:pPr>
      <w:pStyle w:val="Stopka"/>
      <w:tabs>
        <w:tab w:val="clear" w:pos="4536"/>
        <w:tab w:val="clear" w:pos="9072"/>
        <w:tab w:val="right" w:pos="9639"/>
      </w:tabs>
      <w:ind w:right="1"/>
      <w:jc w:val="center"/>
      <w:rPr>
        <w:sz w:val="20"/>
        <w:szCs w:val="20"/>
      </w:rPr>
    </w:pPr>
    <w:r w:rsidRPr="005B3FA0">
      <w:rPr>
        <w:rFonts w:ascii="Calibri" w:hAnsi="Calibri" w:cs="Times New Roman"/>
        <w:sz w:val="20"/>
        <w:szCs w:val="20"/>
      </w:rPr>
      <w:t xml:space="preserve">Strona </w:t>
    </w:r>
    <w:sdt>
      <w:sdtPr>
        <w:rPr>
          <w:rFonts w:ascii="Calibri" w:hAnsi="Calibri" w:cs="Times New Roman"/>
          <w:sz w:val="20"/>
          <w:szCs w:val="20"/>
        </w:rPr>
        <w:id w:val="101932300"/>
        <w:docPartObj>
          <w:docPartGallery w:val="Page Numbers (Bottom of Page)"/>
          <w:docPartUnique/>
        </w:docPartObj>
      </w:sdtPr>
      <w:sdtEndPr/>
      <w:sdtContent>
        <w:r w:rsidRPr="005B3FA0">
          <w:rPr>
            <w:rFonts w:ascii="Calibri" w:hAnsi="Calibri" w:cs="Times New Roman"/>
            <w:b/>
            <w:sz w:val="20"/>
            <w:szCs w:val="20"/>
          </w:rPr>
          <w:fldChar w:fldCharType="begin"/>
        </w:r>
        <w:r w:rsidRPr="005B3FA0">
          <w:rPr>
            <w:rFonts w:ascii="Calibri" w:hAnsi="Calibri" w:cs="Times New Roman"/>
            <w:b/>
            <w:sz w:val="20"/>
            <w:szCs w:val="20"/>
          </w:rPr>
          <w:instrText>PAGE  \* Arabic  \* MERGEFORMAT</w:instrText>
        </w:r>
        <w:r w:rsidRPr="005B3FA0">
          <w:rPr>
            <w:rFonts w:ascii="Calibri" w:hAnsi="Calibri" w:cs="Times New Roman"/>
            <w:b/>
            <w:sz w:val="20"/>
            <w:szCs w:val="20"/>
          </w:rPr>
          <w:fldChar w:fldCharType="separate"/>
        </w:r>
        <w:r w:rsidRPr="005B3FA0">
          <w:rPr>
            <w:rFonts w:ascii="Calibri" w:hAnsi="Calibri" w:cs="Times New Roman"/>
            <w:b/>
            <w:sz w:val="20"/>
            <w:szCs w:val="20"/>
          </w:rPr>
          <w:t>2</w:t>
        </w:r>
        <w:r w:rsidRPr="005B3FA0">
          <w:rPr>
            <w:rFonts w:ascii="Calibri" w:hAnsi="Calibri" w:cs="Times New Roman"/>
            <w:b/>
            <w:sz w:val="20"/>
            <w:szCs w:val="20"/>
          </w:rPr>
          <w:fldChar w:fldCharType="end"/>
        </w:r>
        <w:r w:rsidRPr="005B3FA0">
          <w:rPr>
            <w:rFonts w:ascii="Calibri" w:hAnsi="Calibri" w:cs="Times New Roman"/>
            <w:sz w:val="20"/>
            <w:szCs w:val="20"/>
          </w:rPr>
          <w:t xml:space="preserve"> z </w:t>
        </w:r>
        <w:r w:rsidRPr="005B3FA0">
          <w:rPr>
            <w:rFonts w:ascii="Calibri" w:hAnsi="Calibri" w:cs="Times New Roman"/>
            <w:b/>
            <w:noProof/>
            <w:sz w:val="20"/>
            <w:szCs w:val="20"/>
          </w:rPr>
          <w:fldChar w:fldCharType="begin"/>
        </w:r>
        <w:r w:rsidRPr="005B3FA0">
          <w:rPr>
            <w:rFonts w:ascii="Calibri" w:hAnsi="Calibri" w:cs="Times New Roman"/>
            <w:b/>
            <w:noProof/>
            <w:sz w:val="20"/>
            <w:szCs w:val="20"/>
          </w:rPr>
          <w:instrText>NUMPAGES  \* Arabic  \* MERGEFORMAT</w:instrText>
        </w:r>
        <w:r w:rsidRPr="005B3FA0">
          <w:rPr>
            <w:rFonts w:ascii="Calibri" w:hAnsi="Calibri" w:cs="Times New Roman"/>
            <w:b/>
            <w:noProof/>
            <w:sz w:val="20"/>
            <w:szCs w:val="20"/>
          </w:rPr>
          <w:fldChar w:fldCharType="separate"/>
        </w:r>
        <w:r w:rsidRPr="005B3FA0">
          <w:rPr>
            <w:rFonts w:ascii="Calibri" w:hAnsi="Calibri" w:cs="Times New Roman"/>
            <w:b/>
            <w:noProof/>
            <w:sz w:val="20"/>
            <w:szCs w:val="20"/>
          </w:rPr>
          <w:t>20</w:t>
        </w:r>
        <w:r w:rsidRPr="005B3FA0">
          <w:rPr>
            <w:rFonts w:ascii="Calibri" w:hAnsi="Calibri" w:cs="Times New Roman"/>
            <w:b/>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8B26" w14:textId="77777777" w:rsidR="001124FE" w:rsidRPr="005B3FA0" w:rsidRDefault="001124FE" w:rsidP="005B3FA0">
    <w:pPr>
      <w:tabs>
        <w:tab w:val="center" w:pos="4536"/>
        <w:tab w:val="right" w:pos="9072"/>
      </w:tabs>
      <w:spacing w:after="120"/>
      <w:jc w:val="center"/>
      <w:rPr>
        <w:rFonts w:ascii="Calibri" w:eastAsia="Calibri" w:hAnsi="Calibri" w:cs="Times New Roman"/>
        <w:sz w:val="20"/>
        <w:szCs w:val="20"/>
      </w:rPr>
    </w:pPr>
  </w:p>
  <w:p w14:paraId="10230FD1" w14:textId="77777777" w:rsidR="001124FE" w:rsidRPr="005B3FA0" w:rsidRDefault="001124FE" w:rsidP="005B3FA0">
    <w:pPr>
      <w:tabs>
        <w:tab w:val="center" w:pos="4536"/>
        <w:tab w:val="right" w:pos="9072"/>
      </w:tabs>
      <w:spacing w:after="0" w:line="240" w:lineRule="auto"/>
      <w:jc w:val="right"/>
      <w:rPr>
        <w:rFonts w:ascii="Calibri" w:eastAsia="Calibri" w:hAnsi="Calibri" w:cs="Times New Roman"/>
        <w:sz w:val="20"/>
        <w:szCs w:val="20"/>
      </w:rPr>
    </w:pPr>
    <w:r w:rsidRPr="005B3FA0">
      <w:rPr>
        <w:rFonts w:ascii="Calibri" w:eastAsia="Calibri" w:hAnsi="Calibri" w:cs="Times New Roman"/>
        <w:sz w:val="20"/>
        <w:szCs w:val="20"/>
      </w:rPr>
      <w:t>-</w:t>
    </w:r>
    <w:bookmarkStart w:id="96" w:name="_Hlk12462683"/>
    <w:r w:rsidRPr="005B3FA0">
      <w:rPr>
        <w:rFonts w:ascii="Calibri" w:eastAsia="Calibri" w:hAnsi="Calibri" w:cs="Times New Roman"/>
        <w:sz w:val="20"/>
        <w:szCs w:val="20"/>
      </w:rPr>
      <w:t>---------------------------------------------------</w:t>
    </w:r>
    <w:bookmarkEnd w:id="96"/>
  </w:p>
  <w:p w14:paraId="2C2284B1" w14:textId="77777777" w:rsidR="001124FE" w:rsidRPr="005B3FA0" w:rsidRDefault="001124FE" w:rsidP="005B3FA0">
    <w:pPr>
      <w:tabs>
        <w:tab w:val="center" w:pos="4536"/>
        <w:tab w:val="right" w:pos="9072"/>
      </w:tabs>
      <w:spacing w:after="0"/>
      <w:ind w:left="6662"/>
      <w:jc w:val="center"/>
      <w:rPr>
        <w:rFonts w:ascii="Calibri" w:eastAsia="Calibri" w:hAnsi="Calibri" w:cs="Times New Roman"/>
        <w:i/>
        <w:sz w:val="20"/>
        <w:szCs w:val="20"/>
      </w:rPr>
    </w:pPr>
    <w:r w:rsidRPr="005B3FA0">
      <w:rPr>
        <w:rFonts w:ascii="Calibri" w:eastAsia="Calibri" w:hAnsi="Calibri" w:cs="Times New Roman"/>
        <w:i/>
        <w:sz w:val="20"/>
        <w:szCs w:val="20"/>
      </w:rPr>
      <w:t>(Parafy)</w:t>
    </w:r>
  </w:p>
  <w:p w14:paraId="434943E1" w14:textId="77777777" w:rsidR="001124FE" w:rsidRPr="005B3FA0" w:rsidRDefault="001124FE" w:rsidP="005B3FA0">
    <w:pPr>
      <w:pStyle w:val="Stopka"/>
      <w:tabs>
        <w:tab w:val="clear" w:pos="4536"/>
        <w:tab w:val="clear" w:pos="9072"/>
        <w:tab w:val="right" w:pos="9639"/>
      </w:tabs>
      <w:ind w:right="1"/>
      <w:jc w:val="center"/>
      <w:rPr>
        <w:rFonts w:ascii="Calibri" w:eastAsia="Calibri" w:hAnsi="Calibri" w:cs="Times New Roman"/>
        <w:bCs/>
        <w:sz w:val="20"/>
        <w:szCs w:val="20"/>
      </w:rPr>
    </w:pPr>
    <w:r w:rsidRPr="005B3FA0">
      <w:rPr>
        <w:rFonts w:ascii="Calibri" w:eastAsia="Calibri" w:hAnsi="Calibri" w:cs="Times New Roman"/>
        <w:bCs/>
        <w:sz w:val="20"/>
        <w:szCs w:val="20"/>
      </w:rPr>
      <w:t>Postępowanie nr ………………….</w:t>
    </w:r>
  </w:p>
  <w:p w14:paraId="4EB26EDD" w14:textId="3042421F" w:rsidR="001124FE" w:rsidRPr="005B3FA0" w:rsidRDefault="001124FE" w:rsidP="005B3FA0">
    <w:pPr>
      <w:pStyle w:val="Stopka"/>
      <w:tabs>
        <w:tab w:val="clear" w:pos="4536"/>
        <w:tab w:val="clear" w:pos="9072"/>
        <w:tab w:val="right" w:pos="9639"/>
      </w:tabs>
      <w:ind w:right="1"/>
      <w:jc w:val="center"/>
      <w:rPr>
        <w:rFonts w:ascii="Calibri" w:hAnsi="Calibri" w:cs="Times New Roman"/>
        <w:sz w:val="20"/>
        <w:szCs w:val="20"/>
      </w:rPr>
    </w:pPr>
    <w:r>
      <w:rPr>
        <w:rFonts w:ascii="Calibri" w:eastAsia="Calibri" w:hAnsi="Calibri" w:cs="Times New Roman"/>
        <w:bCs/>
        <w:sz w:val="20"/>
        <w:szCs w:val="20"/>
      </w:rPr>
      <w:t>Dostawa</w:t>
    </w:r>
    <w:r w:rsidRPr="005B3FA0">
      <w:rPr>
        <w:rFonts w:ascii="Calibri" w:eastAsia="Calibri" w:hAnsi="Calibri" w:cs="Times New Roman"/>
        <w:bCs/>
        <w:sz w:val="20"/>
        <w:szCs w:val="20"/>
      </w:rPr>
      <w:t xml:space="preserve"> 7 sztuk niskoemisyjnych autobusów hybrydowych</w:t>
    </w:r>
  </w:p>
  <w:p w14:paraId="53ACE427" w14:textId="64769E3E" w:rsidR="001124FE" w:rsidRPr="005B3FA0" w:rsidRDefault="001124FE" w:rsidP="005B3FA0">
    <w:pPr>
      <w:pStyle w:val="Stopka"/>
      <w:tabs>
        <w:tab w:val="clear" w:pos="4536"/>
        <w:tab w:val="clear" w:pos="9072"/>
        <w:tab w:val="right" w:pos="9639"/>
      </w:tabs>
      <w:ind w:right="1"/>
      <w:jc w:val="center"/>
      <w:rPr>
        <w:sz w:val="20"/>
        <w:szCs w:val="20"/>
      </w:rPr>
    </w:pPr>
    <w:r w:rsidRPr="005B3FA0">
      <w:rPr>
        <w:rFonts w:ascii="Calibri" w:hAnsi="Calibri" w:cs="Times New Roman"/>
        <w:sz w:val="20"/>
        <w:szCs w:val="20"/>
      </w:rPr>
      <w:t xml:space="preserve">Strona </w:t>
    </w:r>
    <w:sdt>
      <w:sdtPr>
        <w:rPr>
          <w:rFonts w:ascii="Calibri" w:hAnsi="Calibri" w:cs="Times New Roman"/>
          <w:sz w:val="20"/>
          <w:szCs w:val="20"/>
        </w:rPr>
        <w:id w:val="1377588750"/>
        <w:docPartObj>
          <w:docPartGallery w:val="Page Numbers (Bottom of Page)"/>
          <w:docPartUnique/>
        </w:docPartObj>
      </w:sdtPr>
      <w:sdtEndPr/>
      <w:sdtContent>
        <w:r w:rsidRPr="005B3FA0">
          <w:rPr>
            <w:rFonts w:ascii="Calibri" w:hAnsi="Calibri" w:cs="Times New Roman"/>
            <w:b/>
            <w:sz w:val="20"/>
            <w:szCs w:val="20"/>
          </w:rPr>
          <w:fldChar w:fldCharType="begin"/>
        </w:r>
        <w:r w:rsidRPr="005B3FA0">
          <w:rPr>
            <w:rFonts w:ascii="Calibri" w:hAnsi="Calibri" w:cs="Times New Roman"/>
            <w:b/>
            <w:sz w:val="20"/>
            <w:szCs w:val="20"/>
          </w:rPr>
          <w:instrText>PAGE  \* Arabic  \* MERGEFORMAT</w:instrText>
        </w:r>
        <w:r w:rsidRPr="005B3FA0">
          <w:rPr>
            <w:rFonts w:ascii="Calibri" w:hAnsi="Calibri" w:cs="Times New Roman"/>
            <w:b/>
            <w:sz w:val="20"/>
            <w:szCs w:val="20"/>
          </w:rPr>
          <w:fldChar w:fldCharType="separate"/>
        </w:r>
        <w:r w:rsidRPr="005B3FA0">
          <w:rPr>
            <w:rFonts w:ascii="Calibri" w:hAnsi="Calibri" w:cs="Times New Roman"/>
            <w:b/>
            <w:sz w:val="20"/>
            <w:szCs w:val="20"/>
          </w:rPr>
          <w:t>2</w:t>
        </w:r>
        <w:r w:rsidRPr="005B3FA0">
          <w:rPr>
            <w:rFonts w:ascii="Calibri" w:hAnsi="Calibri" w:cs="Times New Roman"/>
            <w:b/>
            <w:sz w:val="20"/>
            <w:szCs w:val="20"/>
          </w:rPr>
          <w:fldChar w:fldCharType="end"/>
        </w:r>
        <w:r w:rsidRPr="005B3FA0">
          <w:rPr>
            <w:rFonts w:ascii="Calibri" w:hAnsi="Calibri" w:cs="Times New Roman"/>
            <w:sz w:val="20"/>
            <w:szCs w:val="20"/>
          </w:rPr>
          <w:t xml:space="preserve"> z </w:t>
        </w:r>
        <w:r w:rsidRPr="005B3FA0">
          <w:rPr>
            <w:rFonts w:ascii="Calibri" w:hAnsi="Calibri" w:cs="Times New Roman"/>
            <w:b/>
            <w:noProof/>
            <w:sz w:val="20"/>
            <w:szCs w:val="20"/>
          </w:rPr>
          <w:fldChar w:fldCharType="begin"/>
        </w:r>
        <w:r w:rsidRPr="005B3FA0">
          <w:rPr>
            <w:rFonts w:ascii="Calibri" w:hAnsi="Calibri" w:cs="Times New Roman"/>
            <w:b/>
            <w:noProof/>
            <w:sz w:val="20"/>
            <w:szCs w:val="20"/>
          </w:rPr>
          <w:instrText>NUMPAGES  \* Arabic  \* MERGEFORMAT</w:instrText>
        </w:r>
        <w:r w:rsidRPr="005B3FA0">
          <w:rPr>
            <w:rFonts w:ascii="Calibri" w:hAnsi="Calibri" w:cs="Times New Roman"/>
            <w:b/>
            <w:noProof/>
            <w:sz w:val="20"/>
            <w:szCs w:val="20"/>
          </w:rPr>
          <w:fldChar w:fldCharType="separate"/>
        </w:r>
        <w:r w:rsidRPr="005B3FA0">
          <w:rPr>
            <w:rFonts w:ascii="Calibri" w:hAnsi="Calibri" w:cs="Times New Roman"/>
            <w:b/>
            <w:noProof/>
            <w:sz w:val="20"/>
            <w:szCs w:val="20"/>
          </w:rPr>
          <w:t>20</w:t>
        </w:r>
        <w:r w:rsidRPr="005B3FA0">
          <w:rPr>
            <w:rFonts w:ascii="Calibri" w:hAnsi="Calibri" w:cs="Times New Roman"/>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88F9" w14:textId="77777777" w:rsidR="00DB6443" w:rsidRDefault="00DB6443" w:rsidP="00BA003C">
      <w:pPr>
        <w:spacing w:after="0" w:line="240" w:lineRule="auto"/>
      </w:pPr>
      <w:r>
        <w:separator/>
      </w:r>
    </w:p>
  </w:footnote>
  <w:footnote w:type="continuationSeparator" w:id="0">
    <w:p w14:paraId="5C29053B" w14:textId="77777777" w:rsidR="00DB6443" w:rsidRDefault="00DB6443" w:rsidP="00BA003C">
      <w:pPr>
        <w:spacing w:after="0" w:line="240" w:lineRule="auto"/>
      </w:pPr>
      <w:r>
        <w:continuationSeparator/>
      </w:r>
    </w:p>
  </w:footnote>
  <w:footnote w:type="continuationNotice" w:id="1">
    <w:p w14:paraId="09BD0DC3" w14:textId="77777777" w:rsidR="00DB6443" w:rsidRDefault="00DB64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09BA" w14:textId="260AA178" w:rsidR="00954193" w:rsidRDefault="00954193" w:rsidP="005B3FA0">
    <w:pPr>
      <w:pStyle w:val="Nagwek"/>
      <w:tabs>
        <w:tab w:val="clear" w:pos="9072"/>
        <w:tab w:val="right" w:pos="9639"/>
      </w:tabs>
      <w:ind w:right="1"/>
      <w:jc w:val="center"/>
      <w:rPr>
        <w:rFonts w:ascii="Calibri" w:hAnsi="Calibri" w:cs="Times New Roman"/>
        <w:sz w:val="20"/>
        <w:szCs w:val="20"/>
      </w:rPr>
    </w:pPr>
    <w:r w:rsidRPr="00A65BB3">
      <w:rPr>
        <w:noProof/>
      </w:rPr>
      <w:drawing>
        <wp:inline distT="0" distB="0" distL="0" distR="0" wp14:anchorId="00E1306B" wp14:editId="5A0B38B5">
          <wp:extent cx="5762625" cy="7143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14:paraId="54816D78" w14:textId="07B5A2C0" w:rsidR="001124FE" w:rsidRDefault="001124FE" w:rsidP="00954193">
    <w:pPr>
      <w:pStyle w:val="Nagwek"/>
      <w:tabs>
        <w:tab w:val="clear" w:pos="9072"/>
        <w:tab w:val="right" w:pos="9639"/>
      </w:tabs>
      <w:ind w:right="1"/>
      <w:jc w:val="center"/>
      <w:rPr>
        <w:rFonts w:ascii="Calibri" w:hAnsi="Calibri" w:cs="Times New Roman"/>
        <w:sz w:val="20"/>
        <w:szCs w:val="20"/>
      </w:rPr>
    </w:pPr>
    <w:r>
      <w:rPr>
        <w:rFonts w:ascii="Calibri" w:hAnsi="Calibri" w:cs="Times New Roman"/>
        <w:sz w:val="20"/>
        <w:szCs w:val="20"/>
      </w:rPr>
      <w:t>SPECYFIKACJA ISTOTNYCH WARUNKÓW ZAMÓWIENIA</w:t>
    </w:r>
  </w:p>
  <w:p w14:paraId="698F28F2" w14:textId="6564B13F" w:rsidR="001124FE" w:rsidRPr="006D58E8" w:rsidRDefault="001124FE" w:rsidP="000E272B">
    <w:pPr>
      <w:pStyle w:val="Nagwek"/>
      <w:tabs>
        <w:tab w:val="clear" w:pos="9072"/>
        <w:tab w:val="right" w:pos="9637"/>
      </w:tabs>
      <w:ind w:right="1"/>
      <w:jc w:val="center"/>
      <w:rPr>
        <w:rFonts w:ascii="Calibri" w:hAnsi="Calibri" w:cs="Times New Roman"/>
        <w:sz w:val="20"/>
        <w:szCs w:val="20"/>
      </w:rPr>
    </w:pPr>
    <w:r>
      <w:rPr>
        <w:rFonts w:ascii="Calibri" w:hAnsi="Calibri" w:cs="Times New Roman"/>
        <w:sz w:val="20"/>
        <w:szCs w:val="20"/>
      </w:rPr>
      <w:t>INSTRUKCJA DLA WYKONAWCÓW</w:t>
    </w:r>
  </w:p>
  <w:p w14:paraId="04517F99" w14:textId="291E4E13" w:rsidR="001124FE" w:rsidRPr="006D58E8" w:rsidRDefault="001124FE" w:rsidP="002A6606">
    <w:pPr>
      <w:pStyle w:val="Nagwek"/>
      <w:tabs>
        <w:tab w:val="clear" w:pos="9072"/>
        <w:tab w:val="right" w:pos="8931"/>
      </w:tabs>
      <w:ind w:right="1"/>
      <w:jc w:val="center"/>
      <w:rPr>
        <w:rFonts w:ascii="Calibri" w:hAnsi="Calibri" w:cs="Times New Roman"/>
        <w:sz w:val="20"/>
        <w:szCs w:val="20"/>
      </w:rPr>
    </w:pPr>
    <w:r w:rsidRPr="006D58E8">
      <w:rPr>
        <w:rFonts w:ascii="Calibri" w:hAnsi="Calibri" w:cs="Times New Roman"/>
        <w:sz w:val="20"/>
        <w:szCs w:val="20"/>
      </w:rPr>
      <w:t>___________________________</w:t>
    </w:r>
    <w:r>
      <w:rPr>
        <w:rFonts w:ascii="Calibri" w:hAnsi="Calibri" w:cs="Times New Roman"/>
        <w:sz w:val="20"/>
        <w:szCs w:val="20"/>
      </w:rPr>
      <w:t>___</w:t>
    </w:r>
    <w:r w:rsidRPr="006D58E8">
      <w:rPr>
        <w:rFonts w:ascii="Calibri" w:hAnsi="Calibri" w:cs="Times New Roman"/>
        <w:sz w:val="20"/>
        <w:szCs w:val="20"/>
      </w:rPr>
      <w:t>_____________________________________________________________________</w:t>
    </w:r>
  </w:p>
  <w:p w14:paraId="4844444E" w14:textId="77777777" w:rsidR="001124FE" w:rsidRDefault="001124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E75B" w14:textId="528A665F" w:rsidR="001124FE" w:rsidRDefault="001124FE" w:rsidP="005B3FA0">
    <w:pPr>
      <w:pStyle w:val="Nagwek"/>
      <w:tabs>
        <w:tab w:val="clear" w:pos="9072"/>
        <w:tab w:val="right" w:pos="9639"/>
      </w:tabs>
      <w:ind w:right="1"/>
      <w:jc w:val="center"/>
      <w:rPr>
        <w:rFonts w:ascii="Calibri" w:hAnsi="Calibri" w:cs="Times New Roman"/>
        <w:sz w:val="20"/>
        <w:szCs w:val="20"/>
      </w:rPr>
    </w:pPr>
    <w:r>
      <w:rPr>
        <w:rFonts w:ascii="Calibri" w:hAnsi="Calibri" w:cs="Times New Roman"/>
        <w:sz w:val="20"/>
        <w:szCs w:val="20"/>
      </w:rPr>
      <w:t>SPECYFIKACJA ISTOTNYCH WARUNKÓW ZAMÓWIENIA</w:t>
    </w:r>
  </w:p>
  <w:p w14:paraId="22861DFC" w14:textId="6D130A6B" w:rsidR="001124FE" w:rsidRPr="006D58E8" w:rsidRDefault="001124FE" w:rsidP="005B3FA0">
    <w:pPr>
      <w:pStyle w:val="Nagwek"/>
      <w:tabs>
        <w:tab w:val="clear" w:pos="9072"/>
        <w:tab w:val="right" w:pos="9639"/>
      </w:tabs>
      <w:ind w:right="1"/>
      <w:jc w:val="center"/>
      <w:rPr>
        <w:rFonts w:ascii="Calibri" w:hAnsi="Calibri" w:cs="Times New Roman"/>
        <w:sz w:val="20"/>
        <w:szCs w:val="20"/>
      </w:rPr>
    </w:pPr>
    <w:r>
      <w:rPr>
        <w:rFonts w:ascii="Calibri" w:hAnsi="Calibri" w:cs="Times New Roman"/>
        <w:sz w:val="20"/>
        <w:szCs w:val="20"/>
      </w:rPr>
      <w:t>INSTRUKCJA DLA WYKONAWCÓW</w:t>
    </w:r>
  </w:p>
  <w:p w14:paraId="31DB778F" w14:textId="417B53D5" w:rsidR="001124FE" w:rsidRPr="006D58E8" w:rsidRDefault="001124FE" w:rsidP="005B3FA0">
    <w:pPr>
      <w:pStyle w:val="Nagwek"/>
      <w:tabs>
        <w:tab w:val="clear" w:pos="9072"/>
        <w:tab w:val="right" w:pos="9639"/>
      </w:tabs>
      <w:ind w:right="1"/>
      <w:jc w:val="center"/>
      <w:rPr>
        <w:rFonts w:ascii="Calibri" w:hAnsi="Calibri" w:cs="Times New Roman"/>
        <w:sz w:val="20"/>
        <w:szCs w:val="20"/>
      </w:rPr>
    </w:pPr>
    <w:r w:rsidRPr="006D58E8">
      <w:rPr>
        <w:rFonts w:ascii="Calibri" w:hAnsi="Calibri" w:cs="Times New Roman"/>
        <w:sz w:val="20"/>
        <w:szCs w:val="20"/>
      </w:rPr>
      <w:t>_____________________________________</w:t>
    </w:r>
    <w:r>
      <w:rPr>
        <w:rFonts w:ascii="Calibri" w:hAnsi="Calibri" w:cs="Times New Roman"/>
        <w:sz w:val="20"/>
        <w:szCs w:val="20"/>
      </w:rPr>
      <w:t>___</w:t>
    </w:r>
    <w:r w:rsidRPr="006D58E8">
      <w:rPr>
        <w:rFonts w:ascii="Calibri" w:hAnsi="Calibri" w:cs="Times New Roman"/>
        <w:sz w:val="20"/>
        <w:szCs w:val="20"/>
      </w:rPr>
      <w:t>___________________________________________________________</w:t>
    </w:r>
  </w:p>
  <w:p w14:paraId="4F799763" w14:textId="77777777" w:rsidR="001124FE" w:rsidRDefault="001124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4AF"/>
    <w:multiLevelType w:val="hybridMultilevel"/>
    <w:tmpl w:val="21A62D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32969B1"/>
    <w:multiLevelType w:val="multilevel"/>
    <w:tmpl w:val="0E24EC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4.%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AE0197"/>
    <w:multiLevelType w:val="multilevel"/>
    <w:tmpl w:val="5C685B48"/>
    <w:lvl w:ilvl="0">
      <w:start w:val="8"/>
      <w:numFmt w:val="decimal"/>
      <w:lvlText w:val="%1."/>
      <w:lvlJc w:val="left"/>
      <w:pPr>
        <w:ind w:left="660" w:hanging="660"/>
      </w:pPr>
      <w:rPr>
        <w:rFonts w:hint="default"/>
      </w:rPr>
    </w:lvl>
    <w:lvl w:ilvl="1">
      <w:start w:val="4"/>
      <w:numFmt w:val="decimal"/>
      <w:lvlText w:val="%1.%2."/>
      <w:lvlJc w:val="left"/>
      <w:pPr>
        <w:ind w:left="1321" w:hanging="66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 w15:restartNumberingAfterBreak="0">
    <w:nsid w:val="06B500B8"/>
    <w:multiLevelType w:val="hybridMultilevel"/>
    <w:tmpl w:val="6F6CE9F6"/>
    <w:lvl w:ilvl="0" w:tplc="EC3C6072">
      <w:numFmt w:val="bullet"/>
      <w:lvlText w:val=""/>
      <w:lvlJc w:val="left"/>
      <w:pPr>
        <w:ind w:left="2203" w:hanging="360"/>
      </w:pPr>
      <w:rPr>
        <w:rFonts w:ascii="Symbol" w:eastAsia="Batang" w:hAnsi="Symbol" w:cs="Calibri"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 w15:restartNumberingAfterBreak="0">
    <w:nsid w:val="12003D81"/>
    <w:multiLevelType w:val="multilevel"/>
    <w:tmpl w:val="901294AA"/>
    <w:lvl w:ilvl="0">
      <w:start w:val="8"/>
      <w:numFmt w:val="decimal"/>
      <w:lvlText w:val="%1"/>
      <w:lvlJc w:val="left"/>
      <w:pPr>
        <w:ind w:left="600" w:hanging="600"/>
      </w:pPr>
      <w:rPr>
        <w:rFonts w:hint="default"/>
        <w:b w:val="0"/>
      </w:rPr>
    </w:lvl>
    <w:lvl w:ilvl="1">
      <w:start w:val="4"/>
      <w:numFmt w:val="decimal"/>
      <w:lvlText w:val="%1.%2"/>
      <w:lvlJc w:val="left"/>
      <w:pPr>
        <w:ind w:left="1261" w:hanging="600"/>
      </w:pPr>
      <w:rPr>
        <w:rFonts w:hint="default"/>
        <w:b w:val="0"/>
      </w:rPr>
    </w:lvl>
    <w:lvl w:ilvl="2">
      <w:start w:val="1"/>
      <w:numFmt w:val="decimal"/>
      <w:lvlText w:val="%1.%2.%3"/>
      <w:lvlJc w:val="left"/>
      <w:pPr>
        <w:ind w:left="2042" w:hanging="720"/>
      </w:pPr>
      <w:rPr>
        <w:rFonts w:hint="default"/>
        <w:b w:val="0"/>
      </w:rPr>
    </w:lvl>
    <w:lvl w:ilvl="3">
      <w:start w:val="1"/>
      <w:numFmt w:val="decimal"/>
      <w:lvlText w:val="%1.%2.%3.%4"/>
      <w:lvlJc w:val="left"/>
      <w:pPr>
        <w:ind w:left="2703" w:hanging="720"/>
      </w:pPr>
      <w:rPr>
        <w:rFonts w:hint="default"/>
        <w:b w:val="0"/>
      </w:rPr>
    </w:lvl>
    <w:lvl w:ilvl="4">
      <w:start w:val="1"/>
      <w:numFmt w:val="decimal"/>
      <w:lvlText w:val="%1.%2.%3.%4.%5"/>
      <w:lvlJc w:val="left"/>
      <w:pPr>
        <w:ind w:left="3724" w:hanging="1080"/>
      </w:pPr>
      <w:rPr>
        <w:rFonts w:hint="default"/>
        <w:b w:val="0"/>
      </w:rPr>
    </w:lvl>
    <w:lvl w:ilvl="5">
      <w:start w:val="1"/>
      <w:numFmt w:val="decimal"/>
      <w:lvlText w:val="%1.%2.%3.%4.%5.%6"/>
      <w:lvlJc w:val="left"/>
      <w:pPr>
        <w:ind w:left="4385" w:hanging="1080"/>
      </w:pPr>
      <w:rPr>
        <w:rFonts w:hint="default"/>
        <w:b w:val="0"/>
      </w:rPr>
    </w:lvl>
    <w:lvl w:ilvl="6">
      <w:start w:val="1"/>
      <w:numFmt w:val="decimal"/>
      <w:lvlText w:val="%1.%2.%3.%4.%5.%6.%7"/>
      <w:lvlJc w:val="left"/>
      <w:pPr>
        <w:ind w:left="5406" w:hanging="1440"/>
      </w:pPr>
      <w:rPr>
        <w:rFonts w:hint="default"/>
        <w:b w:val="0"/>
      </w:rPr>
    </w:lvl>
    <w:lvl w:ilvl="7">
      <w:start w:val="1"/>
      <w:numFmt w:val="decimal"/>
      <w:lvlText w:val="%1.%2.%3.%4.%5.%6.%7.%8"/>
      <w:lvlJc w:val="left"/>
      <w:pPr>
        <w:ind w:left="6067" w:hanging="1440"/>
      </w:pPr>
      <w:rPr>
        <w:rFonts w:hint="default"/>
        <w:b w:val="0"/>
      </w:rPr>
    </w:lvl>
    <w:lvl w:ilvl="8">
      <w:start w:val="1"/>
      <w:numFmt w:val="decimal"/>
      <w:lvlText w:val="%1.%2.%3.%4.%5.%6.%7.%8.%9"/>
      <w:lvlJc w:val="left"/>
      <w:pPr>
        <w:ind w:left="7088" w:hanging="1800"/>
      </w:pPr>
      <w:rPr>
        <w:rFonts w:hint="default"/>
        <w:b w:val="0"/>
      </w:rPr>
    </w:lvl>
  </w:abstractNum>
  <w:abstractNum w:abstractNumId="5" w15:restartNumberingAfterBreak="0">
    <w:nsid w:val="12336E14"/>
    <w:multiLevelType w:val="hybridMultilevel"/>
    <w:tmpl w:val="79FC20B6"/>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6" w15:restartNumberingAfterBreak="0">
    <w:nsid w:val="13863D4F"/>
    <w:multiLevelType w:val="hybridMultilevel"/>
    <w:tmpl w:val="9588260C"/>
    <w:lvl w:ilvl="0" w:tplc="0415000F">
      <w:start w:val="1"/>
      <w:numFmt w:val="decimal"/>
      <w:lvlText w:val="%1."/>
      <w:lvlJc w:val="left"/>
      <w:pPr>
        <w:ind w:left="720" w:hanging="360"/>
      </w:pPr>
    </w:lvl>
    <w:lvl w:ilvl="1" w:tplc="5BAC66D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541F76"/>
    <w:multiLevelType w:val="hybridMultilevel"/>
    <w:tmpl w:val="6936CB20"/>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6E808F1"/>
    <w:multiLevelType w:val="hybridMultilevel"/>
    <w:tmpl w:val="532C2EA4"/>
    <w:lvl w:ilvl="0" w:tplc="04150011">
      <w:start w:val="1"/>
      <w:numFmt w:val="decimal"/>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9" w15:restartNumberingAfterBreak="0">
    <w:nsid w:val="17A84A99"/>
    <w:multiLevelType w:val="multilevel"/>
    <w:tmpl w:val="9154CBBC"/>
    <w:lvl w:ilvl="0">
      <w:start w:val="6"/>
      <w:numFmt w:val="decimal"/>
      <w:lvlText w:val="%1"/>
      <w:lvlJc w:val="left"/>
      <w:pPr>
        <w:ind w:left="540" w:hanging="540"/>
      </w:pPr>
      <w:rPr>
        <w:rFonts w:hint="default"/>
      </w:rPr>
    </w:lvl>
    <w:lvl w:ilvl="1">
      <w:start w:val="13"/>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
      <w:lvlJc w:val="left"/>
      <w:pPr>
        <w:ind w:left="5048" w:hanging="1080"/>
      </w:pPr>
      <w:rPr>
        <w:rFonts w:hint="default"/>
      </w:rPr>
    </w:lvl>
    <w:lvl w:ilvl="5">
      <w:start w:val="1"/>
      <w:numFmt w:val="decimal"/>
      <w:lvlText w:val="%1.%2.2"/>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1B0957C9"/>
    <w:multiLevelType w:val="hybridMultilevel"/>
    <w:tmpl w:val="987C7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736983"/>
    <w:multiLevelType w:val="hybridMultilevel"/>
    <w:tmpl w:val="C1A2DA3A"/>
    <w:lvl w:ilvl="0" w:tplc="ACACB54C">
      <w:numFmt w:val="bullet"/>
      <w:lvlText w:val=""/>
      <w:lvlJc w:val="left"/>
      <w:pPr>
        <w:ind w:left="2563" w:hanging="360"/>
      </w:pPr>
      <w:rPr>
        <w:rFonts w:ascii="Symbol" w:eastAsia="Batang" w:hAnsi="Symbol" w:cs="Calibri"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 w15:restartNumberingAfterBreak="0">
    <w:nsid w:val="1FC16C8D"/>
    <w:multiLevelType w:val="hybridMultilevel"/>
    <w:tmpl w:val="4D0AD2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1C3996"/>
    <w:multiLevelType w:val="hybridMultilevel"/>
    <w:tmpl w:val="EE3E3FC0"/>
    <w:lvl w:ilvl="0" w:tplc="1342430A">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275663"/>
    <w:multiLevelType w:val="multilevel"/>
    <w:tmpl w:val="C5DE90B8"/>
    <w:lvl w:ilvl="0">
      <w:start w:val="5"/>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2"/>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5" w15:restartNumberingAfterBreak="0">
    <w:nsid w:val="281E3422"/>
    <w:multiLevelType w:val="hybridMultilevel"/>
    <w:tmpl w:val="863E9914"/>
    <w:lvl w:ilvl="0" w:tplc="73CCD7D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6845EB"/>
    <w:multiLevelType w:val="multilevel"/>
    <w:tmpl w:val="03D2F7C6"/>
    <w:lvl w:ilvl="0">
      <w:start w:val="3"/>
      <w:numFmt w:val="decimal"/>
      <w:lvlText w:val="%1."/>
      <w:lvlJc w:val="left"/>
      <w:pPr>
        <w:ind w:left="765" w:hanging="765"/>
      </w:pPr>
      <w:rPr>
        <w:rFonts w:hint="default"/>
      </w:rPr>
    </w:lvl>
    <w:lvl w:ilvl="1">
      <w:start w:val="2"/>
      <w:numFmt w:val="decimal"/>
      <w:lvlText w:val="%1.%2."/>
      <w:lvlJc w:val="left"/>
      <w:pPr>
        <w:ind w:left="1125" w:hanging="765"/>
      </w:pPr>
      <w:rPr>
        <w:rFonts w:hint="default"/>
      </w:rPr>
    </w:lvl>
    <w:lvl w:ilvl="2">
      <w:start w:val="13"/>
      <w:numFmt w:val="decimal"/>
      <w:lvlText w:val="%1.%2.%3."/>
      <w:lvlJc w:val="left"/>
      <w:pPr>
        <w:ind w:left="1485" w:hanging="765"/>
      </w:pPr>
      <w:rPr>
        <w:rFonts w:hint="default"/>
      </w:rPr>
    </w:lvl>
    <w:lvl w:ilvl="3">
      <w:start w:val="1"/>
      <w:numFmt w:val="decimal"/>
      <w:lvlText w:val="%1.%2.%3.%4."/>
      <w:lvlJc w:val="left"/>
      <w:pPr>
        <w:ind w:left="1845" w:hanging="76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89333F"/>
    <w:multiLevelType w:val="hybridMultilevel"/>
    <w:tmpl w:val="36AE42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6C3221"/>
    <w:multiLevelType w:val="hybridMultilevel"/>
    <w:tmpl w:val="BA50118E"/>
    <w:lvl w:ilvl="0" w:tplc="B566B08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8311C"/>
    <w:multiLevelType w:val="multilevel"/>
    <w:tmpl w:val="69D455D0"/>
    <w:lvl w:ilvl="0">
      <w:start w:val="7"/>
      <w:numFmt w:val="decimal"/>
      <w:lvlText w:val="%1"/>
      <w:lvlJc w:val="left"/>
      <w:pPr>
        <w:ind w:left="435" w:hanging="435"/>
      </w:pPr>
      <w:rPr>
        <w:rFonts w:hint="default"/>
      </w:rPr>
    </w:lvl>
    <w:lvl w:ilvl="1">
      <w:start w:val="8"/>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34350A4F"/>
    <w:multiLevelType w:val="hybridMultilevel"/>
    <w:tmpl w:val="9B082928"/>
    <w:lvl w:ilvl="0" w:tplc="2E26DC20">
      <w:start w:val="1"/>
      <w:numFmt w:val="decimal"/>
      <w:lvlText w:val="%1)"/>
      <w:lvlJc w:val="left"/>
      <w:pPr>
        <w:ind w:left="1080" w:hanging="360"/>
      </w:pPr>
      <w:rPr>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4C4046B"/>
    <w:multiLevelType w:val="hybridMultilevel"/>
    <w:tmpl w:val="B4B4F39C"/>
    <w:lvl w:ilvl="0" w:tplc="40C645BC">
      <w:start w:val="1"/>
      <w:numFmt w:val="lowerLetter"/>
      <w:lvlText w:val="%1)"/>
      <w:lvlJc w:val="left"/>
      <w:pPr>
        <w:ind w:left="1345" w:hanging="360"/>
      </w:pPr>
      <w:rPr>
        <w:b w:val="0"/>
      </w:rPr>
    </w:lvl>
    <w:lvl w:ilvl="1" w:tplc="04150019">
      <w:start w:val="1"/>
      <w:numFmt w:val="lowerLetter"/>
      <w:lvlText w:val="%2."/>
      <w:lvlJc w:val="left"/>
      <w:pPr>
        <w:ind w:left="2065" w:hanging="360"/>
      </w:pPr>
    </w:lvl>
    <w:lvl w:ilvl="2" w:tplc="0415001B">
      <w:start w:val="1"/>
      <w:numFmt w:val="lowerRoman"/>
      <w:lvlText w:val="%3."/>
      <w:lvlJc w:val="right"/>
      <w:pPr>
        <w:ind w:left="2785" w:hanging="180"/>
      </w:pPr>
    </w:lvl>
    <w:lvl w:ilvl="3" w:tplc="0415000F">
      <w:start w:val="1"/>
      <w:numFmt w:val="decimal"/>
      <w:lvlText w:val="%4."/>
      <w:lvlJc w:val="left"/>
      <w:pPr>
        <w:ind w:left="3505" w:hanging="360"/>
      </w:pPr>
    </w:lvl>
    <w:lvl w:ilvl="4" w:tplc="04150019">
      <w:start w:val="1"/>
      <w:numFmt w:val="lowerLetter"/>
      <w:lvlText w:val="%5."/>
      <w:lvlJc w:val="left"/>
      <w:pPr>
        <w:ind w:left="4225" w:hanging="360"/>
      </w:pPr>
    </w:lvl>
    <w:lvl w:ilvl="5" w:tplc="0415001B">
      <w:start w:val="1"/>
      <w:numFmt w:val="lowerRoman"/>
      <w:lvlText w:val="%6."/>
      <w:lvlJc w:val="right"/>
      <w:pPr>
        <w:ind w:left="4945" w:hanging="180"/>
      </w:pPr>
    </w:lvl>
    <w:lvl w:ilvl="6" w:tplc="0415000F">
      <w:start w:val="1"/>
      <w:numFmt w:val="decimal"/>
      <w:lvlText w:val="%7."/>
      <w:lvlJc w:val="left"/>
      <w:pPr>
        <w:ind w:left="5665" w:hanging="360"/>
      </w:pPr>
    </w:lvl>
    <w:lvl w:ilvl="7" w:tplc="04150019">
      <w:start w:val="1"/>
      <w:numFmt w:val="lowerLetter"/>
      <w:lvlText w:val="%8."/>
      <w:lvlJc w:val="left"/>
      <w:pPr>
        <w:ind w:left="6385" w:hanging="360"/>
      </w:pPr>
    </w:lvl>
    <w:lvl w:ilvl="8" w:tplc="0415001B">
      <w:start w:val="1"/>
      <w:numFmt w:val="lowerRoman"/>
      <w:lvlText w:val="%9."/>
      <w:lvlJc w:val="right"/>
      <w:pPr>
        <w:ind w:left="7105" w:hanging="180"/>
      </w:pPr>
    </w:lvl>
  </w:abstractNum>
  <w:abstractNum w:abstractNumId="22" w15:restartNumberingAfterBreak="0">
    <w:nsid w:val="36191C99"/>
    <w:multiLevelType w:val="multilevel"/>
    <w:tmpl w:val="B2B41672"/>
    <w:lvl w:ilvl="0">
      <w:start w:val="6"/>
      <w:numFmt w:val="decimal"/>
      <w:lvlText w:val="%1"/>
      <w:lvlJc w:val="left"/>
      <w:pPr>
        <w:ind w:left="615" w:hanging="615"/>
      </w:pPr>
      <w:rPr>
        <w:rFonts w:hint="default"/>
      </w:rPr>
    </w:lvl>
    <w:lvl w:ilvl="1">
      <w:start w:val="2"/>
      <w:numFmt w:val="decimal"/>
      <w:lvlText w:val="%1.%2"/>
      <w:lvlJc w:val="left"/>
      <w:pPr>
        <w:ind w:left="890" w:hanging="615"/>
      </w:pPr>
      <w:rPr>
        <w:rFonts w:hint="default"/>
      </w:rPr>
    </w:lvl>
    <w:lvl w:ilvl="2">
      <w:start w:val="1"/>
      <w:numFmt w:val="decimal"/>
      <w:lvlText w:val="%1.%2.%3"/>
      <w:lvlJc w:val="left"/>
      <w:pPr>
        <w:ind w:left="1270" w:hanging="720"/>
      </w:pPr>
      <w:rPr>
        <w:rFonts w:hint="default"/>
      </w:rPr>
    </w:lvl>
    <w:lvl w:ilvl="3">
      <w:start w:val="2"/>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23" w15:restartNumberingAfterBreak="0">
    <w:nsid w:val="367F74C9"/>
    <w:multiLevelType w:val="hybridMultilevel"/>
    <w:tmpl w:val="3ECED49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3C2A5EA2"/>
    <w:multiLevelType w:val="multilevel"/>
    <w:tmpl w:val="7E96E036"/>
    <w:lvl w:ilvl="0">
      <w:start w:val="3"/>
      <w:numFmt w:val="decimal"/>
      <w:lvlText w:val="%1."/>
      <w:lvlJc w:val="left"/>
      <w:pPr>
        <w:ind w:left="660" w:hanging="660"/>
      </w:pPr>
      <w:rPr>
        <w:rFonts w:hint="default"/>
      </w:rPr>
    </w:lvl>
    <w:lvl w:ilvl="1">
      <w:start w:val="1"/>
      <w:numFmt w:val="decimal"/>
      <w:lvlText w:val="%1.%2."/>
      <w:lvlJc w:val="left"/>
      <w:pPr>
        <w:ind w:left="1514" w:hanging="660"/>
      </w:pPr>
      <w:rPr>
        <w:rFonts w:hint="default"/>
      </w:rPr>
    </w:lvl>
    <w:lvl w:ilvl="2">
      <w:start w:val="2"/>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abstractNum w:abstractNumId="25" w15:restartNumberingAfterBreak="0">
    <w:nsid w:val="3CFE0BE7"/>
    <w:multiLevelType w:val="multilevel"/>
    <w:tmpl w:val="B1B4ECE0"/>
    <w:lvl w:ilvl="0">
      <w:start w:val="6"/>
      <w:numFmt w:val="decimal"/>
      <w:lvlText w:val="%1."/>
      <w:lvlJc w:val="left"/>
      <w:pPr>
        <w:ind w:left="660" w:hanging="660"/>
      </w:pPr>
      <w:rPr>
        <w:rFonts w:hint="default"/>
      </w:rPr>
    </w:lvl>
    <w:lvl w:ilvl="1">
      <w:start w:val="2"/>
      <w:numFmt w:val="decimal"/>
      <w:lvlText w:val="%1.%2."/>
      <w:lvlJc w:val="left"/>
      <w:pPr>
        <w:ind w:left="1558" w:hanging="660"/>
      </w:pPr>
      <w:rPr>
        <w:rFonts w:hint="default"/>
      </w:rPr>
    </w:lvl>
    <w:lvl w:ilvl="2">
      <w:start w:val="2"/>
      <w:numFmt w:val="decimal"/>
      <w:lvlText w:val="%1.%2.%3."/>
      <w:lvlJc w:val="left"/>
      <w:pPr>
        <w:ind w:left="2516"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26" w15:restartNumberingAfterBreak="0">
    <w:nsid w:val="3D5403EF"/>
    <w:multiLevelType w:val="hybridMultilevel"/>
    <w:tmpl w:val="0E760E4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CE2414"/>
    <w:multiLevelType w:val="multilevel"/>
    <w:tmpl w:val="19F64982"/>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4259F0"/>
    <w:multiLevelType w:val="multilevel"/>
    <w:tmpl w:val="3618B0B4"/>
    <w:lvl w:ilvl="0">
      <w:start w:val="8"/>
      <w:numFmt w:val="decimal"/>
      <w:lvlText w:val="%1"/>
      <w:lvlJc w:val="left"/>
      <w:pPr>
        <w:ind w:left="435" w:hanging="435"/>
      </w:pPr>
      <w:rPr>
        <w:rFonts w:hint="default"/>
      </w:rPr>
    </w:lvl>
    <w:lvl w:ilvl="1">
      <w:start w:val="3"/>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9" w15:restartNumberingAfterBreak="0">
    <w:nsid w:val="488D0BD7"/>
    <w:multiLevelType w:val="multilevel"/>
    <w:tmpl w:val="44641426"/>
    <w:lvl w:ilvl="0">
      <w:start w:val="3"/>
      <w:numFmt w:val="decimal"/>
      <w:lvlText w:val="%1."/>
      <w:lvlJc w:val="left"/>
      <w:pPr>
        <w:ind w:left="660" w:hanging="660"/>
      </w:pPr>
      <w:rPr>
        <w:rFonts w:hint="default"/>
      </w:rPr>
    </w:lvl>
    <w:lvl w:ilvl="1">
      <w:start w:val="2"/>
      <w:numFmt w:val="decimal"/>
      <w:lvlText w:val="%1.%2."/>
      <w:lvlJc w:val="left"/>
      <w:pPr>
        <w:ind w:left="1274" w:hanging="660"/>
      </w:pPr>
      <w:rPr>
        <w:rFonts w:hint="default"/>
      </w:rPr>
    </w:lvl>
    <w:lvl w:ilvl="2">
      <w:start w:val="3"/>
      <w:numFmt w:val="decimal"/>
      <w:lvlText w:val="%1.%2.%3."/>
      <w:lvlJc w:val="left"/>
      <w:pPr>
        <w:ind w:left="1948" w:hanging="720"/>
      </w:pPr>
      <w:rPr>
        <w:rFonts w:hint="default"/>
      </w:rPr>
    </w:lvl>
    <w:lvl w:ilvl="3">
      <w:numFmt w:val="decimal"/>
      <w:lvlText w:val="%1.%2.8.%4."/>
      <w:lvlJc w:val="left"/>
      <w:pPr>
        <w:ind w:left="2847"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30" w15:restartNumberingAfterBreak="0">
    <w:nsid w:val="4DC94B7E"/>
    <w:multiLevelType w:val="multilevel"/>
    <w:tmpl w:val="95A8DBD2"/>
    <w:lvl w:ilvl="0">
      <w:start w:val="8"/>
      <w:numFmt w:val="decimal"/>
      <w:lvlText w:val="%1"/>
      <w:lvlJc w:val="left"/>
      <w:pPr>
        <w:ind w:left="600" w:hanging="600"/>
      </w:pPr>
      <w:rPr>
        <w:rFonts w:hint="default"/>
        <w:color w:val="000000"/>
        <w:sz w:val="24"/>
      </w:rPr>
    </w:lvl>
    <w:lvl w:ilvl="1">
      <w:start w:val="12"/>
      <w:numFmt w:val="decimal"/>
      <w:lvlText w:val="%1.%2"/>
      <w:lvlJc w:val="left"/>
      <w:pPr>
        <w:ind w:left="1025" w:hanging="600"/>
      </w:pPr>
      <w:rPr>
        <w:rFonts w:hint="default"/>
        <w:color w:val="000000"/>
        <w:sz w:val="24"/>
      </w:rPr>
    </w:lvl>
    <w:lvl w:ilvl="2">
      <w:start w:val="1"/>
      <w:numFmt w:val="decimal"/>
      <w:lvlText w:val="8.%2.%3"/>
      <w:lvlJc w:val="left"/>
      <w:pPr>
        <w:ind w:left="1570" w:hanging="720"/>
      </w:pPr>
      <w:rPr>
        <w:rFonts w:hint="default"/>
        <w:color w:val="000000"/>
        <w:sz w:val="22"/>
        <w:szCs w:val="22"/>
      </w:rPr>
    </w:lvl>
    <w:lvl w:ilvl="3">
      <w:start w:val="1"/>
      <w:numFmt w:val="decimal"/>
      <w:lvlText w:val="%1.%2.%3.%4"/>
      <w:lvlJc w:val="left"/>
      <w:pPr>
        <w:ind w:left="1995" w:hanging="720"/>
      </w:pPr>
      <w:rPr>
        <w:rFonts w:hint="default"/>
        <w:color w:val="000000"/>
        <w:sz w:val="24"/>
      </w:rPr>
    </w:lvl>
    <w:lvl w:ilvl="4">
      <w:start w:val="1"/>
      <w:numFmt w:val="decimal"/>
      <w:lvlText w:val="%1.%2.%3.%4.%5"/>
      <w:lvlJc w:val="left"/>
      <w:pPr>
        <w:ind w:left="2780" w:hanging="1080"/>
      </w:pPr>
      <w:rPr>
        <w:rFonts w:hint="default"/>
        <w:color w:val="000000"/>
        <w:sz w:val="24"/>
      </w:rPr>
    </w:lvl>
    <w:lvl w:ilvl="5">
      <w:start w:val="1"/>
      <w:numFmt w:val="decimal"/>
      <w:lvlText w:val="%1.%2.%3.%4.%5.%6"/>
      <w:lvlJc w:val="left"/>
      <w:pPr>
        <w:ind w:left="3205" w:hanging="1080"/>
      </w:pPr>
      <w:rPr>
        <w:rFonts w:hint="default"/>
        <w:color w:val="000000"/>
        <w:sz w:val="24"/>
      </w:rPr>
    </w:lvl>
    <w:lvl w:ilvl="6">
      <w:start w:val="1"/>
      <w:numFmt w:val="decimal"/>
      <w:lvlText w:val="%1.%2.%3.%4.%5.%6.%7"/>
      <w:lvlJc w:val="left"/>
      <w:pPr>
        <w:ind w:left="3990" w:hanging="1440"/>
      </w:pPr>
      <w:rPr>
        <w:rFonts w:hint="default"/>
        <w:color w:val="000000"/>
        <w:sz w:val="24"/>
      </w:rPr>
    </w:lvl>
    <w:lvl w:ilvl="7">
      <w:start w:val="1"/>
      <w:numFmt w:val="decimal"/>
      <w:lvlText w:val="%1.%2.%3.%4.%5.%6.%7.%8"/>
      <w:lvlJc w:val="left"/>
      <w:pPr>
        <w:ind w:left="4415" w:hanging="1440"/>
      </w:pPr>
      <w:rPr>
        <w:rFonts w:hint="default"/>
        <w:color w:val="000000"/>
        <w:sz w:val="24"/>
      </w:rPr>
    </w:lvl>
    <w:lvl w:ilvl="8">
      <w:start w:val="1"/>
      <w:numFmt w:val="decimal"/>
      <w:lvlText w:val="%1.%2.%3.%4.%5.%6.%7.%8.%9"/>
      <w:lvlJc w:val="left"/>
      <w:pPr>
        <w:ind w:left="4840" w:hanging="1440"/>
      </w:pPr>
      <w:rPr>
        <w:rFonts w:hint="default"/>
        <w:color w:val="000000"/>
        <w:sz w:val="24"/>
      </w:rPr>
    </w:lvl>
  </w:abstractNum>
  <w:abstractNum w:abstractNumId="31" w15:restartNumberingAfterBreak="0">
    <w:nsid w:val="4EBC4E88"/>
    <w:multiLevelType w:val="multilevel"/>
    <w:tmpl w:val="D5D0482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0D004C5"/>
    <w:multiLevelType w:val="hybridMultilevel"/>
    <w:tmpl w:val="D632DDF6"/>
    <w:lvl w:ilvl="0" w:tplc="B2501D58">
      <w:start w:val="1"/>
      <w:numFmt w:val="lowerLetter"/>
      <w:lvlText w:val="%1)"/>
      <w:lvlJc w:val="left"/>
      <w:pPr>
        <w:ind w:left="1500" w:hanging="360"/>
      </w:pPr>
      <w:rPr>
        <w:b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3" w15:restartNumberingAfterBreak="0">
    <w:nsid w:val="57CE481E"/>
    <w:multiLevelType w:val="hybridMultilevel"/>
    <w:tmpl w:val="F482E72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59AF5C1D"/>
    <w:multiLevelType w:val="hybridMultilevel"/>
    <w:tmpl w:val="03149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22FC2"/>
    <w:multiLevelType w:val="hybridMultilevel"/>
    <w:tmpl w:val="BB26359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5AE83C44"/>
    <w:multiLevelType w:val="hybridMultilevel"/>
    <w:tmpl w:val="560C5D5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5D9F76F6"/>
    <w:multiLevelType w:val="hybridMultilevel"/>
    <w:tmpl w:val="4D228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4E1A1A"/>
    <w:multiLevelType w:val="hybridMultilevel"/>
    <w:tmpl w:val="3B1C22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AF5443"/>
    <w:multiLevelType w:val="hybridMultilevel"/>
    <w:tmpl w:val="A394E3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4C5C58"/>
    <w:multiLevelType w:val="hybridMultilevel"/>
    <w:tmpl w:val="4C4ED4A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B41E8C8E">
      <w:start w:val="1"/>
      <w:numFmt w:val="decimal"/>
      <w:lvlText w:val="%3."/>
      <w:lvlJc w:val="left"/>
      <w:pPr>
        <w:ind w:left="2826" w:hanging="420"/>
      </w:pPr>
      <w:rPr>
        <w:color w:val="auto"/>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6A6A3F13"/>
    <w:multiLevelType w:val="multilevel"/>
    <w:tmpl w:val="F5426940"/>
    <w:lvl w:ilvl="0">
      <w:start w:val="8"/>
      <w:numFmt w:val="decimal"/>
      <w:lvlText w:val="%1"/>
      <w:lvlJc w:val="left"/>
      <w:pPr>
        <w:ind w:left="480" w:hanging="480"/>
      </w:pPr>
      <w:rPr>
        <w:rFonts w:hint="default"/>
        <w:color w:val="000000"/>
        <w:sz w:val="24"/>
      </w:rPr>
    </w:lvl>
    <w:lvl w:ilvl="1">
      <w:start w:val="4"/>
      <w:numFmt w:val="decimal"/>
      <w:lvlText w:val="%1.%2"/>
      <w:lvlJc w:val="left"/>
      <w:pPr>
        <w:ind w:left="905" w:hanging="480"/>
      </w:pPr>
      <w:rPr>
        <w:rFonts w:hint="default"/>
        <w:color w:val="000000"/>
        <w:sz w:val="24"/>
      </w:rPr>
    </w:lvl>
    <w:lvl w:ilvl="2">
      <w:start w:val="1"/>
      <w:numFmt w:val="decimal"/>
      <w:lvlText w:val="%1.%2.%3"/>
      <w:lvlJc w:val="left"/>
      <w:pPr>
        <w:ind w:left="1570" w:hanging="720"/>
      </w:pPr>
      <w:rPr>
        <w:rFonts w:hint="default"/>
        <w:color w:val="000000"/>
        <w:sz w:val="22"/>
        <w:szCs w:val="22"/>
      </w:rPr>
    </w:lvl>
    <w:lvl w:ilvl="3">
      <w:start w:val="1"/>
      <w:numFmt w:val="decimal"/>
      <w:lvlText w:val="%1.%2.%3.%4"/>
      <w:lvlJc w:val="left"/>
      <w:pPr>
        <w:ind w:left="1995" w:hanging="720"/>
      </w:pPr>
      <w:rPr>
        <w:rFonts w:hint="default"/>
        <w:color w:val="000000"/>
        <w:sz w:val="24"/>
      </w:rPr>
    </w:lvl>
    <w:lvl w:ilvl="4">
      <w:start w:val="1"/>
      <w:numFmt w:val="decimal"/>
      <w:lvlText w:val="%1.%2.%3.%4.%5"/>
      <w:lvlJc w:val="left"/>
      <w:pPr>
        <w:ind w:left="2780" w:hanging="1080"/>
      </w:pPr>
      <w:rPr>
        <w:rFonts w:hint="default"/>
        <w:color w:val="000000"/>
        <w:sz w:val="24"/>
      </w:rPr>
    </w:lvl>
    <w:lvl w:ilvl="5">
      <w:start w:val="1"/>
      <w:numFmt w:val="decimal"/>
      <w:lvlText w:val="%1.%2.%3.%4.%5.%6"/>
      <w:lvlJc w:val="left"/>
      <w:pPr>
        <w:ind w:left="3205" w:hanging="1080"/>
      </w:pPr>
      <w:rPr>
        <w:rFonts w:hint="default"/>
        <w:color w:val="000000"/>
        <w:sz w:val="24"/>
      </w:rPr>
    </w:lvl>
    <w:lvl w:ilvl="6">
      <w:start w:val="1"/>
      <w:numFmt w:val="decimal"/>
      <w:lvlText w:val="%1.%2.%3.%4.%5.%6.%7"/>
      <w:lvlJc w:val="left"/>
      <w:pPr>
        <w:ind w:left="3990" w:hanging="1440"/>
      </w:pPr>
      <w:rPr>
        <w:rFonts w:hint="default"/>
        <w:color w:val="000000"/>
        <w:sz w:val="24"/>
      </w:rPr>
    </w:lvl>
    <w:lvl w:ilvl="7">
      <w:start w:val="1"/>
      <w:numFmt w:val="decimal"/>
      <w:lvlText w:val="%1.%2.%3.%4.%5.%6.%7.%8"/>
      <w:lvlJc w:val="left"/>
      <w:pPr>
        <w:ind w:left="4415" w:hanging="1440"/>
      </w:pPr>
      <w:rPr>
        <w:rFonts w:hint="default"/>
        <w:color w:val="000000"/>
        <w:sz w:val="24"/>
      </w:rPr>
    </w:lvl>
    <w:lvl w:ilvl="8">
      <w:start w:val="1"/>
      <w:numFmt w:val="decimal"/>
      <w:lvlText w:val="%1.%2.%3.%4.%5.%6.%7.%8.%9"/>
      <w:lvlJc w:val="left"/>
      <w:pPr>
        <w:ind w:left="4840" w:hanging="1440"/>
      </w:pPr>
      <w:rPr>
        <w:rFonts w:hint="default"/>
        <w:color w:val="000000"/>
        <w:sz w:val="24"/>
      </w:rPr>
    </w:lvl>
  </w:abstractNum>
  <w:abstractNum w:abstractNumId="43" w15:restartNumberingAfterBreak="0">
    <w:nsid w:val="7E753531"/>
    <w:multiLevelType w:val="hybridMultilevel"/>
    <w:tmpl w:val="9B0ED10C"/>
    <w:lvl w:ilvl="0" w:tplc="0415000F">
      <w:start w:val="1"/>
      <w:numFmt w:val="decimal"/>
      <w:lvlText w:val="%1."/>
      <w:lvlJc w:val="left"/>
      <w:pPr>
        <w:ind w:left="720" w:hanging="360"/>
      </w:pPr>
    </w:lvl>
    <w:lvl w:ilvl="1" w:tplc="3CF8592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19347F"/>
    <w:multiLevelType w:val="multilevel"/>
    <w:tmpl w:val="22D6F35A"/>
    <w:lvl w:ilvl="0">
      <w:start w:val="1"/>
      <w:numFmt w:val="decimal"/>
      <w:lvlText w:val="%1."/>
      <w:lvlJc w:val="left"/>
      <w:pPr>
        <w:ind w:left="502" w:hanging="360"/>
      </w:pPr>
      <w:rPr>
        <w:rFonts w:hint="default"/>
        <w:b w:val="0"/>
        <w:bCs/>
      </w:rPr>
    </w:lvl>
    <w:lvl w:ilvl="1">
      <w:start w:val="1"/>
      <w:numFmt w:val="decimal"/>
      <w:isLgl/>
      <w:lvlText w:val="%1.%2."/>
      <w:lvlJc w:val="left"/>
      <w:pPr>
        <w:ind w:left="5039"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4"/>
  </w:num>
  <w:num w:numId="2">
    <w:abstractNumId w:val="24"/>
  </w:num>
  <w:num w:numId="3">
    <w:abstractNumId w:val="29"/>
  </w:num>
  <w:num w:numId="4">
    <w:abstractNumId w:val="25"/>
  </w:num>
  <w:num w:numId="5">
    <w:abstractNumId w:val="19"/>
  </w:num>
  <w:num w:numId="6">
    <w:abstractNumId w:val="8"/>
  </w:num>
  <w:num w:numId="7">
    <w:abstractNumId w:val="27"/>
  </w:num>
  <w:num w:numId="8">
    <w:abstractNumId w:val="16"/>
  </w:num>
  <w:num w:numId="9">
    <w:abstractNumId w:val="14"/>
  </w:num>
  <w:num w:numId="10">
    <w:abstractNumId w:val="3"/>
  </w:num>
  <w:num w:numId="11">
    <w:abstractNumId w:val="11"/>
  </w:num>
  <w:num w:numId="12">
    <w:abstractNumId w:val="0"/>
  </w:num>
  <w:num w:numId="13">
    <w:abstractNumId w:val="35"/>
  </w:num>
  <w:num w:numId="14">
    <w:abstractNumId w:val="36"/>
  </w:num>
  <w:num w:numId="15">
    <w:abstractNumId w:val="12"/>
  </w:num>
  <w:num w:numId="16">
    <w:abstractNumId w:val="33"/>
  </w:num>
  <w:num w:numId="17">
    <w:abstractNumId w:val="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2"/>
  </w:num>
  <w:num w:numId="30">
    <w:abstractNumId w:val="30"/>
  </w:num>
  <w:num w:numId="31">
    <w:abstractNumId w:val="3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8"/>
  </w:num>
  <w:num w:numId="36">
    <w:abstractNumId w:val="17"/>
  </w:num>
  <w:num w:numId="37">
    <w:abstractNumId w:val="22"/>
  </w:num>
  <w:num w:numId="38">
    <w:abstractNumId w:val="37"/>
  </w:num>
  <w:num w:numId="39">
    <w:abstractNumId w:val="1"/>
  </w:num>
  <w:num w:numId="40">
    <w:abstractNumId w:val="9"/>
  </w:num>
  <w:num w:numId="41">
    <w:abstractNumId w:val="9"/>
    <w:lvlOverride w:ilvl="0">
      <w:lvl w:ilvl="0">
        <w:start w:val="6"/>
        <w:numFmt w:val="decimal"/>
        <w:lvlText w:val="%1"/>
        <w:lvlJc w:val="left"/>
        <w:pPr>
          <w:ind w:left="540" w:hanging="540"/>
        </w:pPr>
        <w:rPr>
          <w:rFonts w:hint="default"/>
        </w:rPr>
      </w:lvl>
    </w:lvlOverride>
    <w:lvlOverride w:ilvl="1">
      <w:lvl w:ilvl="1">
        <w:start w:val="13"/>
        <w:numFmt w:val="decimal"/>
        <w:lvlText w:val="%1.%2"/>
        <w:lvlJc w:val="left"/>
        <w:pPr>
          <w:ind w:left="1532" w:hanging="540"/>
        </w:pPr>
        <w:rPr>
          <w:rFonts w:hint="default"/>
        </w:rPr>
      </w:lvl>
    </w:lvlOverride>
    <w:lvlOverride w:ilvl="2">
      <w:lvl w:ilvl="2">
        <w:start w:val="1"/>
        <w:numFmt w:val="decimal"/>
        <w:lvlText w:val="%1.%2.%3"/>
        <w:lvlJc w:val="left"/>
        <w:pPr>
          <w:ind w:left="2704" w:hanging="720"/>
        </w:pPr>
        <w:rPr>
          <w:rFonts w:hint="default"/>
        </w:rPr>
      </w:lvl>
    </w:lvlOverride>
    <w:lvlOverride w:ilvl="3">
      <w:lvl w:ilvl="3">
        <w:start w:val="1"/>
        <w:numFmt w:val="decimal"/>
        <w:lvlText w:val="%1.%2.%3.%4"/>
        <w:lvlJc w:val="left"/>
        <w:pPr>
          <w:ind w:left="3696" w:hanging="720"/>
        </w:pPr>
        <w:rPr>
          <w:rFonts w:hint="default"/>
        </w:rPr>
      </w:lvl>
    </w:lvlOverride>
    <w:lvlOverride w:ilvl="4">
      <w:lvl w:ilvl="4">
        <w:start w:val="1"/>
        <w:numFmt w:val="decimal"/>
        <w:lvlText w:val="%5%1.%2.2"/>
        <w:lvlJc w:val="left"/>
        <w:pPr>
          <w:ind w:left="5048" w:hanging="1080"/>
        </w:pPr>
        <w:rPr>
          <w:rFonts w:hint="default"/>
        </w:rPr>
      </w:lvl>
    </w:lvlOverride>
    <w:lvlOverride w:ilvl="5">
      <w:lvl w:ilvl="5">
        <w:start w:val="1"/>
        <w:numFmt w:val="decimal"/>
        <w:lvlText w:val="%1.%2.%3.%4.%5.%6"/>
        <w:lvlJc w:val="left"/>
        <w:pPr>
          <w:ind w:left="6040" w:hanging="1080"/>
        </w:pPr>
        <w:rPr>
          <w:rFonts w:hint="default"/>
        </w:rPr>
      </w:lvl>
    </w:lvlOverride>
    <w:lvlOverride w:ilvl="6">
      <w:lvl w:ilvl="6">
        <w:start w:val="1"/>
        <w:numFmt w:val="decimal"/>
        <w:lvlText w:val="%1.%2.%3.%4.%5.%6.%7"/>
        <w:lvlJc w:val="left"/>
        <w:pPr>
          <w:ind w:left="7392" w:hanging="1440"/>
        </w:pPr>
        <w:rPr>
          <w:rFonts w:hint="default"/>
        </w:rPr>
      </w:lvl>
    </w:lvlOverride>
    <w:lvlOverride w:ilvl="7">
      <w:lvl w:ilvl="7">
        <w:start w:val="1"/>
        <w:numFmt w:val="decimal"/>
        <w:lvlText w:val="%1.%2.%3.%4.%5.%6.%7.%8"/>
        <w:lvlJc w:val="left"/>
        <w:pPr>
          <w:ind w:left="8384" w:hanging="1440"/>
        </w:pPr>
        <w:rPr>
          <w:rFonts w:hint="default"/>
        </w:rPr>
      </w:lvl>
    </w:lvlOverride>
    <w:lvlOverride w:ilvl="8">
      <w:lvl w:ilvl="8">
        <w:start w:val="1"/>
        <w:numFmt w:val="decimal"/>
        <w:lvlText w:val="%1.%2.%3.%4.%5.%6.%7.%8.%9"/>
        <w:lvlJc w:val="left"/>
        <w:pPr>
          <w:ind w:left="9736" w:hanging="1800"/>
        </w:pPr>
        <w:rPr>
          <w:rFonts w:hint="default"/>
        </w:rPr>
      </w:lvl>
    </w:lvlOverride>
  </w:num>
  <w:num w:numId="42">
    <w:abstractNumId w:val="9"/>
    <w:lvlOverride w:ilvl="0">
      <w:lvl w:ilvl="0">
        <w:start w:val="6"/>
        <w:numFmt w:val="decimal"/>
        <w:lvlText w:val="%1"/>
        <w:lvlJc w:val="left"/>
        <w:pPr>
          <w:ind w:left="540" w:hanging="540"/>
        </w:pPr>
        <w:rPr>
          <w:rFonts w:hint="default"/>
        </w:rPr>
      </w:lvl>
    </w:lvlOverride>
    <w:lvlOverride w:ilvl="1">
      <w:lvl w:ilvl="1">
        <w:start w:val="13"/>
        <w:numFmt w:val="decimal"/>
        <w:lvlText w:val="%1.%2"/>
        <w:lvlJc w:val="left"/>
        <w:pPr>
          <w:ind w:left="1532" w:hanging="540"/>
        </w:pPr>
        <w:rPr>
          <w:rFonts w:hint="default"/>
        </w:rPr>
      </w:lvl>
    </w:lvlOverride>
    <w:lvlOverride w:ilvl="2">
      <w:lvl w:ilvl="2">
        <w:start w:val="1"/>
        <w:numFmt w:val="decimal"/>
        <w:lvlText w:val="%1.%2.%3"/>
        <w:lvlJc w:val="left"/>
        <w:pPr>
          <w:ind w:left="2704" w:hanging="720"/>
        </w:pPr>
        <w:rPr>
          <w:rFonts w:hint="default"/>
        </w:rPr>
      </w:lvl>
    </w:lvlOverride>
    <w:lvlOverride w:ilvl="3">
      <w:lvl w:ilvl="3">
        <w:start w:val="1"/>
        <w:numFmt w:val="decimal"/>
        <w:lvlText w:val="%1.%2.%3.%4"/>
        <w:lvlJc w:val="left"/>
        <w:pPr>
          <w:ind w:left="3696" w:hanging="720"/>
        </w:pPr>
        <w:rPr>
          <w:rFonts w:hint="default"/>
        </w:rPr>
      </w:lvl>
    </w:lvlOverride>
    <w:lvlOverride w:ilvl="4">
      <w:lvl w:ilvl="4">
        <w:start w:val="1"/>
        <w:numFmt w:val="decimal"/>
        <w:lvlText w:val="%1.%2.2"/>
        <w:lvlJc w:val="left"/>
        <w:pPr>
          <w:ind w:left="5048" w:hanging="1080"/>
        </w:pPr>
        <w:rPr>
          <w:rFonts w:hint="default"/>
        </w:rPr>
      </w:lvl>
    </w:lvlOverride>
    <w:lvlOverride w:ilvl="5">
      <w:lvl w:ilvl="5">
        <w:start w:val="1"/>
        <w:numFmt w:val="decimal"/>
        <w:lvlText w:val="%1.%2.%3.%4.%5.%6"/>
        <w:lvlJc w:val="left"/>
        <w:pPr>
          <w:ind w:left="6040" w:hanging="1080"/>
        </w:pPr>
        <w:rPr>
          <w:rFonts w:hint="default"/>
        </w:rPr>
      </w:lvl>
    </w:lvlOverride>
    <w:lvlOverride w:ilvl="6">
      <w:lvl w:ilvl="6">
        <w:start w:val="1"/>
        <w:numFmt w:val="decimal"/>
        <w:lvlText w:val="%1.%2.%3.%4.%5.%6.%7"/>
        <w:lvlJc w:val="left"/>
        <w:pPr>
          <w:ind w:left="7392" w:hanging="1440"/>
        </w:pPr>
        <w:rPr>
          <w:rFonts w:hint="default"/>
        </w:rPr>
      </w:lvl>
    </w:lvlOverride>
    <w:lvlOverride w:ilvl="7">
      <w:lvl w:ilvl="7">
        <w:start w:val="1"/>
        <w:numFmt w:val="decimal"/>
        <w:lvlText w:val="%1.%2.%3.%4.%5.%6.%7.%8"/>
        <w:lvlJc w:val="left"/>
        <w:pPr>
          <w:ind w:left="8384" w:hanging="1440"/>
        </w:pPr>
        <w:rPr>
          <w:rFonts w:hint="default"/>
        </w:rPr>
      </w:lvl>
    </w:lvlOverride>
    <w:lvlOverride w:ilvl="8">
      <w:lvl w:ilvl="8">
        <w:start w:val="1"/>
        <w:numFmt w:val="decimal"/>
        <w:lvlText w:val="%1.%2.%3.%4.%5.%6.%7.%8.%9"/>
        <w:lvlJc w:val="left"/>
        <w:pPr>
          <w:ind w:left="9736" w:hanging="1800"/>
        </w:pPr>
        <w:rPr>
          <w:rFonts w:hint="default"/>
        </w:rPr>
      </w:lvl>
    </w:lvlOverride>
  </w:num>
  <w:num w:numId="43">
    <w:abstractNumId w:val="4"/>
  </w:num>
  <w:num w:numId="44">
    <w:abstractNumId w:val="2"/>
  </w:num>
  <w:num w:numId="45">
    <w:abstractNumId w:val="39"/>
  </w:num>
  <w:num w:numId="46">
    <w:abstractNumId w:val="26"/>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EA"/>
    <w:rsid w:val="00005A83"/>
    <w:rsid w:val="00005E02"/>
    <w:rsid w:val="00006D98"/>
    <w:rsid w:val="000072D0"/>
    <w:rsid w:val="00010536"/>
    <w:rsid w:val="00010DC5"/>
    <w:rsid w:val="000113DD"/>
    <w:rsid w:val="00011727"/>
    <w:rsid w:val="00011849"/>
    <w:rsid w:val="00011A6B"/>
    <w:rsid w:val="00011DD8"/>
    <w:rsid w:val="0001318B"/>
    <w:rsid w:val="000135F7"/>
    <w:rsid w:val="00016CBB"/>
    <w:rsid w:val="00022B4C"/>
    <w:rsid w:val="00022FC1"/>
    <w:rsid w:val="000259CC"/>
    <w:rsid w:val="000330CF"/>
    <w:rsid w:val="000335F9"/>
    <w:rsid w:val="0003393E"/>
    <w:rsid w:val="00034425"/>
    <w:rsid w:val="00034DB9"/>
    <w:rsid w:val="0003534A"/>
    <w:rsid w:val="00037178"/>
    <w:rsid w:val="00040A9B"/>
    <w:rsid w:val="00040B52"/>
    <w:rsid w:val="00040C3A"/>
    <w:rsid w:val="00043282"/>
    <w:rsid w:val="00043DE5"/>
    <w:rsid w:val="00044321"/>
    <w:rsid w:val="0004574A"/>
    <w:rsid w:val="00045C0D"/>
    <w:rsid w:val="00046860"/>
    <w:rsid w:val="0004741E"/>
    <w:rsid w:val="00047FAC"/>
    <w:rsid w:val="0005037D"/>
    <w:rsid w:val="00050928"/>
    <w:rsid w:val="00051990"/>
    <w:rsid w:val="000553AF"/>
    <w:rsid w:val="000563B7"/>
    <w:rsid w:val="00056800"/>
    <w:rsid w:val="00057FE5"/>
    <w:rsid w:val="00061714"/>
    <w:rsid w:val="00062402"/>
    <w:rsid w:val="00063D80"/>
    <w:rsid w:val="00065748"/>
    <w:rsid w:val="000658E8"/>
    <w:rsid w:val="00067AB2"/>
    <w:rsid w:val="00070AE5"/>
    <w:rsid w:val="000713C0"/>
    <w:rsid w:val="00073717"/>
    <w:rsid w:val="0007438D"/>
    <w:rsid w:val="0007547E"/>
    <w:rsid w:val="00075FE7"/>
    <w:rsid w:val="00080C0A"/>
    <w:rsid w:val="00081170"/>
    <w:rsid w:val="000819DF"/>
    <w:rsid w:val="00082101"/>
    <w:rsid w:val="00082229"/>
    <w:rsid w:val="00082879"/>
    <w:rsid w:val="00082B86"/>
    <w:rsid w:val="000834D2"/>
    <w:rsid w:val="00083D7B"/>
    <w:rsid w:val="000845A2"/>
    <w:rsid w:val="00085C68"/>
    <w:rsid w:val="00085FDD"/>
    <w:rsid w:val="00086EC2"/>
    <w:rsid w:val="000879A3"/>
    <w:rsid w:val="00087B1A"/>
    <w:rsid w:val="00090980"/>
    <w:rsid w:val="00091996"/>
    <w:rsid w:val="00092AA2"/>
    <w:rsid w:val="00092E16"/>
    <w:rsid w:val="00094422"/>
    <w:rsid w:val="00094949"/>
    <w:rsid w:val="00095035"/>
    <w:rsid w:val="00095258"/>
    <w:rsid w:val="000A039B"/>
    <w:rsid w:val="000A2B6D"/>
    <w:rsid w:val="000A2EFC"/>
    <w:rsid w:val="000A2F47"/>
    <w:rsid w:val="000A30B8"/>
    <w:rsid w:val="000A47D4"/>
    <w:rsid w:val="000A76E9"/>
    <w:rsid w:val="000B0051"/>
    <w:rsid w:val="000B09B8"/>
    <w:rsid w:val="000B0C18"/>
    <w:rsid w:val="000B0C48"/>
    <w:rsid w:val="000B1780"/>
    <w:rsid w:val="000B2945"/>
    <w:rsid w:val="000B2CB6"/>
    <w:rsid w:val="000B48A4"/>
    <w:rsid w:val="000B65B5"/>
    <w:rsid w:val="000B65F5"/>
    <w:rsid w:val="000B7716"/>
    <w:rsid w:val="000B7CA8"/>
    <w:rsid w:val="000C00E0"/>
    <w:rsid w:val="000C0B46"/>
    <w:rsid w:val="000C1F4B"/>
    <w:rsid w:val="000C2DD4"/>
    <w:rsid w:val="000C2F02"/>
    <w:rsid w:val="000C4635"/>
    <w:rsid w:val="000C6CBB"/>
    <w:rsid w:val="000C70C6"/>
    <w:rsid w:val="000C78BE"/>
    <w:rsid w:val="000D0360"/>
    <w:rsid w:val="000D15E9"/>
    <w:rsid w:val="000D2305"/>
    <w:rsid w:val="000D2E34"/>
    <w:rsid w:val="000D32E7"/>
    <w:rsid w:val="000D33DE"/>
    <w:rsid w:val="000D3F4D"/>
    <w:rsid w:val="000D4303"/>
    <w:rsid w:val="000D5AA5"/>
    <w:rsid w:val="000D67D2"/>
    <w:rsid w:val="000D68A4"/>
    <w:rsid w:val="000E03D9"/>
    <w:rsid w:val="000E0B7F"/>
    <w:rsid w:val="000E1884"/>
    <w:rsid w:val="000E272B"/>
    <w:rsid w:val="000E7D88"/>
    <w:rsid w:val="000F0405"/>
    <w:rsid w:val="000F1D4C"/>
    <w:rsid w:val="000F244B"/>
    <w:rsid w:val="000F2F77"/>
    <w:rsid w:val="000F359E"/>
    <w:rsid w:val="000F3730"/>
    <w:rsid w:val="000F5BFB"/>
    <w:rsid w:val="000F693A"/>
    <w:rsid w:val="000F7F7A"/>
    <w:rsid w:val="001029BE"/>
    <w:rsid w:val="001043CA"/>
    <w:rsid w:val="00104D63"/>
    <w:rsid w:val="001051E0"/>
    <w:rsid w:val="00106137"/>
    <w:rsid w:val="001062A3"/>
    <w:rsid w:val="00106CBC"/>
    <w:rsid w:val="00107520"/>
    <w:rsid w:val="001101B3"/>
    <w:rsid w:val="00110A28"/>
    <w:rsid w:val="0011220B"/>
    <w:rsid w:val="001124FE"/>
    <w:rsid w:val="00113741"/>
    <w:rsid w:val="00115436"/>
    <w:rsid w:val="00115A40"/>
    <w:rsid w:val="00117236"/>
    <w:rsid w:val="0011782F"/>
    <w:rsid w:val="00117DEA"/>
    <w:rsid w:val="00120303"/>
    <w:rsid w:val="00120641"/>
    <w:rsid w:val="001227C4"/>
    <w:rsid w:val="0012295C"/>
    <w:rsid w:val="00122A9E"/>
    <w:rsid w:val="00122B5A"/>
    <w:rsid w:val="00123484"/>
    <w:rsid w:val="00123E64"/>
    <w:rsid w:val="001247B3"/>
    <w:rsid w:val="001268DB"/>
    <w:rsid w:val="00126F3E"/>
    <w:rsid w:val="00127803"/>
    <w:rsid w:val="00127D28"/>
    <w:rsid w:val="00131AFD"/>
    <w:rsid w:val="0013239F"/>
    <w:rsid w:val="00132C0A"/>
    <w:rsid w:val="00136FC6"/>
    <w:rsid w:val="001407EC"/>
    <w:rsid w:val="00140A09"/>
    <w:rsid w:val="00140E51"/>
    <w:rsid w:val="00142361"/>
    <w:rsid w:val="0014314C"/>
    <w:rsid w:val="001436EC"/>
    <w:rsid w:val="00146BF7"/>
    <w:rsid w:val="00147C75"/>
    <w:rsid w:val="0015120A"/>
    <w:rsid w:val="0015129B"/>
    <w:rsid w:val="0015192C"/>
    <w:rsid w:val="00151D5F"/>
    <w:rsid w:val="001525B2"/>
    <w:rsid w:val="00152965"/>
    <w:rsid w:val="001543F3"/>
    <w:rsid w:val="00154401"/>
    <w:rsid w:val="001560AD"/>
    <w:rsid w:val="0015625F"/>
    <w:rsid w:val="00157131"/>
    <w:rsid w:val="00161261"/>
    <w:rsid w:val="00163D16"/>
    <w:rsid w:val="00163FB9"/>
    <w:rsid w:val="00164029"/>
    <w:rsid w:val="00164235"/>
    <w:rsid w:val="00165214"/>
    <w:rsid w:val="001705B3"/>
    <w:rsid w:val="00171B5C"/>
    <w:rsid w:val="00171C61"/>
    <w:rsid w:val="00172FFD"/>
    <w:rsid w:val="00175940"/>
    <w:rsid w:val="00175F35"/>
    <w:rsid w:val="001766C7"/>
    <w:rsid w:val="001768AB"/>
    <w:rsid w:val="001768D9"/>
    <w:rsid w:val="001769FF"/>
    <w:rsid w:val="00176ADA"/>
    <w:rsid w:val="00177436"/>
    <w:rsid w:val="00177720"/>
    <w:rsid w:val="0018013A"/>
    <w:rsid w:val="001806AB"/>
    <w:rsid w:val="001809F8"/>
    <w:rsid w:val="00181B3E"/>
    <w:rsid w:val="00182008"/>
    <w:rsid w:val="001820D1"/>
    <w:rsid w:val="00183578"/>
    <w:rsid w:val="00187908"/>
    <w:rsid w:val="00187A88"/>
    <w:rsid w:val="00187F08"/>
    <w:rsid w:val="00190615"/>
    <w:rsid w:val="0019158B"/>
    <w:rsid w:val="00192534"/>
    <w:rsid w:val="00192F69"/>
    <w:rsid w:val="0019326B"/>
    <w:rsid w:val="0019571F"/>
    <w:rsid w:val="001A0168"/>
    <w:rsid w:val="001A1620"/>
    <w:rsid w:val="001A1664"/>
    <w:rsid w:val="001A279E"/>
    <w:rsid w:val="001A3529"/>
    <w:rsid w:val="001A5177"/>
    <w:rsid w:val="001A5822"/>
    <w:rsid w:val="001A7FD9"/>
    <w:rsid w:val="001B0E30"/>
    <w:rsid w:val="001B18D5"/>
    <w:rsid w:val="001B34E4"/>
    <w:rsid w:val="001B7CE1"/>
    <w:rsid w:val="001C0387"/>
    <w:rsid w:val="001C0FA2"/>
    <w:rsid w:val="001C1549"/>
    <w:rsid w:val="001C16D5"/>
    <w:rsid w:val="001C1FD9"/>
    <w:rsid w:val="001C20CC"/>
    <w:rsid w:val="001C2D1F"/>
    <w:rsid w:val="001C3D52"/>
    <w:rsid w:val="001C3F4B"/>
    <w:rsid w:val="001C460C"/>
    <w:rsid w:val="001C528B"/>
    <w:rsid w:val="001D0604"/>
    <w:rsid w:val="001D1AFB"/>
    <w:rsid w:val="001D3A68"/>
    <w:rsid w:val="001D5D5C"/>
    <w:rsid w:val="001D6EAF"/>
    <w:rsid w:val="001D6F86"/>
    <w:rsid w:val="001D7A5F"/>
    <w:rsid w:val="001E0E28"/>
    <w:rsid w:val="001E28F3"/>
    <w:rsid w:val="001E6DAA"/>
    <w:rsid w:val="001F0CD9"/>
    <w:rsid w:val="001F4F34"/>
    <w:rsid w:val="001F5120"/>
    <w:rsid w:val="001F528A"/>
    <w:rsid w:val="001F564A"/>
    <w:rsid w:val="001F6C70"/>
    <w:rsid w:val="001F7F70"/>
    <w:rsid w:val="00200640"/>
    <w:rsid w:val="00200ED2"/>
    <w:rsid w:val="00201B44"/>
    <w:rsid w:val="0020318B"/>
    <w:rsid w:val="00203649"/>
    <w:rsid w:val="002043E3"/>
    <w:rsid w:val="00205C34"/>
    <w:rsid w:val="00205C3A"/>
    <w:rsid w:val="002075A8"/>
    <w:rsid w:val="00207FE2"/>
    <w:rsid w:val="00210102"/>
    <w:rsid w:val="00210E20"/>
    <w:rsid w:val="00211F1F"/>
    <w:rsid w:val="00212F84"/>
    <w:rsid w:val="0021385A"/>
    <w:rsid w:val="002150D9"/>
    <w:rsid w:val="002153CB"/>
    <w:rsid w:val="00217089"/>
    <w:rsid w:val="002201BF"/>
    <w:rsid w:val="002215DD"/>
    <w:rsid w:val="002242D7"/>
    <w:rsid w:val="002244DF"/>
    <w:rsid w:val="0022450D"/>
    <w:rsid w:val="0022537F"/>
    <w:rsid w:val="00226787"/>
    <w:rsid w:val="0022710B"/>
    <w:rsid w:val="00230972"/>
    <w:rsid w:val="00232659"/>
    <w:rsid w:val="00233D35"/>
    <w:rsid w:val="00234BFF"/>
    <w:rsid w:val="00234F6C"/>
    <w:rsid w:val="00236651"/>
    <w:rsid w:val="00236909"/>
    <w:rsid w:val="0023797B"/>
    <w:rsid w:val="00237E1C"/>
    <w:rsid w:val="00241FA9"/>
    <w:rsid w:val="0024398A"/>
    <w:rsid w:val="002446EF"/>
    <w:rsid w:val="00244F1D"/>
    <w:rsid w:val="00245EC3"/>
    <w:rsid w:val="00247846"/>
    <w:rsid w:val="00250565"/>
    <w:rsid w:val="0025115B"/>
    <w:rsid w:val="00252FB4"/>
    <w:rsid w:val="00254A2D"/>
    <w:rsid w:val="00254F38"/>
    <w:rsid w:val="002556B5"/>
    <w:rsid w:val="00255EB0"/>
    <w:rsid w:val="00256281"/>
    <w:rsid w:val="00256ADD"/>
    <w:rsid w:val="0026056A"/>
    <w:rsid w:val="00261B1E"/>
    <w:rsid w:val="0026264B"/>
    <w:rsid w:val="00263025"/>
    <w:rsid w:val="00266B7C"/>
    <w:rsid w:val="002707C1"/>
    <w:rsid w:val="002707DA"/>
    <w:rsid w:val="002709CF"/>
    <w:rsid w:val="00271651"/>
    <w:rsid w:val="0027237E"/>
    <w:rsid w:val="002724D8"/>
    <w:rsid w:val="00274DA8"/>
    <w:rsid w:val="0028255D"/>
    <w:rsid w:val="0028282D"/>
    <w:rsid w:val="00282D12"/>
    <w:rsid w:val="00283A1F"/>
    <w:rsid w:val="00291ADB"/>
    <w:rsid w:val="00292C35"/>
    <w:rsid w:val="00292EED"/>
    <w:rsid w:val="00293BE2"/>
    <w:rsid w:val="002A0BC7"/>
    <w:rsid w:val="002A1CC8"/>
    <w:rsid w:val="002A3881"/>
    <w:rsid w:val="002A4937"/>
    <w:rsid w:val="002A4F65"/>
    <w:rsid w:val="002A5ADE"/>
    <w:rsid w:val="002A5F7A"/>
    <w:rsid w:val="002A6606"/>
    <w:rsid w:val="002A7A36"/>
    <w:rsid w:val="002B03F2"/>
    <w:rsid w:val="002B358E"/>
    <w:rsid w:val="002B3C80"/>
    <w:rsid w:val="002B3E82"/>
    <w:rsid w:val="002B42B8"/>
    <w:rsid w:val="002B4376"/>
    <w:rsid w:val="002B4FDD"/>
    <w:rsid w:val="002B7B8C"/>
    <w:rsid w:val="002C10DC"/>
    <w:rsid w:val="002C15E5"/>
    <w:rsid w:val="002C1C0B"/>
    <w:rsid w:val="002C388A"/>
    <w:rsid w:val="002C3BB3"/>
    <w:rsid w:val="002C4E26"/>
    <w:rsid w:val="002C4F6C"/>
    <w:rsid w:val="002C55F5"/>
    <w:rsid w:val="002C5759"/>
    <w:rsid w:val="002C58EC"/>
    <w:rsid w:val="002C6457"/>
    <w:rsid w:val="002D047B"/>
    <w:rsid w:val="002D0C55"/>
    <w:rsid w:val="002D0F41"/>
    <w:rsid w:val="002D0F6C"/>
    <w:rsid w:val="002D3523"/>
    <w:rsid w:val="002D4374"/>
    <w:rsid w:val="002D5049"/>
    <w:rsid w:val="002D549D"/>
    <w:rsid w:val="002D718A"/>
    <w:rsid w:val="002D7CDB"/>
    <w:rsid w:val="002E1DB4"/>
    <w:rsid w:val="002E3651"/>
    <w:rsid w:val="002E37E6"/>
    <w:rsid w:val="002E46C0"/>
    <w:rsid w:val="002E4AC2"/>
    <w:rsid w:val="002E4CA3"/>
    <w:rsid w:val="002E5A7F"/>
    <w:rsid w:val="002E7F6D"/>
    <w:rsid w:val="002F188E"/>
    <w:rsid w:val="002F43E4"/>
    <w:rsid w:val="002F4593"/>
    <w:rsid w:val="002F6B03"/>
    <w:rsid w:val="002F711E"/>
    <w:rsid w:val="002F73D1"/>
    <w:rsid w:val="002F7AC2"/>
    <w:rsid w:val="00301352"/>
    <w:rsid w:val="00301B48"/>
    <w:rsid w:val="00301C5C"/>
    <w:rsid w:val="00301F72"/>
    <w:rsid w:val="00302C39"/>
    <w:rsid w:val="0030379D"/>
    <w:rsid w:val="003042D0"/>
    <w:rsid w:val="003055BA"/>
    <w:rsid w:val="003059B8"/>
    <w:rsid w:val="00306266"/>
    <w:rsid w:val="00307B94"/>
    <w:rsid w:val="00307D08"/>
    <w:rsid w:val="0031135F"/>
    <w:rsid w:val="00312425"/>
    <w:rsid w:val="00315EE7"/>
    <w:rsid w:val="00316541"/>
    <w:rsid w:val="0031766A"/>
    <w:rsid w:val="00321037"/>
    <w:rsid w:val="003227BA"/>
    <w:rsid w:val="00322AF5"/>
    <w:rsid w:val="00322C7E"/>
    <w:rsid w:val="00322FB4"/>
    <w:rsid w:val="00325A5B"/>
    <w:rsid w:val="00327DCF"/>
    <w:rsid w:val="003312AD"/>
    <w:rsid w:val="003335E2"/>
    <w:rsid w:val="0033401D"/>
    <w:rsid w:val="00334809"/>
    <w:rsid w:val="00336521"/>
    <w:rsid w:val="00336BE3"/>
    <w:rsid w:val="00337D7C"/>
    <w:rsid w:val="00337F56"/>
    <w:rsid w:val="00337FE9"/>
    <w:rsid w:val="003400F6"/>
    <w:rsid w:val="00340558"/>
    <w:rsid w:val="003415AA"/>
    <w:rsid w:val="003427BF"/>
    <w:rsid w:val="00343CE0"/>
    <w:rsid w:val="00343ECC"/>
    <w:rsid w:val="003442CB"/>
    <w:rsid w:val="00344C51"/>
    <w:rsid w:val="0035239E"/>
    <w:rsid w:val="00352512"/>
    <w:rsid w:val="00354307"/>
    <w:rsid w:val="003546FD"/>
    <w:rsid w:val="0035486A"/>
    <w:rsid w:val="00355505"/>
    <w:rsid w:val="00355637"/>
    <w:rsid w:val="00355CC5"/>
    <w:rsid w:val="003578F4"/>
    <w:rsid w:val="0036026D"/>
    <w:rsid w:val="003606FB"/>
    <w:rsid w:val="003622DF"/>
    <w:rsid w:val="00362A28"/>
    <w:rsid w:val="00362B0B"/>
    <w:rsid w:val="0036309F"/>
    <w:rsid w:val="003633EE"/>
    <w:rsid w:val="0036443D"/>
    <w:rsid w:val="00364780"/>
    <w:rsid w:val="003656EA"/>
    <w:rsid w:val="00367A35"/>
    <w:rsid w:val="00371E23"/>
    <w:rsid w:val="003728A4"/>
    <w:rsid w:val="00372B03"/>
    <w:rsid w:val="003731FF"/>
    <w:rsid w:val="003742AC"/>
    <w:rsid w:val="00374A5C"/>
    <w:rsid w:val="00375A5B"/>
    <w:rsid w:val="00375B38"/>
    <w:rsid w:val="00376415"/>
    <w:rsid w:val="00376431"/>
    <w:rsid w:val="00376676"/>
    <w:rsid w:val="003816A1"/>
    <w:rsid w:val="00381AEA"/>
    <w:rsid w:val="00381F6D"/>
    <w:rsid w:val="003825D4"/>
    <w:rsid w:val="00382808"/>
    <w:rsid w:val="00382FD1"/>
    <w:rsid w:val="00383560"/>
    <w:rsid w:val="003845BF"/>
    <w:rsid w:val="00384D11"/>
    <w:rsid w:val="00387A91"/>
    <w:rsid w:val="00390722"/>
    <w:rsid w:val="0039118F"/>
    <w:rsid w:val="003925CB"/>
    <w:rsid w:val="00392CFA"/>
    <w:rsid w:val="003945A7"/>
    <w:rsid w:val="0039461F"/>
    <w:rsid w:val="00394B28"/>
    <w:rsid w:val="00395095"/>
    <w:rsid w:val="0039543F"/>
    <w:rsid w:val="003958BF"/>
    <w:rsid w:val="003961B8"/>
    <w:rsid w:val="003974E9"/>
    <w:rsid w:val="0039786E"/>
    <w:rsid w:val="00397BA1"/>
    <w:rsid w:val="003A0C2A"/>
    <w:rsid w:val="003A34D6"/>
    <w:rsid w:val="003A43B8"/>
    <w:rsid w:val="003A4702"/>
    <w:rsid w:val="003A49BC"/>
    <w:rsid w:val="003A4EE2"/>
    <w:rsid w:val="003A6B67"/>
    <w:rsid w:val="003A7584"/>
    <w:rsid w:val="003A7B56"/>
    <w:rsid w:val="003B2419"/>
    <w:rsid w:val="003B35D3"/>
    <w:rsid w:val="003B3EC5"/>
    <w:rsid w:val="003B4117"/>
    <w:rsid w:val="003B4166"/>
    <w:rsid w:val="003B505C"/>
    <w:rsid w:val="003B5169"/>
    <w:rsid w:val="003B531A"/>
    <w:rsid w:val="003B620F"/>
    <w:rsid w:val="003B6F2A"/>
    <w:rsid w:val="003B7BD2"/>
    <w:rsid w:val="003C0508"/>
    <w:rsid w:val="003C0659"/>
    <w:rsid w:val="003C0FAD"/>
    <w:rsid w:val="003C1EEC"/>
    <w:rsid w:val="003C2495"/>
    <w:rsid w:val="003C32DD"/>
    <w:rsid w:val="003C40B1"/>
    <w:rsid w:val="003C553D"/>
    <w:rsid w:val="003C7CFB"/>
    <w:rsid w:val="003D068D"/>
    <w:rsid w:val="003D10EB"/>
    <w:rsid w:val="003D16D6"/>
    <w:rsid w:val="003D1A29"/>
    <w:rsid w:val="003D28BE"/>
    <w:rsid w:val="003D3829"/>
    <w:rsid w:val="003D4987"/>
    <w:rsid w:val="003D5D83"/>
    <w:rsid w:val="003D7187"/>
    <w:rsid w:val="003D7BAF"/>
    <w:rsid w:val="003E1A99"/>
    <w:rsid w:val="003E2181"/>
    <w:rsid w:val="003E305B"/>
    <w:rsid w:val="003E50CB"/>
    <w:rsid w:val="003E77B1"/>
    <w:rsid w:val="003E7F05"/>
    <w:rsid w:val="003F1547"/>
    <w:rsid w:val="003F1FF9"/>
    <w:rsid w:val="003F27AB"/>
    <w:rsid w:val="003F2DC1"/>
    <w:rsid w:val="003F2EE7"/>
    <w:rsid w:val="003F50A6"/>
    <w:rsid w:val="003F5639"/>
    <w:rsid w:val="003F7A90"/>
    <w:rsid w:val="004031D3"/>
    <w:rsid w:val="00403B43"/>
    <w:rsid w:val="00403D5F"/>
    <w:rsid w:val="00403EC5"/>
    <w:rsid w:val="00404148"/>
    <w:rsid w:val="00404F28"/>
    <w:rsid w:val="00405388"/>
    <w:rsid w:val="00405936"/>
    <w:rsid w:val="00405FB0"/>
    <w:rsid w:val="004066DD"/>
    <w:rsid w:val="004071EC"/>
    <w:rsid w:val="0040735C"/>
    <w:rsid w:val="004108E6"/>
    <w:rsid w:val="004125AB"/>
    <w:rsid w:val="004137FE"/>
    <w:rsid w:val="00414350"/>
    <w:rsid w:val="004145D7"/>
    <w:rsid w:val="0042068F"/>
    <w:rsid w:val="00422C41"/>
    <w:rsid w:val="00423ABE"/>
    <w:rsid w:val="004257EB"/>
    <w:rsid w:val="00426113"/>
    <w:rsid w:val="00426AA0"/>
    <w:rsid w:val="00426BDD"/>
    <w:rsid w:val="00426EBE"/>
    <w:rsid w:val="00427366"/>
    <w:rsid w:val="00427623"/>
    <w:rsid w:val="00427E71"/>
    <w:rsid w:val="00431D7E"/>
    <w:rsid w:val="00433D5C"/>
    <w:rsid w:val="004347B9"/>
    <w:rsid w:val="00434A4D"/>
    <w:rsid w:val="00435EE0"/>
    <w:rsid w:val="004376D9"/>
    <w:rsid w:val="00444F65"/>
    <w:rsid w:val="00445D89"/>
    <w:rsid w:val="00446CCA"/>
    <w:rsid w:val="00447C97"/>
    <w:rsid w:val="00447DE1"/>
    <w:rsid w:val="00451A3E"/>
    <w:rsid w:val="00451CC7"/>
    <w:rsid w:val="00454202"/>
    <w:rsid w:val="0045547C"/>
    <w:rsid w:val="0045677E"/>
    <w:rsid w:val="0045764E"/>
    <w:rsid w:val="00460165"/>
    <w:rsid w:val="004603AB"/>
    <w:rsid w:val="004616B8"/>
    <w:rsid w:val="004703B4"/>
    <w:rsid w:val="0047150C"/>
    <w:rsid w:val="00471977"/>
    <w:rsid w:val="00471BC1"/>
    <w:rsid w:val="00472C25"/>
    <w:rsid w:val="00474B7C"/>
    <w:rsid w:val="00475F46"/>
    <w:rsid w:val="004805DD"/>
    <w:rsid w:val="004805E1"/>
    <w:rsid w:val="004805F0"/>
    <w:rsid w:val="00482248"/>
    <w:rsid w:val="00483C9F"/>
    <w:rsid w:val="00483E26"/>
    <w:rsid w:val="004848EC"/>
    <w:rsid w:val="00484D35"/>
    <w:rsid w:val="00484E7C"/>
    <w:rsid w:val="0049054D"/>
    <w:rsid w:val="00490A9B"/>
    <w:rsid w:val="004913D7"/>
    <w:rsid w:val="004919FD"/>
    <w:rsid w:val="00491BD7"/>
    <w:rsid w:val="00491CB7"/>
    <w:rsid w:val="00492940"/>
    <w:rsid w:val="004937FA"/>
    <w:rsid w:val="004942BA"/>
    <w:rsid w:val="0049468D"/>
    <w:rsid w:val="004949A4"/>
    <w:rsid w:val="004955E3"/>
    <w:rsid w:val="00495E50"/>
    <w:rsid w:val="00497414"/>
    <w:rsid w:val="004978DD"/>
    <w:rsid w:val="004A005A"/>
    <w:rsid w:val="004A217F"/>
    <w:rsid w:val="004A302D"/>
    <w:rsid w:val="004A52D3"/>
    <w:rsid w:val="004A5650"/>
    <w:rsid w:val="004A576B"/>
    <w:rsid w:val="004A63BD"/>
    <w:rsid w:val="004A7A7B"/>
    <w:rsid w:val="004B00EF"/>
    <w:rsid w:val="004B0B94"/>
    <w:rsid w:val="004B18C3"/>
    <w:rsid w:val="004B1FA5"/>
    <w:rsid w:val="004B3AA9"/>
    <w:rsid w:val="004B4066"/>
    <w:rsid w:val="004B46C8"/>
    <w:rsid w:val="004B4DED"/>
    <w:rsid w:val="004B7E5E"/>
    <w:rsid w:val="004C09D1"/>
    <w:rsid w:val="004C2293"/>
    <w:rsid w:val="004C2B79"/>
    <w:rsid w:val="004C3A53"/>
    <w:rsid w:val="004C3DBA"/>
    <w:rsid w:val="004C4D61"/>
    <w:rsid w:val="004C52D0"/>
    <w:rsid w:val="004C62E7"/>
    <w:rsid w:val="004C72E4"/>
    <w:rsid w:val="004C73B2"/>
    <w:rsid w:val="004C73E7"/>
    <w:rsid w:val="004C7826"/>
    <w:rsid w:val="004C7AC3"/>
    <w:rsid w:val="004D0447"/>
    <w:rsid w:val="004D7AEA"/>
    <w:rsid w:val="004E21B5"/>
    <w:rsid w:val="004E4A9C"/>
    <w:rsid w:val="004E66C0"/>
    <w:rsid w:val="004E7B5E"/>
    <w:rsid w:val="004E7CEF"/>
    <w:rsid w:val="004F0594"/>
    <w:rsid w:val="004F0A43"/>
    <w:rsid w:val="004F0CA5"/>
    <w:rsid w:val="004F20C6"/>
    <w:rsid w:val="004F24E7"/>
    <w:rsid w:val="004F2B77"/>
    <w:rsid w:val="004F2D08"/>
    <w:rsid w:val="004F30AE"/>
    <w:rsid w:val="004F3152"/>
    <w:rsid w:val="004F3BBD"/>
    <w:rsid w:val="004F4060"/>
    <w:rsid w:val="004F4D4D"/>
    <w:rsid w:val="004F513B"/>
    <w:rsid w:val="004F6B4B"/>
    <w:rsid w:val="00501262"/>
    <w:rsid w:val="00502721"/>
    <w:rsid w:val="0050284F"/>
    <w:rsid w:val="00502FE1"/>
    <w:rsid w:val="005042A0"/>
    <w:rsid w:val="00504B48"/>
    <w:rsid w:val="00504BDF"/>
    <w:rsid w:val="00506177"/>
    <w:rsid w:val="00510F89"/>
    <w:rsid w:val="00510FF4"/>
    <w:rsid w:val="00511DA7"/>
    <w:rsid w:val="005134BE"/>
    <w:rsid w:val="00513748"/>
    <w:rsid w:val="00513A00"/>
    <w:rsid w:val="00514275"/>
    <w:rsid w:val="00514299"/>
    <w:rsid w:val="005145F5"/>
    <w:rsid w:val="00515578"/>
    <w:rsid w:val="00515BA5"/>
    <w:rsid w:val="0051796E"/>
    <w:rsid w:val="0052076D"/>
    <w:rsid w:val="00522308"/>
    <w:rsid w:val="005224BD"/>
    <w:rsid w:val="00522A04"/>
    <w:rsid w:val="00522BB5"/>
    <w:rsid w:val="00523B8C"/>
    <w:rsid w:val="005247EB"/>
    <w:rsid w:val="005247F9"/>
    <w:rsid w:val="00524BDF"/>
    <w:rsid w:val="00524C22"/>
    <w:rsid w:val="00524E59"/>
    <w:rsid w:val="0052589E"/>
    <w:rsid w:val="005270B2"/>
    <w:rsid w:val="00527525"/>
    <w:rsid w:val="00530333"/>
    <w:rsid w:val="00533D77"/>
    <w:rsid w:val="00533ED9"/>
    <w:rsid w:val="00535A39"/>
    <w:rsid w:val="00537577"/>
    <w:rsid w:val="00537612"/>
    <w:rsid w:val="00537B4B"/>
    <w:rsid w:val="00540098"/>
    <w:rsid w:val="0054205D"/>
    <w:rsid w:val="005426AC"/>
    <w:rsid w:val="005429B2"/>
    <w:rsid w:val="00543732"/>
    <w:rsid w:val="00543E83"/>
    <w:rsid w:val="0054533C"/>
    <w:rsid w:val="0054655D"/>
    <w:rsid w:val="005514A7"/>
    <w:rsid w:val="00552EF2"/>
    <w:rsid w:val="0055511C"/>
    <w:rsid w:val="00555594"/>
    <w:rsid w:val="00555988"/>
    <w:rsid w:val="00556850"/>
    <w:rsid w:val="00556887"/>
    <w:rsid w:val="00557062"/>
    <w:rsid w:val="00557444"/>
    <w:rsid w:val="00557E03"/>
    <w:rsid w:val="00560447"/>
    <w:rsid w:val="0056190C"/>
    <w:rsid w:val="005625C8"/>
    <w:rsid w:val="005633CD"/>
    <w:rsid w:val="00564429"/>
    <w:rsid w:val="0056448E"/>
    <w:rsid w:val="005644FD"/>
    <w:rsid w:val="005652CD"/>
    <w:rsid w:val="00566D76"/>
    <w:rsid w:val="00567213"/>
    <w:rsid w:val="00567A05"/>
    <w:rsid w:val="00570E8B"/>
    <w:rsid w:val="00571084"/>
    <w:rsid w:val="005718F0"/>
    <w:rsid w:val="00573909"/>
    <w:rsid w:val="0057405C"/>
    <w:rsid w:val="00574C25"/>
    <w:rsid w:val="00576313"/>
    <w:rsid w:val="005768A6"/>
    <w:rsid w:val="00576B73"/>
    <w:rsid w:val="00577426"/>
    <w:rsid w:val="0057759F"/>
    <w:rsid w:val="005777A4"/>
    <w:rsid w:val="00580B18"/>
    <w:rsid w:val="00581D04"/>
    <w:rsid w:val="00584584"/>
    <w:rsid w:val="0058552C"/>
    <w:rsid w:val="00587B4D"/>
    <w:rsid w:val="00587C43"/>
    <w:rsid w:val="005923A9"/>
    <w:rsid w:val="005961A2"/>
    <w:rsid w:val="00596538"/>
    <w:rsid w:val="005A01C1"/>
    <w:rsid w:val="005A1770"/>
    <w:rsid w:val="005A19F2"/>
    <w:rsid w:val="005A2E05"/>
    <w:rsid w:val="005A3775"/>
    <w:rsid w:val="005A417E"/>
    <w:rsid w:val="005A4182"/>
    <w:rsid w:val="005A47B1"/>
    <w:rsid w:val="005A5AD8"/>
    <w:rsid w:val="005A7462"/>
    <w:rsid w:val="005A7E20"/>
    <w:rsid w:val="005A7E8A"/>
    <w:rsid w:val="005B1136"/>
    <w:rsid w:val="005B1949"/>
    <w:rsid w:val="005B1A8A"/>
    <w:rsid w:val="005B1F56"/>
    <w:rsid w:val="005B2549"/>
    <w:rsid w:val="005B3FA0"/>
    <w:rsid w:val="005B450D"/>
    <w:rsid w:val="005B51B7"/>
    <w:rsid w:val="005B56E5"/>
    <w:rsid w:val="005C072A"/>
    <w:rsid w:val="005C2FAF"/>
    <w:rsid w:val="005C336C"/>
    <w:rsid w:val="005C5100"/>
    <w:rsid w:val="005C68DB"/>
    <w:rsid w:val="005C69F3"/>
    <w:rsid w:val="005C73B2"/>
    <w:rsid w:val="005C75C1"/>
    <w:rsid w:val="005C7B26"/>
    <w:rsid w:val="005D0A6B"/>
    <w:rsid w:val="005D4E69"/>
    <w:rsid w:val="005D5EB1"/>
    <w:rsid w:val="005D61CA"/>
    <w:rsid w:val="005D7DF4"/>
    <w:rsid w:val="005E02ED"/>
    <w:rsid w:val="005E11EF"/>
    <w:rsid w:val="005E1CA6"/>
    <w:rsid w:val="005E28A5"/>
    <w:rsid w:val="005E2921"/>
    <w:rsid w:val="005E771D"/>
    <w:rsid w:val="005E7731"/>
    <w:rsid w:val="005E7DC0"/>
    <w:rsid w:val="005E7F4C"/>
    <w:rsid w:val="005F0314"/>
    <w:rsid w:val="005F1046"/>
    <w:rsid w:val="005F183F"/>
    <w:rsid w:val="005F5612"/>
    <w:rsid w:val="005F699A"/>
    <w:rsid w:val="005F6EB6"/>
    <w:rsid w:val="00600266"/>
    <w:rsid w:val="006019D0"/>
    <w:rsid w:val="00603C75"/>
    <w:rsid w:val="00604E8F"/>
    <w:rsid w:val="00604F86"/>
    <w:rsid w:val="0060635E"/>
    <w:rsid w:val="0061072A"/>
    <w:rsid w:val="0061233B"/>
    <w:rsid w:val="00613584"/>
    <w:rsid w:val="00614ADA"/>
    <w:rsid w:val="00615005"/>
    <w:rsid w:val="00615446"/>
    <w:rsid w:val="006160E7"/>
    <w:rsid w:val="0061620E"/>
    <w:rsid w:val="00617C1D"/>
    <w:rsid w:val="00617D30"/>
    <w:rsid w:val="00620649"/>
    <w:rsid w:val="006228BD"/>
    <w:rsid w:val="00625C96"/>
    <w:rsid w:val="0062600B"/>
    <w:rsid w:val="00626451"/>
    <w:rsid w:val="0062657F"/>
    <w:rsid w:val="00627C1F"/>
    <w:rsid w:val="00627C71"/>
    <w:rsid w:val="00627FDE"/>
    <w:rsid w:val="006300BA"/>
    <w:rsid w:val="00630193"/>
    <w:rsid w:val="00630B15"/>
    <w:rsid w:val="00633D3E"/>
    <w:rsid w:val="00634DF3"/>
    <w:rsid w:val="00636FDB"/>
    <w:rsid w:val="006373F7"/>
    <w:rsid w:val="00637615"/>
    <w:rsid w:val="0064233C"/>
    <w:rsid w:val="0064298A"/>
    <w:rsid w:val="00643D74"/>
    <w:rsid w:val="00644DCA"/>
    <w:rsid w:val="006455EA"/>
    <w:rsid w:val="00647842"/>
    <w:rsid w:val="00652498"/>
    <w:rsid w:val="00652CD8"/>
    <w:rsid w:val="00654197"/>
    <w:rsid w:val="006554F1"/>
    <w:rsid w:val="00655809"/>
    <w:rsid w:val="00655E12"/>
    <w:rsid w:val="00656360"/>
    <w:rsid w:val="00656B79"/>
    <w:rsid w:val="00657A2F"/>
    <w:rsid w:val="00657C54"/>
    <w:rsid w:val="00660E70"/>
    <w:rsid w:val="0066123E"/>
    <w:rsid w:val="00661620"/>
    <w:rsid w:val="00662192"/>
    <w:rsid w:val="00663428"/>
    <w:rsid w:val="0066416B"/>
    <w:rsid w:val="00664886"/>
    <w:rsid w:val="0066519D"/>
    <w:rsid w:val="006664CB"/>
    <w:rsid w:val="0066665E"/>
    <w:rsid w:val="006671F3"/>
    <w:rsid w:val="0066738D"/>
    <w:rsid w:val="00667639"/>
    <w:rsid w:val="00670E8D"/>
    <w:rsid w:val="00671198"/>
    <w:rsid w:val="0067119A"/>
    <w:rsid w:val="00672BA3"/>
    <w:rsid w:val="0067359C"/>
    <w:rsid w:val="00674117"/>
    <w:rsid w:val="0067481C"/>
    <w:rsid w:val="00675A34"/>
    <w:rsid w:val="00675CE9"/>
    <w:rsid w:val="0067769A"/>
    <w:rsid w:val="0067789C"/>
    <w:rsid w:val="00677B24"/>
    <w:rsid w:val="00681144"/>
    <w:rsid w:val="00682358"/>
    <w:rsid w:val="00682698"/>
    <w:rsid w:val="00683B70"/>
    <w:rsid w:val="00684421"/>
    <w:rsid w:val="0068444A"/>
    <w:rsid w:val="0068460B"/>
    <w:rsid w:val="00684AC7"/>
    <w:rsid w:val="00685997"/>
    <w:rsid w:val="0068704D"/>
    <w:rsid w:val="00690351"/>
    <w:rsid w:val="00691A88"/>
    <w:rsid w:val="006920CA"/>
    <w:rsid w:val="00692FA7"/>
    <w:rsid w:val="00693126"/>
    <w:rsid w:val="00693E1D"/>
    <w:rsid w:val="00694921"/>
    <w:rsid w:val="00694B4F"/>
    <w:rsid w:val="00694C34"/>
    <w:rsid w:val="00694FFC"/>
    <w:rsid w:val="006957DB"/>
    <w:rsid w:val="0069627D"/>
    <w:rsid w:val="006972DF"/>
    <w:rsid w:val="00697512"/>
    <w:rsid w:val="006A0DE5"/>
    <w:rsid w:val="006A21C6"/>
    <w:rsid w:val="006A2D98"/>
    <w:rsid w:val="006A40B1"/>
    <w:rsid w:val="006A4132"/>
    <w:rsid w:val="006A47B2"/>
    <w:rsid w:val="006A548C"/>
    <w:rsid w:val="006B0478"/>
    <w:rsid w:val="006B04EA"/>
    <w:rsid w:val="006B0C92"/>
    <w:rsid w:val="006B1276"/>
    <w:rsid w:val="006B1737"/>
    <w:rsid w:val="006B3802"/>
    <w:rsid w:val="006B42E8"/>
    <w:rsid w:val="006B7157"/>
    <w:rsid w:val="006B738A"/>
    <w:rsid w:val="006B76A0"/>
    <w:rsid w:val="006B7A70"/>
    <w:rsid w:val="006C1088"/>
    <w:rsid w:val="006C1C60"/>
    <w:rsid w:val="006C1DFB"/>
    <w:rsid w:val="006C2AF1"/>
    <w:rsid w:val="006C3517"/>
    <w:rsid w:val="006C36C8"/>
    <w:rsid w:val="006C4A9D"/>
    <w:rsid w:val="006C50D1"/>
    <w:rsid w:val="006C6CCD"/>
    <w:rsid w:val="006C7341"/>
    <w:rsid w:val="006C7363"/>
    <w:rsid w:val="006D147A"/>
    <w:rsid w:val="006D2C7B"/>
    <w:rsid w:val="006D3404"/>
    <w:rsid w:val="006D370D"/>
    <w:rsid w:val="006D3BE6"/>
    <w:rsid w:val="006D45A7"/>
    <w:rsid w:val="006D4A02"/>
    <w:rsid w:val="006D4DED"/>
    <w:rsid w:val="006D51AC"/>
    <w:rsid w:val="006E0AFC"/>
    <w:rsid w:val="006E0FE6"/>
    <w:rsid w:val="006E16A1"/>
    <w:rsid w:val="006E1926"/>
    <w:rsid w:val="006E4E5E"/>
    <w:rsid w:val="006F056E"/>
    <w:rsid w:val="006F08B4"/>
    <w:rsid w:val="006F08CA"/>
    <w:rsid w:val="006F0AC6"/>
    <w:rsid w:val="006F0D29"/>
    <w:rsid w:val="006F106B"/>
    <w:rsid w:val="006F36F7"/>
    <w:rsid w:val="006F587E"/>
    <w:rsid w:val="006F63E4"/>
    <w:rsid w:val="006F642F"/>
    <w:rsid w:val="006F76A7"/>
    <w:rsid w:val="00700048"/>
    <w:rsid w:val="00700185"/>
    <w:rsid w:val="00700563"/>
    <w:rsid w:val="00701BAB"/>
    <w:rsid w:val="00702753"/>
    <w:rsid w:val="007032A3"/>
    <w:rsid w:val="00703B41"/>
    <w:rsid w:val="00704179"/>
    <w:rsid w:val="007051D6"/>
    <w:rsid w:val="007056E4"/>
    <w:rsid w:val="007058BD"/>
    <w:rsid w:val="00705A68"/>
    <w:rsid w:val="00706A6A"/>
    <w:rsid w:val="00706DEA"/>
    <w:rsid w:val="00710BB1"/>
    <w:rsid w:val="00711E8B"/>
    <w:rsid w:val="00712DB6"/>
    <w:rsid w:val="007143EE"/>
    <w:rsid w:val="007152C6"/>
    <w:rsid w:val="00716535"/>
    <w:rsid w:val="00716790"/>
    <w:rsid w:val="0071707B"/>
    <w:rsid w:val="0072107B"/>
    <w:rsid w:val="0072126A"/>
    <w:rsid w:val="007224B7"/>
    <w:rsid w:val="00723373"/>
    <w:rsid w:val="007235AB"/>
    <w:rsid w:val="00724752"/>
    <w:rsid w:val="0072531F"/>
    <w:rsid w:val="00725734"/>
    <w:rsid w:val="0072597A"/>
    <w:rsid w:val="00725D9F"/>
    <w:rsid w:val="0072626D"/>
    <w:rsid w:val="00726E37"/>
    <w:rsid w:val="00727B2C"/>
    <w:rsid w:val="007300C8"/>
    <w:rsid w:val="007340D8"/>
    <w:rsid w:val="00734BB1"/>
    <w:rsid w:val="00735128"/>
    <w:rsid w:val="00736775"/>
    <w:rsid w:val="00736FB4"/>
    <w:rsid w:val="00737474"/>
    <w:rsid w:val="00737505"/>
    <w:rsid w:val="0074245E"/>
    <w:rsid w:val="00742CBA"/>
    <w:rsid w:val="00742FD7"/>
    <w:rsid w:val="00743BCC"/>
    <w:rsid w:val="0074635B"/>
    <w:rsid w:val="00747FAD"/>
    <w:rsid w:val="00750A55"/>
    <w:rsid w:val="007519E6"/>
    <w:rsid w:val="00752895"/>
    <w:rsid w:val="00753054"/>
    <w:rsid w:val="00756BDF"/>
    <w:rsid w:val="00760177"/>
    <w:rsid w:val="0076030E"/>
    <w:rsid w:val="00760747"/>
    <w:rsid w:val="00760D71"/>
    <w:rsid w:val="00761614"/>
    <w:rsid w:val="00763A2E"/>
    <w:rsid w:val="00764F98"/>
    <w:rsid w:val="00770A05"/>
    <w:rsid w:val="00770D24"/>
    <w:rsid w:val="00771813"/>
    <w:rsid w:val="007729F6"/>
    <w:rsid w:val="007735A5"/>
    <w:rsid w:val="00776095"/>
    <w:rsid w:val="00776506"/>
    <w:rsid w:val="00777B82"/>
    <w:rsid w:val="00780A94"/>
    <w:rsid w:val="00780FEC"/>
    <w:rsid w:val="00781720"/>
    <w:rsid w:val="007823B6"/>
    <w:rsid w:val="00782A51"/>
    <w:rsid w:val="00783E66"/>
    <w:rsid w:val="00785075"/>
    <w:rsid w:val="007855C3"/>
    <w:rsid w:val="007936FC"/>
    <w:rsid w:val="00793B2D"/>
    <w:rsid w:val="00793CE5"/>
    <w:rsid w:val="007958A4"/>
    <w:rsid w:val="0079621B"/>
    <w:rsid w:val="0079668E"/>
    <w:rsid w:val="00796AAA"/>
    <w:rsid w:val="007976D0"/>
    <w:rsid w:val="007A0495"/>
    <w:rsid w:val="007A183D"/>
    <w:rsid w:val="007A19C5"/>
    <w:rsid w:val="007A312E"/>
    <w:rsid w:val="007A372F"/>
    <w:rsid w:val="007A49A3"/>
    <w:rsid w:val="007A4C9B"/>
    <w:rsid w:val="007A4D11"/>
    <w:rsid w:val="007A62D4"/>
    <w:rsid w:val="007A65A6"/>
    <w:rsid w:val="007B1B85"/>
    <w:rsid w:val="007B26B1"/>
    <w:rsid w:val="007B4470"/>
    <w:rsid w:val="007B4821"/>
    <w:rsid w:val="007B5069"/>
    <w:rsid w:val="007B61F4"/>
    <w:rsid w:val="007B6424"/>
    <w:rsid w:val="007C00D9"/>
    <w:rsid w:val="007C0599"/>
    <w:rsid w:val="007C1F1A"/>
    <w:rsid w:val="007C4954"/>
    <w:rsid w:val="007C502B"/>
    <w:rsid w:val="007C50A4"/>
    <w:rsid w:val="007C54B6"/>
    <w:rsid w:val="007D1CC5"/>
    <w:rsid w:val="007D1DD8"/>
    <w:rsid w:val="007D2048"/>
    <w:rsid w:val="007D3EEF"/>
    <w:rsid w:val="007D472D"/>
    <w:rsid w:val="007D577A"/>
    <w:rsid w:val="007E01A7"/>
    <w:rsid w:val="007E0455"/>
    <w:rsid w:val="007E1F20"/>
    <w:rsid w:val="007E2808"/>
    <w:rsid w:val="007E3C11"/>
    <w:rsid w:val="007E3D2D"/>
    <w:rsid w:val="007E5517"/>
    <w:rsid w:val="007E5B1D"/>
    <w:rsid w:val="007E5B85"/>
    <w:rsid w:val="007E68CA"/>
    <w:rsid w:val="007E77CD"/>
    <w:rsid w:val="007F0EE2"/>
    <w:rsid w:val="007F3FB3"/>
    <w:rsid w:val="007F56FC"/>
    <w:rsid w:val="00800F33"/>
    <w:rsid w:val="008015CE"/>
    <w:rsid w:val="008017FF"/>
    <w:rsid w:val="008023D3"/>
    <w:rsid w:val="008038D2"/>
    <w:rsid w:val="0080533D"/>
    <w:rsid w:val="00805768"/>
    <w:rsid w:val="008062C8"/>
    <w:rsid w:val="00806602"/>
    <w:rsid w:val="00806CD4"/>
    <w:rsid w:val="008072BC"/>
    <w:rsid w:val="008124B0"/>
    <w:rsid w:val="00812721"/>
    <w:rsid w:val="00812ADB"/>
    <w:rsid w:val="00812EA9"/>
    <w:rsid w:val="00814117"/>
    <w:rsid w:val="0081435B"/>
    <w:rsid w:val="00814D83"/>
    <w:rsid w:val="0081774C"/>
    <w:rsid w:val="008200B8"/>
    <w:rsid w:val="00820E00"/>
    <w:rsid w:val="00822147"/>
    <w:rsid w:val="0082294F"/>
    <w:rsid w:val="00823ECC"/>
    <w:rsid w:val="00824B75"/>
    <w:rsid w:val="0082718B"/>
    <w:rsid w:val="00827B82"/>
    <w:rsid w:val="00830D51"/>
    <w:rsid w:val="00831AB6"/>
    <w:rsid w:val="00832212"/>
    <w:rsid w:val="008325C5"/>
    <w:rsid w:val="00832A2B"/>
    <w:rsid w:val="00832DC4"/>
    <w:rsid w:val="00835A48"/>
    <w:rsid w:val="00835E3D"/>
    <w:rsid w:val="0083680A"/>
    <w:rsid w:val="00836F8C"/>
    <w:rsid w:val="008371D6"/>
    <w:rsid w:val="00837F17"/>
    <w:rsid w:val="00840EEF"/>
    <w:rsid w:val="00841A7E"/>
    <w:rsid w:val="00842873"/>
    <w:rsid w:val="00842966"/>
    <w:rsid w:val="00842CB8"/>
    <w:rsid w:val="00844A79"/>
    <w:rsid w:val="00844E75"/>
    <w:rsid w:val="00850383"/>
    <w:rsid w:val="008504CE"/>
    <w:rsid w:val="00851ABA"/>
    <w:rsid w:val="008550BB"/>
    <w:rsid w:val="0085626F"/>
    <w:rsid w:val="008570A0"/>
    <w:rsid w:val="0085713C"/>
    <w:rsid w:val="00857E90"/>
    <w:rsid w:val="008610E2"/>
    <w:rsid w:val="00861B24"/>
    <w:rsid w:val="00862EA3"/>
    <w:rsid w:val="00864300"/>
    <w:rsid w:val="00864E66"/>
    <w:rsid w:val="00864F4A"/>
    <w:rsid w:val="0086501B"/>
    <w:rsid w:val="00865289"/>
    <w:rsid w:val="00866942"/>
    <w:rsid w:val="0086735E"/>
    <w:rsid w:val="00870665"/>
    <w:rsid w:val="00871DB0"/>
    <w:rsid w:val="00872799"/>
    <w:rsid w:val="008737A2"/>
    <w:rsid w:val="008750BC"/>
    <w:rsid w:val="00875E6D"/>
    <w:rsid w:val="0087670E"/>
    <w:rsid w:val="00880AC6"/>
    <w:rsid w:val="0088155A"/>
    <w:rsid w:val="008825A9"/>
    <w:rsid w:val="00882A70"/>
    <w:rsid w:val="008844AF"/>
    <w:rsid w:val="00884925"/>
    <w:rsid w:val="00887883"/>
    <w:rsid w:val="008879D7"/>
    <w:rsid w:val="00887BD4"/>
    <w:rsid w:val="00892A93"/>
    <w:rsid w:val="00894B72"/>
    <w:rsid w:val="00897CAF"/>
    <w:rsid w:val="008A0A4F"/>
    <w:rsid w:val="008A119A"/>
    <w:rsid w:val="008A1DFE"/>
    <w:rsid w:val="008A3431"/>
    <w:rsid w:val="008A4157"/>
    <w:rsid w:val="008A6737"/>
    <w:rsid w:val="008A7FB6"/>
    <w:rsid w:val="008B05B5"/>
    <w:rsid w:val="008B133E"/>
    <w:rsid w:val="008B21BF"/>
    <w:rsid w:val="008B27EE"/>
    <w:rsid w:val="008B2CA7"/>
    <w:rsid w:val="008B3569"/>
    <w:rsid w:val="008B3ACE"/>
    <w:rsid w:val="008B4EE1"/>
    <w:rsid w:val="008B5755"/>
    <w:rsid w:val="008B60E4"/>
    <w:rsid w:val="008B62CF"/>
    <w:rsid w:val="008B6394"/>
    <w:rsid w:val="008B6E18"/>
    <w:rsid w:val="008B7529"/>
    <w:rsid w:val="008C18C4"/>
    <w:rsid w:val="008C38BB"/>
    <w:rsid w:val="008C5391"/>
    <w:rsid w:val="008C6327"/>
    <w:rsid w:val="008C756F"/>
    <w:rsid w:val="008D0612"/>
    <w:rsid w:val="008D2223"/>
    <w:rsid w:val="008D2526"/>
    <w:rsid w:val="008D317C"/>
    <w:rsid w:val="008D5623"/>
    <w:rsid w:val="008D6A40"/>
    <w:rsid w:val="008D6ACF"/>
    <w:rsid w:val="008D72B7"/>
    <w:rsid w:val="008E0994"/>
    <w:rsid w:val="008E3CFE"/>
    <w:rsid w:val="008E7EB9"/>
    <w:rsid w:val="008F2078"/>
    <w:rsid w:val="008F2D32"/>
    <w:rsid w:val="008F2D84"/>
    <w:rsid w:val="008F3DA4"/>
    <w:rsid w:val="008F3E5C"/>
    <w:rsid w:val="008F4BAD"/>
    <w:rsid w:val="008F4C8F"/>
    <w:rsid w:val="008F60D6"/>
    <w:rsid w:val="008F6454"/>
    <w:rsid w:val="008F7004"/>
    <w:rsid w:val="008F7036"/>
    <w:rsid w:val="009003FB"/>
    <w:rsid w:val="00901415"/>
    <w:rsid w:val="009023DF"/>
    <w:rsid w:val="00902448"/>
    <w:rsid w:val="009028FB"/>
    <w:rsid w:val="00903BE8"/>
    <w:rsid w:val="00903CAF"/>
    <w:rsid w:val="009042FD"/>
    <w:rsid w:val="0090553E"/>
    <w:rsid w:val="00905A81"/>
    <w:rsid w:val="00907EC6"/>
    <w:rsid w:val="00910903"/>
    <w:rsid w:val="009111E3"/>
    <w:rsid w:val="00912828"/>
    <w:rsid w:val="00912D98"/>
    <w:rsid w:val="00915FB6"/>
    <w:rsid w:val="00916A11"/>
    <w:rsid w:val="00917737"/>
    <w:rsid w:val="00920255"/>
    <w:rsid w:val="00920BC8"/>
    <w:rsid w:val="009222F4"/>
    <w:rsid w:val="00922315"/>
    <w:rsid w:val="0092333F"/>
    <w:rsid w:val="00923924"/>
    <w:rsid w:val="00923ADC"/>
    <w:rsid w:val="00924200"/>
    <w:rsid w:val="00924B25"/>
    <w:rsid w:val="00925ABD"/>
    <w:rsid w:val="00926257"/>
    <w:rsid w:val="009262C4"/>
    <w:rsid w:val="00927BBB"/>
    <w:rsid w:val="0093021D"/>
    <w:rsid w:val="0093052C"/>
    <w:rsid w:val="00931E77"/>
    <w:rsid w:val="009331DA"/>
    <w:rsid w:val="009333BE"/>
    <w:rsid w:val="00934FAC"/>
    <w:rsid w:val="00935256"/>
    <w:rsid w:val="0094084C"/>
    <w:rsid w:val="00940D88"/>
    <w:rsid w:val="009412A3"/>
    <w:rsid w:val="00942857"/>
    <w:rsid w:val="009432B1"/>
    <w:rsid w:val="00943B92"/>
    <w:rsid w:val="00944083"/>
    <w:rsid w:val="009445A3"/>
    <w:rsid w:val="00944E83"/>
    <w:rsid w:val="0094511F"/>
    <w:rsid w:val="0094608F"/>
    <w:rsid w:val="00950281"/>
    <w:rsid w:val="00951DDA"/>
    <w:rsid w:val="0095331B"/>
    <w:rsid w:val="00953C2B"/>
    <w:rsid w:val="00953F28"/>
    <w:rsid w:val="00954193"/>
    <w:rsid w:val="009602E8"/>
    <w:rsid w:val="00960E43"/>
    <w:rsid w:val="00963890"/>
    <w:rsid w:val="00966671"/>
    <w:rsid w:val="009704D4"/>
    <w:rsid w:val="009704FF"/>
    <w:rsid w:val="0097060D"/>
    <w:rsid w:val="009707F5"/>
    <w:rsid w:val="009758BC"/>
    <w:rsid w:val="00975B63"/>
    <w:rsid w:val="00977550"/>
    <w:rsid w:val="0098071D"/>
    <w:rsid w:val="00980FCE"/>
    <w:rsid w:val="0098139C"/>
    <w:rsid w:val="00982F8C"/>
    <w:rsid w:val="0098473A"/>
    <w:rsid w:val="00991341"/>
    <w:rsid w:val="00993036"/>
    <w:rsid w:val="00993586"/>
    <w:rsid w:val="009944E9"/>
    <w:rsid w:val="0099460F"/>
    <w:rsid w:val="00994611"/>
    <w:rsid w:val="009954CD"/>
    <w:rsid w:val="0099681D"/>
    <w:rsid w:val="009A076B"/>
    <w:rsid w:val="009A0776"/>
    <w:rsid w:val="009A0BA0"/>
    <w:rsid w:val="009A109F"/>
    <w:rsid w:val="009A1650"/>
    <w:rsid w:val="009A1B85"/>
    <w:rsid w:val="009A34CB"/>
    <w:rsid w:val="009A414B"/>
    <w:rsid w:val="009A4688"/>
    <w:rsid w:val="009A4FBB"/>
    <w:rsid w:val="009A714F"/>
    <w:rsid w:val="009A7B2E"/>
    <w:rsid w:val="009B4B46"/>
    <w:rsid w:val="009B61EB"/>
    <w:rsid w:val="009B6FDD"/>
    <w:rsid w:val="009B7D8B"/>
    <w:rsid w:val="009C170D"/>
    <w:rsid w:val="009C41B6"/>
    <w:rsid w:val="009C55A4"/>
    <w:rsid w:val="009C6335"/>
    <w:rsid w:val="009D0AC3"/>
    <w:rsid w:val="009D1270"/>
    <w:rsid w:val="009D317A"/>
    <w:rsid w:val="009D38B3"/>
    <w:rsid w:val="009D48D6"/>
    <w:rsid w:val="009D4CC5"/>
    <w:rsid w:val="009D6869"/>
    <w:rsid w:val="009E04ED"/>
    <w:rsid w:val="009E22BA"/>
    <w:rsid w:val="009E3B03"/>
    <w:rsid w:val="009E5C0B"/>
    <w:rsid w:val="009E6AB2"/>
    <w:rsid w:val="009E7571"/>
    <w:rsid w:val="009F0553"/>
    <w:rsid w:val="009F0C8C"/>
    <w:rsid w:val="009F1417"/>
    <w:rsid w:val="009F1BD1"/>
    <w:rsid w:val="009F262F"/>
    <w:rsid w:val="009F2D4B"/>
    <w:rsid w:val="009F3106"/>
    <w:rsid w:val="009F4239"/>
    <w:rsid w:val="009F4AA2"/>
    <w:rsid w:val="009F55AF"/>
    <w:rsid w:val="009F724B"/>
    <w:rsid w:val="009F743A"/>
    <w:rsid w:val="009F74FE"/>
    <w:rsid w:val="009F7782"/>
    <w:rsid w:val="00A003B2"/>
    <w:rsid w:val="00A03E1F"/>
    <w:rsid w:val="00A057DE"/>
    <w:rsid w:val="00A05F06"/>
    <w:rsid w:val="00A10461"/>
    <w:rsid w:val="00A135B3"/>
    <w:rsid w:val="00A13AD9"/>
    <w:rsid w:val="00A152C3"/>
    <w:rsid w:val="00A157AF"/>
    <w:rsid w:val="00A15AFA"/>
    <w:rsid w:val="00A15C1B"/>
    <w:rsid w:val="00A167AB"/>
    <w:rsid w:val="00A16B58"/>
    <w:rsid w:val="00A17084"/>
    <w:rsid w:val="00A172CA"/>
    <w:rsid w:val="00A1788A"/>
    <w:rsid w:val="00A200D7"/>
    <w:rsid w:val="00A21182"/>
    <w:rsid w:val="00A217F2"/>
    <w:rsid w:val="00A219CB"/>
    <w:rsid w:val="00A22042"/>
    <w:rsid w:val="00A2360D"/>
    <w:rsid w:val="00A240EE"/>
    <w:rsid w:val="00A248B2"/>
    <w:rsid w:val="00A24ABD"/>
    <w:rsid w:val="00A24F70"/>
    <w:rsid w:val="00A25315"/>
    <w:rsid w:val="00A25A2F"/>
    <w:rsid w:val="00A25F05"/>
    <w:rsid w:val="00A262F1"/>
    <w:rsid w:val="00A302A7"/>
    <w:rsid w:val="00A303EC"/>
    <w:rsid w:val="00A30FF5"/>
    <w:rsid w:val="00A31C37"/>
    <w:rsid w:val="00A31C48"/>
    <w:rsid w:val="00A31F01"/>
    <w:rsid w:val="00A328F4"/>
    <w:rsid w:val="00A33BE6"/>
    <w:rsid w:val="00A33C81"/>
    <w:rsid w:val="00A34784"/>
    <w:rsid w:val="00A355FB"/>
    <w:rsid w:val="00A4016C"/>
    <w:rsid w:val="00A432B3"/>
    <w:rsid w:val="00A44D8D"/>
    <w:rsid w:val="00A479A6"/>
    <w:rsid w:val="00A47FC1"/>
    <w:rsid w:val="00A500EC"/>
    <w:rsid w:val="00A502E8"/>
    <w:rsid w:val="00A51269"/>
    <w:rsid w:val="00A519B0"/>
    <w:rsid w:val="00A5200F"/>
    <w:rsid w:val="00A52427"/>
    <w:rsid w:val="00A525EC"/>
    <w:rsid w:val="00A52CFC"/>
    <w:rsid w:val="00A530B5"/>
    <w:rsid w:val="00A531AF"/>
    <w:rsid w:val="00A53519"/>
    <w:rsid w:val="00A538E6"/>
    <w:rsid w:val="00A5422C"/>
    <w:rsid w:val="00A578E0"/>
    <w:rsid w:val="00A57CD1"/>
    <w:rsid w:val="00A61535"/>
    <w:rsid w:val="00A623E4"/>
    <w:rsid w:val="00A636B8"/>
    <w:rsid w:val="00A661B4"/>
    <w:rsid w:val="00A70728"/>
    <w:rsid w:val="00A71A02"/>
    <w:rsid w:val="00A7204E"/>
    <w:rsid w:val="00A7461D"/>
    <w:rsid w:val="00A74E95"/>
    <w:rsid w:val="00A7642B"/>
    <w:rsid w:val="00A7776D"/>
    <w:rsid w:val="00A80112"/>
    <w:rsid w:val="00A81B74"/>
    <w:rsid w:val="00A82326"/>
    <w:rsid w:val="00A82724"/>
    <w:rsid w:val="00A83274"/>
    <w:rsid w:val="00A83385"/>
    <w:rsid w:val="00A8455D"/>
    <w:rsid w:val="00A85636"/>
    <w:rsid w:val="00A90019"/>
    <w:rsid w:val="00A91E6D"/>
    <w:rsid w:val="00A9388A"/>
    <w:rsid w:val="00A942B2"/>
    <w:rsid w:val="00A96865"/>
    <w:rsid w:val="00A97066"/>
    <w:rsid w:val="00A9733D"/>
    <w:rsid w:val="00A97E22"/>
    <w:rsid w:val="00AA029A"/>
    <w:rsid w:val="00AA3082"/>
    <w:rsid w:val="00AA3E40"/>
    <w:rsid w:val="00AA4721"/>
    <w:rsid w:val="00AA528F"/>
    <w:rsid w:val="00AA69A5"/>
    <w:rsid w:val="00AA7577"/>
    <w:rsid w:val="00AA7B3B"/>
    <w:rsid w:val="00AB064C"/>
    <w:rsid w:val="00AB27B5"/>
    <w:rsid w:val="00AB3B7D"/>
    <w:rsid w:val="00AB7DFB"/>
    <w:rsid w:val="00AC13C5"/>
    <w:rsid w:val="00AC248A"/>
    <w:rsid w:val="00AC249E"/>
    <w:rsid w:val="00AC296A"/>
    <w:rsid w:val="00AC2F55"/>
    <w:rsid w:val="00AC3942"/>
    <w:rsid w:val="00AC3953"/>
    <w:rsid w:val="00AC4E91"/>
    <w:rsid w:val="00AC72DB"/>
    <w:rsid w:val="00AD0460"/>
    <w:rsid w:val="00AD13B8"/>
    <w:rsid w:val="00AD1BE0"/>
    <w:rsid w:val="00AD2304"/>
    <w:rsid w:val="00AD2746"/>
    <w:rsid w:val="00AD3109"/>
    <w:rsid w:val="00AD3D48"/>
    <w:rsid w:val="00AD3E24"/>
    <w:rsid w:val="00AD4125"/>
    <w:rsid w:val="00AD58D1"/>
    <w:rsid w:val="00AD5E03"/>
    <w:rsid w:val="00AD608D"/>
    <w:rsid w:val="00AE0449"/>
    <w:rsid w:val="00AE29D2"/>
    <w:rsid w:val="00AE40EE"/>
    <w:rsid w:val="00AE59F4"/>
    <w:rsid w:val="00AE7062"/>
    <w:rsid w:val="00AE7D52"/>
    <w:rsid w:val="00AE7EDD"/>
    <w:rsid w:val="00AF0188"/>
    <w:rsid w:val="00AF0B07"/>
    <w:rsid w:val="00AF10FA"/>
    <w:rsid w:val="00AF2D64"/>
    <w:rsid w:val="00AF2FD9"/>
    <w:rsid w:val="00AF2FDF"/>
    <w:rsid w:val="00AF3137"/>
    <w:rsid w:val="00AF4750"/>
    <w:rsid w:val="00AF478D"/>
    <w:rsid w:val="00AF5416"/>
    <w:rsid w:val="00AF5FCF"/>
    <w:rsid w:val="00B00880"/>
    <w:rsid w:val="00B00B67"/>
    <w:rsid w:val="00B02EA2"/>
    <w:rsid w:val="00B041C8"/>
    <w:rsid w:val="00B042EC"/>
    <w:rsid w:val="00B043B2"/>
    <w:rsid w:val="00B04717"/>
    <w:rsid w:val="00B04746"/>
    <w:rsid w:val="00B05650"/>
    <w:rsid w:val="00B0614C"/>
    <w:rsid w:val="00B069B9"/>
    <w:rsid w:val="00B07B7B"/>
    <w:rsid w:val="00B11893"/>
    <w:rsid w:val="00B134CC"/>
    <w:rsid w:val="00B14569"/>
    <w:rsid w:val="00B14685"/>
    <w:rsid w:val="00B14808"/>
    <w:rsid w:val="00B152B2"/>
    <w:rsid w:val="00B15A6D"/>
    <w:rsid w:val="00B16C77"/>
    <w:rsid w:val="00B20689"/>
    <w:rsid w:val="00B2094E"/>
    <w:rsid w:val="00B22344"/>
    <w:rsid w:val="00B2411E"/>
    <w:rsid w:val="00B25590"/>
    <w:rsid w:val="00B269CC"/>
    <w:rsid w:val="00B272DA"/>
    <w:rsid w:val="00B27949"/>
    <w:rsid w:val="00B27FF1"/>
    <w:rsid w:val="00B30303"/>
    <w:rsid w:val="00B3329B"/>
    <w:rsid w:val="00B339C6"/>
    <w:rsid w:val="00B34C1B"/>
    <w:rsid w:val="00B35361"/>
    <w:rsid w:val="00B35484"/>
    <w:rsid w:val="00B3553D"/>
    <w:rsid w:val="00B36A0F"/>
    <w:rsid w:val="00B374D2"/>
    <w:rsid w:val="00B37B4E"/>
    <w:rsid w:val="00B37C7E"/>
    <w:rsid w:val="00B4202B"/>
    <w:rsid w:val="00B4261D"/>
    <w:rsid w:val="00B42BAD"/>
    <w:rsid w:val="00B44440"/>
    <w:rsid w:val="00B44462"/>
    <w:rsid w:val="00B44F48"/>
    <w:rsid w:val="00B44F72"/>
    <w:rsid w:val="00B453E3"/>
    <w:rsid w:val="00B47DA3"/>
    <w:rsid w:val="00B47E70"/>
    <w:rsid w:val="00B50E09"/>
    <w:rsid w:val="00B516E2"/>
    <w:rsid w:val="00B530D2"/>
    <w:rsid w:val="00B5482B"/>
    <w:rsid w:val="00B558CF"/>
    <w:rsid w:val="00B55E47"/>
    <w:rsid w:val="00B56BA9"/>
    <w:rsid w:val="00B57FB8"/>
    <w:rsid w:val="00B60422"/>
    <w:rsid w:val="00B60860"/>
    <w:rsid w:val="00B60A40"/>
    <w:rsid w:val="00B6124E"/>
    <w:rsid w:val="00B61473"/>
    <w:rsid w:val="00B630B1"/>
    <w:rsid w:val="00B636DF"/>
    <w:rsid w:val="00B63D10"/>
    <w:rsid w:val="00B64014"/>
    <w:rsid w:val="00B64396"/>
    <w:rsid w:val="00B64672"/>
    <w:rsid w:val="00B65F89"/>
    <w:rsid w:val="00B66DF9"/>
    <w:rsid w:val="00B671E2"/>
    <w:rsid w:val="00B7065B"/>
    <w:rsid w:val="00B71FEB"/>
    <w:rsid w:val="00B72B2E"/>
    <w:rsid w:val="00B7385E"/>
    <w:rsid w:val="00B73F97"/>
    <w:rsid w:val="00B74BE2"/>
    <w:rsid w:val="00B75C30"/>
    <w:rsid w:val="00B76528"/>
    <w:rsid w:val="00B777F5"/>
    <w:rsid w:val="00B80DC2"/>
    <w:rsid w:val="00B828EE"/>
    <w:rsid w:val="00B82E7D"/>
    <w:rsid w:val="00B83536"/>
    <w:rsid w:val="00B83C34"/>
    <w:rsid w:val="00B8598D"/>
    <w:rsid w:val="00B85FCF"/>
    <w:rsid w:val="00B868D7"/>
    <w:rsid w:val="00B87215"/>
    <w:rsid w:val="00B87B25"/>
    <w:rsid w:val="00B87DBD"/>
    <w:rsid w:val="00B91349"/>
    <w:rsid w:val="00B921FA"/>
    <w:rsid w:val="00B943AA"/>
    <w:rsid w:val="00B94C01"/>
    <w:rsid w:val="00B95E50"/>
    <w:rsid w:val="00B95F76"/>
    <w:rsid w:val="00B9699F"/>
    <w:rsid w:val="00BA003C"/>
    <w:rsid w:val="00BA0E87"/>
    <w:rsid w:val="00BA0FAE"/>
    <w:rsid w:val="00BA1DCF"/>
    <w:rsid w:val="00BA4B94"/>
    <w:rsid w:val="00BA571E"/>
    <w:rsid w:val="00BA5A8C"/>
    <w:rsid w:val="00BA677E"/>
    <w:rsid w:val="00BA7355"/>
    <w:rsid w:val="00BA7ACA"/>
    <w:rsid w:val="00BB0C7F"/>
    <w:rsid w:val="00BB1247"/>
    <w:rsid w:val="00BB12BA"/>
    <w:rsid w:val="00BB33EE"/>
    <w:rsid w:val="00BB374A"/>
    <w:rsid w:val="00BB3D4B"/>
    <w:rsid w:val="00BB418A"/>
    <w:rsid w:val="00BB5677"/>
    <w:rsid w:val="00BB60A5"/>
    <w:rsid w:val="00BB62FC"/>
    <w:rsid w:val="00BB7563"/>
    <w:rsid w:val="00BB7F52"/>
    <w:rsid w:val="00BC112C"/>
    <w:rsid w:val="00BC27BC"/>
    <w:rsid w:val="00BC2DA2"/>
    <w:rsid w:val="00BC2E53"/>
    <w:rsid w:val="00BC3BA6"/>
    <w:rsid w:val="00BC3FEF"/>
    <w:rsid w:val="00BC48E2"/>
    <w:rsid w:val="00BC4AF5"/>
    <w:rsid w:val="00BC5D91"/>
    <w:rsid w:val="00BC6712"/>
    <w:rsid w:val="00BC702D"/>
    <w:rsid w:val="00BC70A1"/>
    <w:rsid w:val="00BD5288"/>
    <w:rsid w:val="00BD5400"/>
    <w:rsid w:val="00BD7374"/>
    <w:rsid w:val="00BD76E8"/>
    <w:rsid w:val="00BD78E8"/>
    <w:rsid w:val="00BE02AB"/>
    <w:rsid w:val="00BE0C51"/>
    <w:rsid w:val="00BE11DD"/>
    <w:rsid w:val="00BE1892"/>
    <w:rsid w:val="00BE1D4E"/>
    <w:rsid w:val="00BE293A"/>
    <w:rsid w:val="00BE366D"/>
    <w:rsid w:val="00BE4A21"/>
    <w:rsid w:val="00BE4C5B"/>
    <w:rsid w:val="00BE5D63"/>
    <w:rsid w:val="00BE65BD"/>
    <w:rsid w:val="00BE6E0D"/>
    <w:rsid w:val="00BE74D4"/>
    <w:rsid w:val="00BF00DF"/>
    <w:rsid w:val="00BF0CF9"/>
    <w:rsid w:val="00BF1504"/>
    <w:rsid w:val="00BF1B54"/>
    <w:rsid w:val="00BF443D"/>
    <w:rsid w:val="00BF48D6"/>
    <w:rsid w:val="00BF4D88"/>
    <w:rsid w:val="00BF5FB9"/>
    <w:rsid w:val="00C008AB"/>
    <w:rsid w:val="00C00954"/>
    <w:rsid w:val="00C010A4"/>
    <w:rsid w:val="00C01916"/>
    <w:rsid w:val="00C02A48"/>
    <w:rsid w:val="00C02C07"/>
    <w:rsid w:val="00C042D9"/>
    <w:rsid w:val="00C05152"/>
    <w:rsid w:val="00C05D41"/>
    <w:rsid w:val="00C063F4"/>
    <w:rsid w:val="00C06D3C"/>
    <w:rsid w:val="00C0726B"/>
    <w:rsid w:val="00C07ADB"/>
    <w:rsid w:val="00C10E62"/>
    <w:rsid w:val="00C117B7"/>
    <w:rsid w:val="00C12334"/>
    <w:rsid w:val="00C13334"/>
    <w:rsid w:val="00C14B9B"/>
    <w:rsid w:val="00C14F46"/>
    <w:rsid w:val="00C15415"/>
    <w:rsid w:val="00C15890"/>
    <w:rsid w:val="00C15D46"/>
    <w:rsid w:val="00C15E6E"/>
    <w:rsid w:val="00C17FDF"/>
    <w:rsid w:val="00C20F1D"/>
    <w:rsid w:val="00C2222A"/>
    <w:rsid w:val="00C222B4"/>
    <w:rsid w:val="00C229EE"/>
    <w:rsid w:val="00C22A0C"/>
    <w:rsid w:val="00C23470"/>
    <w:rsid w:val="00C24488"/>
    <w:rsid w:val="00C25EBA"/>
    <w:rsid w:val="00C278C7"/>
    <w:rsid w:val="00C278FB"/>
    <w:rsid w:val="00C32212"/>
    <w:rsid w:val="00C335B7"/>
    <w:rsid w:val="00C34716"/>
    <w:rsid w:val="00C34804"/>
    <w:rsid w:val="00C34A77"/>
    <w:rsid w:val="00C35084"/>
    <w:rsid w:val="00C37A35"/>
    <w:rsid w:val="00C407EF"/>
    <w:rsid w:val="00C4115C"/>
    <w:rsid w:val="00C412E7"/>
    <w:rsid w:val="00C41C12"/>
    <w:rsid w:val="00C436ED"/>
    <w:rsid w:val="00C4372A"/>
    <w:rsid w:val="00C43917"/>
    <w:rsid w:val="00C43ADC"/>
    <w:rsid w:val="00C4440D"/>
    <w:rsid w:val="00C44B1C"/>
    <w:rsid w:val="00C47796"/>
    <w:rsid w:val="00C525C8"/>
    <w:rsid w:val="00C52C61"/>
    <w:rsid w:val="00C57354"/>
    <w:rsid w:val="00C61AD6"/>
    <w:rsid w:val="00C6271D"/>
    <w:rsid w:val="00C62CF0"/>
    <w:rsid w:val="00C631DB"/>
    <w:rsid w:val="00C63B0C"/>
    <w:rsid w:val="00C641E6"/>
    <w:rsid w:val="00C65F62"/>
    <w:rsid w:val="00C67389"/>
    <w:rsid w:val="00C7141C"/>
    <w:rsid w:val="00C7276A"/>
    <w:rsid w:val="00C72781"/>
    <w:rsid w:val="00C72C2A"/>
    <w:rsid w:val="00C73C72"/>
    <w:rsid w:val="00C74A80"/>
    <w:rsid w:val="00C757B7"/>
    <w:rsid w:val="00C77348"/>
    <w:rsid w:val="00C779FA"/>
    <w:rsid w:val="00C80399"/>
    <w:rsid w:val="00C80637"/>
    <w:rsid w:val="00C84433"/>
    <w:rsid w:val="00C912C1"/>
    <w:rsid w:val="00C95769"/>
    <w:rsid w:val="00C9579F"/>
    <w:rsid w:val="00C95846"/>
    <w:rsid w:val="00C97E87"/>
    <w:rsid w:val="00CA0332"/>
    <w:rsid w:val="00CA04AA"/>
    <w:rsid w:val="00CA1323"/>
    <w:rsid w:val="00CA25ED"/>
    <w:rsid w:val="00CA3004"/>
    <w:rsid w:val="00CA3D82"/>
    <w:rsid w:val="00CA6965"/>
    <w:rsid w:val="00CB2122"/>
    <w:rsid w:val="00CB3F9D"/>
    <w:rsid w:val="00CB4217"/>
    <w:rsid w:val="00CB4779"/>
    <w:rsid w:val="00CB5AF5"/>
    <w:rsid w:val="00CB633C"/>
    <w:rsid w:val="00CB675F"/>
    <w:rsid w:val="00CB7C5C"/>
    <w:rsid w:val="00CC1AF1"/>
    <w:rsid w:val="00CC235B"/>
    <w:rsid w:val="00CC239C"/>
    <w:rsid w:val="00CC476D"/>
    <w:rsid w:val="00CC4893"/>
    <w:rsid w:val="00CC4C4A"/>
    <w:rsid w:val="00CC542B"/>
    <w:rsid w:val="00CD1FE7"/>
    <w:rsid w:val="00CD2F09"/>
    <w:rsid w:val="00CD6CF0"/>
    <w:rsid w:val="00CE2AED"/>
    <w:rsid w:val="00CE3F01"/>
    <w:rsid w:val="00CE5629"/>
    <w:rsid w:val="00CE6E32"/>
    <w:rsid w:val="00CE71AA"/>
    <w:rsid w:val="00CE7AC0"/>
    <w:rsid w:val="00CF16C3"/>
    <w:rsid w:val="00CF1A6D"/>
    <w:rsid w:val="00CF45DE"/>
    <w:rsid w:val="00CF4F07"/>
    <w:rsid w:val="00CF5D12"/>
    <w:rsid w:val="00CF71A9"/>
    <w:rsid w:val="00D0038E"/>
    <w:rsid w:val="00D00CF0"/>
    <w:rsid w:val="00D01E1D"/>
    <w:rsid w:val="00D05067"/>
    <w:rsid w:val="00D05240"/>
    <w:rsid w:val="00D076A7"/>
    <w:rsid w:val="00D1042C"/>
    <w:rsid w:val="00D107BA"/>
    <w:rsid w:val="00D12F7A"/>
    <w:rsid w:val="00D14B94"/>
    <w:rsid w:val="00D15C46"/>
    <w:rsid w:val="00D174A8"/>
    <w:rsid w:val="00D20E94"/>
    <w:rsid w:val="00D21235"/>
    <w:rsid w:val="00D235FD"/>
    <w:rsid w:val="00D23ADC"/>
    <w:rsid w:val="00D24776"/>
    <w:rsid w:val="00D24C32"/>
    <w:rsid w:val="00D25F49"/>
    <w:rsid w:val="00D26DE9"/>
    <w:rsid w:val="00D27C79"/>
    <w:rsid w:val="00D27CAC"/>
    <w:rsid w:val="00D3086D"/>
    <w:rsid w:val="00D31A62"/>
    <w:rsid w:val="00D3293E"/>
    <w:rsid w:val="00D331E7"/>
    <w:rsid w:val="00D33DF2"/>
    <w:rsid w:val="00D358DD"/>
    <w:rsid w:val="00D36151"/>
    <w:rsid w:val="00D37118"/>
    <w:rsid w:val="00D37DE4"/>
    <w:rsid w:val="00D4024C"/>
    <w:rsid w:val="00D40F9C"/>
    <w:rsid w:val="00D41BA7"/>
    <w:rsid w:val="00D44216"/>
    <w:rsid w:val="00D457FD"/>
    <w:rsid w:val="00D47A78"/>
    <w:rsid w:val="00D50B17"/>
    <w:rsid w:val="00D5194F"/>
    <w:rsid w:val="00D5344D"/>
    <w:rsid w:val="00D548D8"/>
    <w:rsid w:val="00D55EB6"/>
    <w:rsid w:val="00D560CB"/>
    <w:rsid w:val="00D61129"/>
    <w:rsid w:val="00D62843"/>
    <w:rsid w:val="00D634E1"/>
    <w:rsid w:val="00D63E7D"/>
    <w:rsid w:val="00D645C0"/>
    <w:rsid w:val="00D656D1"/>
    <w:rsid w:val="00D659F1"/>
    <w:rsid w:val="00D71CD9"/>
    <w:rsid w:val="00D74C22"/>
    <w:rsid w:val="00D7593A"/>
    <w:rsid w:val="00D75F05"/>
    <w:rsid w:val="00D7689D"/>
    <w:rsid w:val="00D77C7B"/>
    <w:rsid w:val="00D80BAC"/>
    <w:rsid w:val="00D82145"/>
    <w:rsid w:val="00D82C82"/>
    <w:rsid w:val="00D82F41"/>
    <w:rsid w:val="00D83510"/>
    <w:rsid w:val="00D84846"/>
    <w:rsid w:val="00D85004"/>
    <w:rsid w:val="00D87901"/>
    <w:rsid w:val="00D87BCD"/>
    <w:rsid w:val="00D925B3"/>
    <w:rsid w:val="00D92D82"/>
    <w:rsid w:val="00D959F8"/>
    <w:rsid w:val="00D95FB8"/>
    <w:rsid w:val="00D95FD2"/>
    <w:rsid w:val="00D9699F"/>
    <w:rsid w:val="00D9718B"/>
    <w:rsid w:val="00DA0482"/>
    <w:rsid w:val="00DA0828"/>
    <w:rsid w:val="00DA18B3"/>
    <w:rsid w:val="00DA1927"/>
    <w:rsid w:val="00DA4E2F"/>
    <w:rsid w:val="00DA6A1A"/>
    <w:rsid w:val="00DB034B"/>
    <w:rsid w:val="00DB22ED"/>
    <w:rsid w:val="00DB32D1"/>
    <w:rsid w:val="00DB5BF1"/>
    <w:rsid w:val="00DB5D75"/>
    <w:rsid w:val="00DB6443"/>
    <w:rsid w:val="00DC0501"/>
    <w:rsid w:val="00DC164A"/>
    <w:rsid w:val="00DC2B6A"/>
    <w:rsid w:val="00DC3494"/>
    <w:rsid w:val="00DC3B02"/>
    <w:rsid w:val="00DC3BE0"/>
    <w:rsid w:val="00DC4FF7"/>
    <w:rsid w:val="00DC58CE"/>
    <w:rsid w:val="00DC629B"/>
    <w:rsid w:val="00DC7B4F"/>
    <w:rsid w:val="00DD0D2A"/>
    <w:rsid w:val="00DD13CD"/>
    <w:rsid w:val="00DD2EAE"/>
    <w:rsid w:val="00DD401B"/>
    <w:rsid w:val="00DD4A14"/>
    <w:rsid w:val="00DD4AC9"/>
    <w:rsid w:val="00DD5CB7"/>
    <w:rsid w:val="00DD7057"/>
    <w:rsid w:val="00DD7B04"/>
    <w:rsid w:val="00DD7F66"/>
    <w:rsid w:val="00DE0304"/>
    <w:rsid w:val="00DE04D7"/>
    <w:rsid w:val="00DE08D6"/>
    <w:rsid w:val="00DE097A"/>
    <w:rsid w:val="00DE0AD4"/>
    <w:rsid w:val="00DE1ABC"/>
    <w:rsid w:val="00DE1D6D"/>
    <w:rsid w:val="00DE2BD5"/>
    <w:rsid w:val="00DE31E9"/>
    <w:rsid w:val="00DE3DE4"/>
    <w:rsid w:val="00DE4360"/>
    <w:rsid w:val="00DE4380"/>
    <w:rsid w:val="00DE4FBE"/>
    <w:rsid w:val="00DE7F2D"/>
    <w:rsid w:val="00DF1F8E"/>
    <w:rsid w:val="00DF238C"/>
    <w:rsid w:val="00DF3651"/>
    <w:rsid w:val="00DF4228"/>
    <w:rsid w:val="00DF57E9"/>
    <w:rsid w:val="00DF5AE5"/>
    <w:rsid w:val="00DF7DCC"/>
    <w:rsid w:val="00E010E4"/>
    <w:rsid w:val="00E10B11"/>
    <w:rsid w:val="00E12634"/>
    <w:rsid w:val="00E16E4F"/>
    <w:rsid w:val="00E1778B"/>
    <w:rsid w:val="00E17C96"/>
    <w:rsid w:val="00E21144"/>
    <w:rsid w:val="00E213A9"/>
    <w:rsid w:val="00E218DA"/>
    <w:rsid w:val="00E21A05"/>
    <w:rsid w:val="00E21E95"/>
    <w:rsid w:val="00E26587"/>
    <w:rsid w:val="00E27B9E"/>
    <w:rsid w:val="00E30931"/>
    <w:rsid w:val="00E3120D"/>
    <w:rsid w:val="00E318C7"/>
    <w:rsid w:val="00E32D6B"/>
    <w:rsid w:val="00E34BDE"/>
    <w:rsid w:val="00E34DFF"/>
    <w:rsid w:val="00E34F1F"/>
    <w:rsid w:val="00E3688A"/>
    <w:rsid w:val="00E36A18"/>
    <w:rsid w:val="00E402E2"/>
    <w:rsid w:val="00E40DE1"/>
    <w:rsid w:val="00E414CA"/>
    <w:rsid w:val="00E41692"/>
    <w:rsid w:val="00E43D01"/>
    <w:rsid w:val="00E43EC2"/>
    <w:rsid w:val="00E44AA7"/>
    <w:rsid w:val="00E45F70"/>
    <w:rsid w:val="00E46843"/>
    <w:rsid w:val="00E51A5F"/>
    <w:rsid w:val="00E52BDB"/>
    <w:rsid w:val="00E54306"/>
    <w:rsid w:val="00E5490F"/>
    <w:rsid w:val="00E55D9B"/>
    <w:rsid w:val="00E568DA"/>
    <w:rsid w:val="00E57887"/>
    <w:rsid w:val="00E60B8E"/>
    <w:rsid w:val="00E617AD"/>
    <w:rsid w:val="00E627C2"/>
    <w:rsid w:val="00E62C3C"/>
    <w:rsid w:val="00E63161"/>
    <w:rsid w:val="00E63EE3"/>
    <w:rsid w:val="00E642BC"/>
    <w:rsid w:val="00E64462"/>
    <w:rsid w:val="00E65AC1"/>
    <w:rsid w:val="00E669FA"/>
    <w:rsid w:val="00E67130"/>
    <w:rsid w:val="00E70AD0"/>
    <w:rsid w:val="00E71F01"/>
    <w:rsid w:val="00E75243"/>
    <w:rsid w:val="00E760EE"/>
    <w:rsid w:val="00E76344"/>
    <w:rsid w:val="00E765A8"/>
    <w:rsid w:val="00E77C3F"/>
    <w:rsid w:val="00E77E0D"/>
    <w:rsid w:val="00E81167"/>
    <w:rsid w:val="00E83EB4"/>
    <w:rsid w:val="00E84DF2"/>
    <w:rsid w:val="00E866D5"/>
    <w:rsid w:val="00E873A7"/>
    <w:rsid w:val="00E902F7"/>
    <w:rsid w:val="00E91D4C"/>
    <w:rsid w:val="00E92657"/>
    <w:rsid w:val="00E9477C"/>
    <w:rsid w:val="00E948C8"/>
    <w:rsid w:val="00E95132"/>
    <w:rsid w:val="00EA285C"/>
    <w:rsid w:val="00EA2FB0"/>
    <w:rsid w:val="00EA3882"/>
    <w:rsid w:val="00EA4469"/>
    <w:rsid w:val="00EA5161"/>
    <w:rsid w:val="00EA5228"/>
    <w:rsid w:val="00EA634C"/>
    <w:rsid w:val="00EA72C4"/>
    <w:rsid w:val="00EA7728"/>
    <w:rsid w:val="00EB14F3"/>
    <w:rsid w:val="00EB1692"/>
    <w:rsid w:val="00EB2A8C"/>
    <w:rsid w:val="00EB71F7"/>
    <w:rsid w:val="00EC093F"/>
    <w:rsid w:val="00EC110A"/>
    <w:rsid w:val="00EC1173"/>
    <w:rsid w:val="00EC1462"/>
    <w:rsid w:val="00EC199A"/>
    <w:rsid w:val="00EC1FA4"/>
    <w:rsid w:val="00EC2F91"/>
    <w:rsid w:val="00EC33EE"/>
    <w:rsid w:val="00EC34F6"/>
    <w:rsid w:val="00EC5259"/>
    <w:rsid w:val="00EC5C32"/>
    <w:rsid w:val="00EC666A"/>
    <w:rsid w:val="00ED13C4"/>
    <w:rsid w:val="00ED2064"/>
    <w:rsid w:val="00ED3156"/>
    <w:rsid w:val="00ED3C82"/>
    <w:rsid w:val="00ED6F0B"/>
    <w:rsid w:val="00EE2D5A"/>
    <w:rsid w:val="00EE348B"/>
    <w:rsid w:val="00EE7471"/>
    <w:rsid w:val="00EE7F09"/>
    <w:rsid w:val="00EF27CA"/>
    <w:rsid w:val="00EF48F9"/>
    <w:rsid w:val="00EF4BEC"/>
    <w:rsid w:val="00EF795E"/>
    <w:rsid w:val="00F0116C"/>
    <w:rsid w:val="00F01363"/>
    <w:rsid w:val="00F02D56"/>
    <w:rsid w:val="00F02ED8"/>
    <w:rsid w:val="00F03EEE"/>
    <w:rsid w:val="00F04D5F"/>
    <w:rsid w:val="00F10A7B"/>
    <w:rsid w:val="00F14148"/>
    <w:rsid w:val="00F14380"/>
    <w:rsid w:val="00F14938"/>
    <w:rsid w:val="00F17B1F"/>
    <w:rsid w:val="00F17B37"/>
    <w:rsid w:val="00F2053D"/>
    <w:rsid w:val="00F225DD"/>
    <w:rsid w:val="00F232F0"/>
    <w:rsid w:val="00F2357E"/>
    <w:rsid w:val="00F23E18"/>
    <w:rsid w:val="00F24CE8"/>
    <w:rsid w:val="00F25CE1"/>
    <w:rsid w:val="00F2751E"/>
    <w:rsid w:val="00F27AF7"/>
    <w:rsid w:val="00F27CB2"/>
    <w:rsid w:val="00F30269"/>
    <w:rsid w:val="00F3037E"/>
    <w:rsid w:val="00F31456"/>
    <w:rsid w:val="00F31CAF"/>
    <w:rsid w:val="00F328CA"/>
    <w:rsid w:val="00F32FEE"/>
    <w:rsid w:val="00F341C3"/>
    <w:rsid w:val="00F34CD5"/>
    <w:rsid w:val="00F34F58"/>
    <w:rsid w:val="00F36356"/>
    <w:rsid w:val="00F374DB"/>
    <w:rsid w:val="00F42151"/>
    <w:rsid w:val="00F42465"/>
    <w:rsid w:val="00F4287E"/>
    <w:rsid w:val="00F4423C"/>
    <w:rsid w:val="00F44349"/>
    <w:rsid w:val="00F45C9D"/>
    <w:rsid w:val="00F4781C"/>
    <w:rsid w:val="00F507F2"/>
    <w:rsid w:val="00F50F44"/>
    <w:rsid w:val="00F515DF"/>
    <w:rsid w:val="00F5290E"/>
    <w:rsid w:val="00F541DB"/>
    <w:rsid w:val="00F54DA9"/>
    <w:rsid w:val="00F561A9"/>
    <w:rsid w:val="00F561B9"/>
    <w:rsid w:val="00F606C6"/>
    <w:rsid w:val="00F60855"/>
    <w:rsid w:val="00F62534"/>
    <w:rsid w:val="00F625CE"/>
    <w:rsid w:val="00F626C4"/>
    <w:rsid w:val="00F63F0E"/>
    <w:rsid w:val="00F64898"/>
    <w:rsid w:val="00F6500D"/>
    <w:rsid w:val="00F656C3"/>
    <w:rsid w:val="00F664F9"/>
    <w:rsid w:val="00F66BE4"/>
    <w:rsid w:val="00F67751"/>
    <w:rsid w:val="00F70A54"/>
    <w:rsid w:val="00F70C7E"/>
    <w:rsid w:val="00F71F86"/>
    <w:rsid w:val="00F735FE"/>
    <w:rsid w:val="00F7365B"/>
    <w:rsid w:val="00F741BD"/>
    <w:rsid w:val="00F74A1F"/>
    <w:rsid w:val="00F764C2"/>
    <w:rsid w:val="00F76986"/>
    <w:rsid w:val="00F769D7"/>
    <w:rsid w:val="00F77EDB"/>
    <w:rsid w:val="00F77EE1"/>
    <w:rsid w:val="00F809AD"/>
    <w:rsid w:val="00F8153F"/>
    <w:rsid w:val="00F81958"/>
    <w:rsid w:val="00F81C1E"/>
    <w:rsid w:val="00F82D13"/>
    <w:rsid w:val="00F836EA"/>
    <w:rsid w:val="00F84008"/>
    <w:rsid w:val="00F84142"/>
    <w:rsid w:val="00F84481"/>
    <w:rsid w:val="00F84625"/>
    <w:rsid w:val="00F84957"/>
    <w:rsid w:val="00F85669"/>
    <w:rsid w:val="00F85861"/>
    <w:rsid w:val="00F86F98"/>
    <w:rsid w:val="00F8779D"/>
    <w:rsid w:val="00F87D5F"/>
    <w:rsid w:val="00F906A1"/>
    <w:rsid w:val="00F907E9"/>
    <w:rsid w:val="00F91415"/>
    <w:rsid w:val="00F932E9"/>
    <w:rsid w:val="00F9458A"/>
    <w:rsid w:val="00F947F5"/>
    <w:rsid w:val="00F94DF1"/>
    <w:rsid w:val="00F963CC"/>
    <w:rsid w:val="00F96E20"/>
    <w:rsid w:val="00F96E41"/>
    <w:rsid w:val="00F96F25"/>
    <w:rsid w:val="00F97053"/>
    <w:rsid w:val="00F973DC"/>
    <w:rsid w:val="00F97B7C"/>
    <w:rsid w:val="00FA0EE1"/>
    <w:rsid w:val="00FA3081"/>
    <w:rsid w:val="00FA39CE"/>
    <w:rsid w:val="00FA482E"/>
    <w:rsid w:val="00FA4E0D"/>
    <w:rsid w:val="00FA51E6"/>
    <w:rsid w:val="00FA5BB5"/>
    <w:rsid w:val="00FA5DFA"/>
    <w:rsid w:val="00FA638F"/>
    <w:rsid w:val="00FA668E"/>
    <w:rsid w:val="00FA6E49"/>
    <w:rsid w:val="00FA7353"/>
    <w:rsid w:val="00FA738E"/>
    <w:rsid w:val="00FA7D20"/>
    <w:rsid w:val="00FB125E"/>
    <w:rsid w:val="00FB22FA"/>
    <w:rsid w:val="00FB2AC0"/>
    <w:rsid w:val="00FB2EA9"/>
    <w:rsid w:val="00FB45AC"/>
    <w:rsid w:val="00FB4E26"/>
    <w:rsid w:val="00FB7635"/>
    <w:rsid w:val="00FC2308"/>
    <w:rsid w:val="00FC24C4"/>
    <w:rsid w:val="00FC5FC5"/>
    <w:rsid w:val="00FC64FE"/>
    <w:rsid w:val="00FC7C72"/>
    <w:rsid w:val="00FD0136"/>
    <w:rsid w:val="00FD0143"/>
    <w:rsid w:val="00FD03CD"/>
    <w:rsid w:val="00FD2264"/>
    <w:rsid w:val="00FD5A99"/>
    <w:rsid w:val="00FD65F9"/>
    <w:rsid w:val="00FD685D"/>
    <w:rsid w:val="00FD6FA6"/>
    <w:rsid w:val="00FD79FB"/>
    <w:rsid w:val="00FE3D45"/>
    <w:rsid w:val="00FE64E1"/>
    <w:rsid w:val="00FE7697"/>
    <w:rsid w:val="00FE7A91"/>
    <w:rsid w:val="00FF0F01"/>
    <w:rsid w:val="00FF16B9"/>
    <w:rsid w:val="00FF1AC4"/>
    <w:rsid w:val="00FF21FF"/>
    <w:rsid w:val="00FF3924"/>
    <w:rsid w:val="00FF45C2"/>
    <w:rsid w:val="00FF5BA1"/>
    <w:rsid w:val="00FF6180"/>
    <w:rsid w:val="00FF7990"/>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92A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00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03C"/>
  </w:style>
  <w:style w:type="paragraph" w:styleId="Stopka">
    <w:name w:val="footer"/>
    <w:basedOn w:val="Normalny"/>
    <w:link w:val="StopkaZnak"/>
    <w:uiPriority w:val="99"/>
    <w:unhideWhenUsed/>
    <w:rsid w:val="00BA00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03C"/>
  </w:style>
  <w:style w:type="paragraph" w:customStyle="1" w:styleId="Default">
    <w:name w:val="Default"/>
    <w:rsid w:val="004F513B"/>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35A48"/>
    <w:rPr>
      <w:color w:val="0563C1" w:themeColor="hyperlink"/>
      <w:u w:val="single"/>
    </w:rPr>
  </w:style>
  <w:style w:type="character" w:styleId="Pogrubienie">
    <w:name w:val="Strong"/>
    <w:basedOn w:val="Domylnaczcionkaakapitu"/>
    <w:uiPriority w:val="22"/>
    <w:qFormat/>
    <w:rsid w:val="005777A4"/>
    <w:rPr>
      <w:b/>
      <w:bCs/>
    </w:rPr>
  </w:style>
  <w:style w:type="table" w:styleId="Tabela-Siatka">
    <w:name w:val="Table Grid"/>
    <w:basedOn w:val="Standardowy"/>
    <w:uiPriority w:val="39"/>
    <w:rsid w:val="005B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140A09"/>
    <w:pPr>
      <w:ind w:left="720"/>
      <w:contextualSpacing/>
    </w:pPr>
  </w:style>
  <w:style w:type="character" w:styleId="Odwoaniedokomentarza">
    <w:name w:val="annotation reference"/>
    <w:basedOn w:val="Domylnaczcionkaakapitu"/>
    <w:uiPriority w:val="99"/>
    <w:semiHidden/>
    <w:unhideWhenUsed/>
    <w:rsid w:val="003F2DC1"/>
    <w:rPr>
      <w:sz w:val="16"/>
      <w:szCs w:val="16"/>
    </w:rPr>
  </w:style>
  <w:style w:type="paragraph" w:styleId="Tekstkomentarza">
    <w:name w:val="annotation text"/>
    <w:basedOn w:val="Normalny"/>
    <w:link w:val="TekstkomentarzaZnak"/>
    <w:uiPriority w:val="99"/>
    <w:unhideWhenUsed/>
    <w:rsid w:val="003F2DC1"/>
    <w:pPr>
      <w:spacing w:line="240" w:lineRule="auto"/>
    </w:pPr>
    <w:rPr>
      <w:sz w:val="20"/>
      <w:szCs w:val="20"/>
    </w:rPr>
  </w:style>
  <w:style w:type="character" w:customStyle="1" w:styleId="TekstkomentarzaZnak">
    <w:name w:val="Tekst komentarza Znak"/>
    <w:basedOn w:val="Domylnaczcionkaakapitu"/>
    <w:link w:val="Tekstkomentarza"/>
    <w:uiPriority w:val="99"/>
    <w:rsid w:val="003F2DC1"/>
    <w:rPr>
      <w:sz w:val="20"/>
      <w:szCs w:val="20"/>
    </w:rPr>
  </w:style>
  <w:style w:type="paragraph" w:styleId="Tematkomentarza">
    <w:name w:val="annotation subject"/>
    <w:basedOn w:val="Tekstkomentarza"/>
    <w:next w:val="Tekstkomentarza"/>
    <w:link w:val="TematkomentarzaZnak"/>
    <w:uiPriority w:val="99"/>
    <w:semiHidden/>
    <w:unhideWhenUsed/>
    <w:rsid w:val="003F2DC1"/>
    <w:rPr>
      <w:b/>
      <w:bCs/>
    </w:rPr>
  </w:style>
  <w:style w:type="character" w:customStyle="1" w:styleId="TematkomentarzaZnak">
    <w:name w:val="Temat komentarza Znak"/>
    <w:basedOn w:val="TekstkomentarzaZnak"/>
    <w:link w:val="Tematkomentarza"/>
    <w:uiPriority w:val="99"/>
    <w:semiHidden/>
    <w:rsid w:val="003F2DC1"/>
    <w:rPr>
      <w:b/>
      <w:bCs/>
      <w:sz w:val="20"/>
      <w:szCs w:val="20"/>
    </w:rPr>
  </w:style>
  <w:style w:type="paragraph" w:styleId="Tekstdymka">
    <w:name w:val="Balloon Text"/>
    <w:basedOn w:val="Normalny"/>
    <w:link w:val="TekstdymkaZnak"/>
    <w:uiPriority w:val="99"/>
    <w:semiHidden/>
    <w:unhideWhenUsed/>
    <w:rsid w:val="003F2D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DC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913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13D7"/>
    <w:rPr>
      <w:sz w:val="20"/>
      <w:szCs w:val="20"/>
    </w:rPr>
  </w:style>
  <w:style w:type="character" w:styleId="Odwoanieprzypisudolnego">
    <w:name w:val="footnote reference"/>
    <w:basedOn w:val="Domylnaczcionkaakapitu"/>
    <w:uiPriority w:val="99"/>
    <w:semiHidden/>
    <w:unhideWhenUsed/>
    <w:rsid w:val="004913D7"/>
    <w:rPr>
      <w:vertAlign w:val="superscript"/>
    </w:rPr>
  </w:style>
  <w:style w:type="character" w:customStyle="1" w:styleId="fontstyle31">
    <w:name w:val="fontstyle31"/>
    <w:basedOn w:val="Domylnaczcionkaakapitu"/>
    <w:rsid w:val="006F587E"/>
    <w:rPr>
      <w:rFonts w:ascii="DejaVuSerifCondensed-BoldItalic" w:hAnsi="DejaVuSerifCondensed-BoldItalic" w:hint="default"/>
      <w:b/>
      <w:bCs/>
      <w:i/>
      <w:iCs/>
      <w:color w:val="000000"/>
      <w:sz w:val="14"/>
      <w:szCs w:val="14"/>
    </w:rPr>
  </w:style>
  <w:style w:type="character" w:customStyle="1" w:styleId="Nagwek1Znak">
    <w:name w:val="Nagłówek 1 Znak"/>
    <w:basedOn w:val="Domylnaczcionkaakapitu"/>
    <w:link w:val="Nagwek1"/>
    <w:uiPriority w:val="9"/>
    <w:rsid w:val="00892A93"/>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92A93"/>
    <w:pPr>
      <w:outlineLvl w:val="9"/>
    </w:pPr>
    <w:rPr>
      <w:lang w:eastAsia="pl-PL"/>
    </w:rPr>
  </w:style>
  <w:style w:type="paragraph" w:styleId="Spistreci1">
    <w:name w:val="toc 1"/>
    <w:basedOn w:val="Normalny"/>
    <w:next w:val="Normalny"/>
    <w:autoRedefine/>
    <w:uiPriority w:val="39"/>
    <w:unhideWhenUsed/>
    <w:rsid w:val="00694FFC"/>
    <w:pPr>
      <w:tabs>
        <w:tab w:val="left" w:pos="660"/>
        <w:tab w:val="right" w:leader="dot" w:pos="9911"/>
      </w:tabs>
      <w:spacing w:after="100"/>
      <w:ind w:right="-285"/>
    </w:pPr>
    <w:rPr>
      <w:rFonts w:eastAsiaTheme="minorHAnsi" w:cstheme="minorHAnsi"/>
      <w:b/>
      <w:bCs/>
      <w:noProof/>
    </w:rPr>
  </w:style>
  <w:style w:type="character" w:customStyle="1" w:styleId="fontstyle01">
    <w:name w:val="fontstyle01"/>
    <w:basedOn w:val="Domylnaczcionkaakapitu"/>
    <w:rsid w:val="00892A93"/>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71A02"/>
    <w:rPr>
      <w:color w:val="605E5C"/>
      <w:shd w:val="clear" w:color="auto" w:fill="E1DFDD"/>
    </w:rPr>
  </w:style>
  <w:style w:type="character" w:customStyle="1" w:styleId="AkapitzlistZnak">
    <w:name w:val="Akapit z listą Znak"/>
    <w:link w:val="Akapitzlist"/>
    <w:uiPriority w:val="99"/>
    <w:locked/>
    <w:rsid w:val="00127803"/>
  </w:style>
  <w:style w:type="character" w:customStyle="1" w:styleId="Nagwek22">
    <w:name w:val="Nagłówek #2 (2)_"/>
    <w:basedOn w:val="Domylnaczcionkaakapitu"/>
    <w:link w:val="Nagwek220"/>
    <w:rsid w:val="00070AE5"/>
    <w:rPr>
      <w:rFonts w:ascii="Arial" w:eastAsia="Arial" w:hAnsi="Arial" w:cs="Arial"/>
      <w:sz w:val="19"/>
      <w:szCs w:val="19"/>
      <w:shd w:val="clear" w:color="auto" w:fill="FFFFFF"/>
    </w:rPr>
  </w:style>
  <w:style w:type="character" w:customStyle="1" w:styleId="Teksttreci">
    <w:name w:val="Tekst treści_"/>
    <w:basedOn w:val="Domylnaczcionkaakapitu"/>
    <w:link w:val="Teksttreci0"/>
    <w:rsid w:val="00070AE5"/>
    <w:rPr>
      <w:rFonts w:ascii="Arial" w:eastAsia="Arial" w:hAnsi="Arial" w:cs="Arial"/>
      <w:sz w:val="19"/>
      <w:szCs w:val="19"/>
      <w:shd w:val="clear" w:color="auto" w:fill="FFFFFF"/>
    </w:rPr>
  </w:style>
  <w:style w:type="character" w:customStyle="1" w:styleId="TeksttreciPogrubienie">
    <w:name w:val="Tekst treści + Pogrubienie"/>
    <w:basedOn w:val="Teksttreci"/>
    <w:rsid w:val="00070AE5"/>
    <w:rPr>
      <w:rFonts w:ascii="Arial" w:eastAsia="Arial" w:hAnsi="Arial" w:cs="Arial"/>
      <w:b/>
      <w:bCs/>
      <w:sz w:val="19"/>
      <w:szCs w:val="19"/>
      <w:shd w:val="clear" w:color="auto" w:fill="FFFFFF"/>
    </w:rPr>
  </w:style>
  <w:style w:type="paragraph" w:customStyle="1" w:styleId="Nagwek220">
    <w:name w:val="Nagłówek #2 (2)"/>
    <w:basedOn w:val="Normalny"/>
    <w:link w:val="Nagwek22"/>
    <w:rsid w:val="00070AE5"/>
    <w:pPr>
      <w:shd w:val="clear" w:color="auto" w:fill="FFFFFF"/>
      <w:spacing w:after="180" w:line="230" w:lineRule="exact"/>
      <w:jc w:val="center"/>
      <w:outlineLvl w:val="1"/>
    </w:pPr>
    <w:rPr>
      <w:rFonts w:ascii="Arial" w:eastAsia="Arial" w:hAnsi="Arial" w:cs="Arial"/>
      <w:sz w:val="19"/>
      <w:szCs w:val="19"/>
    </w:rPr>
  </w:style>
  <w:style w:type="paragraph" w:customStyle="1" w:styleId="Teksttreci0">
    <w:name w:val="Tekst treści"/>
    <w:basedOn w:val="Normalny"/>
    <w:link w:val="Teksttreci"/>
    <w:rsid w:val="00070AE5"/>
    <w:pPr>
      <w:shd w:val="clear" w:color="auto" w:fill="FFFFFF"/>
      <w:spacing w:after="0" w:line="226" w:lineRule="exact"/>
      <w:ind w:hanging="560"/>
      <w:jc w:val="both"/>
    </w:pPr>
    <w:rPr>
      <w:rFonts w:ascii="Arial" w:eastAsia="Arial" w:hAnsi="Arial" w:cs="Arial"/>
      <w:sz w:val="19"/>
      <w:szCs w:val="19"/>
    </w:rPr>
  </w:style>
  <w:style w:type="character" w:customStyle="1" w:styleId="Teksttreci17">
    <w:name w:val="Tekst treści (17)_"/>
    <w:basedOn w:val="Domylnaczcionkaakapitu"/>
    <w:link w:val="Teksttreci170"/>
    <w:rsid w:val="00070AE5"/>
    <w:rPr>
      <w:rFonts w:ascii="Arial" w:eastAsia="Arial" w:hAnsi="Arial" w:cs="Arial"/>
      <w:sz w:val="19"/>
      <w:szCs w:val="19"/>
      <w:shd w:val="clear" w:color="auto" w:fill="FFFFFF"/>
    </w:rPr>
  </w:style>
  <w:style w:type="paragraph" w:customStyle="1" w:styleId="Teksttreci170">
    <w:name w:val="Tekst treści (17)"/>
    <w:basedOn w:val="Normalny"/>
    <w:link w:val="Teksttreci17"/>
    <w:rsid w:val="00070AE5"/>
    <w:pPr>
      <w:shd w:val="clear" w:color="auto" w:fill="FFFFFF"/>
      <w:spacing w:before="180" w:after="0" w:line="226" w:lineRule="exact"/>
      <w:jc w:val="both"/>
    </w:pPr>
    <w:rPr>
      <w:rFonts w:ascii="Arial" w:eastAsia="Arial" w:hAnsi="Arial" w:cs="Arial"/>
      <w:sz w:val="19"/>
      <w:szCs w:val="19"/>
    </w:rPr>
  </w:style>
  <w:style w:type="character" w:customStyle="1" w:styleId="Teksttreci10">
    <w:name w:val="Tekst treści (10)_"/>
    <w:basedOn w:val="Domylnaczcionkaakapitu"/>
    <w:link w:val="Teksttreci100"/>
    <w:rsid w:val="00070AE5"/>
    <w:rPr>
      <w:rFonts w:ascii="Times New Roman" w:eastAsia="Times New Roman" w:hAnsi="Times New Roman" w:cs="Times New Roman"/>
      <w:sz w:val="20"/>
      <w:szCs w:val="20"/>
      <w:shd w:val="clear" w:color="auto" w:fill="FFFFFF"/>
    </w:rPr>
  </w:style>
  <w:style w:type="paragraph" w:customStyle="1" w:styleId="Teksttreci100">
    <w:name w:val="Tekst treści (10)"/>
    <w:basedOn w:val="Normalny"/>
    <w:link w:val="Teksttreci10"/>
    <w:rsid w:val="00070AE5"/>
    <w:pPr>
      <w:shd w:val="clear" w:color="auto" w:fill="FFFFFF"/>
      <w:spacing w:after="0" w:line="0" w:lineRule="atLeast"/>
    </w:pPr>
    <w:rPr>
      <w:rFonts w:ascii="Times New Roman" w:eastAsia="Times New Roman" w:hAnsi="Times New Roman" w:cs="Times New Roman"/>
      <w:sz w:val="20"/>
      <w:szCs w:val="20"/>
    </w:rPr>
  </w:style>
  <w:style w:type="character" w:customStyle="1" w:styleId="Podpistabeli">
    <w:name w:val="Podpis tabeli_"/>
    <w:basedOn w:val="Domylnaczcionkaakapitu"/>
    <w:rsid w:val="00070AE5"/>
    <w:rPr>
      <w:rFonts w:ascii="Arial" w:eastAsia="Arial" w:hAnsi="Arial" w:cs="Arial"/>
      <w:b w:val="0"/>
      <w:bCs w:val="0"/>
      <w:i w:val="0"/>
      <w:iCs w:val="0"/>
      <w:smallCaps w:val="0"/>
      <w:strike w:val="0"/>
      <w:spacing w:val="0"/>
      <w:sz w:val="19"/>
      <w:szCs w:val="19"/>
    </w:rPr>
  </w:style>
  <w:style w:type="character" w:customStyle="1" w:styleId="Podpistabeli0">
    <w:name w:val="Podpis tabeli"/>
    <w:basedOn w:val="Podpistabeli"/>
    <w:rsid w:val="00070AE5"/>
    <w:rPr>
      <w:rFonts w:ascii="Arial" w:eastAsia="Arial" w:hAnsi="Arial" w:cs="Arial"/>
      <w:b w:val="0"/>
      <w:bCs w:val="0"/>
      <w:i w:val="0"/>
      <w:iCs w:val="0"/>
      <w:smallCaps w:val="0"/>
      <w:strike w:val="0"/>
      <w:spacing w:val="0"/>
      <w:sz w:val="19"/>
      <w:szCs w:val="19"/>
      <w:u w:val="single"/>
    </w:rPr>
  </w:style>
  <w:style w:type="character" w:customStyle="1" w:styleId="Teksttreci17Bezpogrubienia">
    <w:name w:val="Tekst treści (17) + Bez pogrubienia"/>
    <w:basedOn w:val="Teksttreci17"/>
    <w:rsid w:val="0093052C"/>
    <w:rPr>
      <w:rFonts w:ascii="Arial" w:eastAsia="Arial" w:hAnsi="Arial" w:cs="Arial"/>
      <w:b/>
      <w:bCs/>
      <w:i w:val="0"/>
      <w:iCs w:val="0"/>
      <w:smallCaps w:val="0"/>
      <w:strike w:val="0"/>
      <w:spacing w:val="0"/>
      <w:sz w:val="19"/>
      <w:szCs w:val="19"/>
      <w:shd w:val="clear" w:color="auto" w:fill="FFFFFF"/>
    </w:rPr>
  </w:style>
  <w:style w:type="character" w:customStyle="1" w:styleId="Teksttreci12">
    <w:name w:val="Tekst treści (12)_"/>
    <w:basedOn w:val="Domylnaczcionkaakapitu"/>
    <w:link w:val="Teksttreci120"/>
    <w:rsid w:val="0093052C"/>
    <w:rPr>
      <w:rFonts w:ascii="Arial" w:eastAsia="Arial" w:hAnsi="Arial" w:cs="Arial"/>
      <w:sz w:val="12"/>
      <w:szCs w:val="12"/>
      <w:shd w:val="clear" w:color="auto" w:fill="FFFFFF"/>
    </w:rPr>
  </w:style>
  <w:style w:type="character" w:customStyle="1" w:styleId="Teksttreci75pt">
    <w:name w:val="Tekst treści + 7;5 pt"/>
    <w:basedOn w:val="Teksttreci"/>
    <w:rsid w:val="0093052C"/>
    <w:rPr>
      <w:rFonts w:ascii="Arial" w:eastAsia="Arial" w:hAnsi="Arial" w:cs="Arial"/>
      <w:b w:val="0"/>
      <w:bCs w:val="0"/>
      <w:i w:val="0"/>
      <w:iCs w:val="0"/>
      <w:smallCaps w:val="0"/>
      <w:strike w:val="0"/>
      <w:spacing w:val="0"/>
      <w:sz w:val="15"/>
      <w:szCs w:val="15"/>
      <w:shd w:val="clear" w:color="auto" w:fill="FFFFFF"/>
    </w:rPr>
  </w:style>
  <w:style w:type="character" w:customStyle="1" w:styleId="Teksttreci45pt">
    <w:name w:val="Tekst treści + 4;5 pt"/>
    <w:basedOn w:val="Teksttreci"/>
    <w:rsid w:val="0093052C"/>
    <w:rPr>
      <w:rFonts w:ascii="Arial" w:eastAsia="Arial" w:hAnsi="Arial" w:cs="Arial"/>
      <w:b w:val="0"/>
      <w:bCs w:val="0"/>
      <w:i w:val="0"/>
      <w:iCs w:val="0"/>
      <w:smallCaps w:val="0"/>
      <w:strike w:val="0"/>
      <w:spacing w:val="0"/>
      <w:sz w:val="9"/>
      <w:szCs w:val="9"/>
      <w:shd w:val="clear" w:color="auto" w:fill="FFFFFF"/>
    </w:rPr>
  </w:style>
  <w:style w:type="character" w:customStyle="1" w:styleId="TeksttreciOdstpy-1pt">
    <w:name w:val="Tekst treści + Odstępy -1 pt"/>
    <w:basedOn w:val="Teksttreci"/>
    <w:rsid w:val="0093052C"/>
    <w:rPr>
      <w:rFonts w:ascii="Arial" w:eastAsia="Arial" w:hAnsi="Arial" w:cs="Arial"/>
      <w:b w:val="0"/>
      <w:bCs w:val="0"/>
      <w:i w:val="0"/>
      <w:iCs w:val="0"/>
      <w:smallCaps w:val="0"/>
      <w:strike w:val="0"/>
      <w:spacing w:val="-20"/>
      <w:sz w:val="19"/>
      <w:szCs w:val="19"/>
      <w:shd w:val="clear" w:color="auto" w:fill="FFFFFF"/>
    </w:rPr>
  </w:style>
  <w:style w:type="paragraph" w:customStyle="1" w:styleId="Teksttreci120">
    <w:name w:val="Tekst treści (12)"/>
    <w:basedOn w:val="Normalny"/>
    <w:link w:val="Teksttreci12"/>
    <w:rsid w:val="0093052C"/>
    <w:pPr>
      <w:shd w:val="clear" w:color="auto" w:fill="FFFFFF"/>
      <w:spacing w:before="960" w:after="0" w:line="0" w:lineRule="atLeast"/>
      <w:jc w:val="both"/>
    </w:pPr>
    <w:rPr>
      <w:rFonts w:ascii="Arial" w:eastAsia="Arial" w:hAnsi="Arial" w:cs="Arial"/>
      <w:sz w:val="12"/>
      <w:szCs w:val="12"/>
    </w:rPr>
  </w:style>
  <w:style w:type="character" w:customStyle="1" w:styleId="apple-converted-space">
    <w:name w:val="apple-converted-space"/>
    <w:basedOn w:val="Domylnaczcionkaakapitu"/>
    <w:rsid w:val="000F244B"/>
  </w:style>
  <w:style w:type="character" w:customStyle="1" w:styleId="fontstyle21">
    <w:name w:val="fontstyle21"/>
    <w:basedOn w:val="Domylnaczcionkaakapitu"/>
    <w:rsid w:val="009B7D8B"/>
    <w:rPr>
      <w:rFonts w:ascii="Times New Roman" w:hAnsi="Times New Roman" w:hint="default"/>
      <w:b w:val="0"/>
      <w:bCs w:val="0"/>
      <w:i w:val="0"/>
      <w:iCs w:val="0"/>
      <w:color w:val="000000"/>
      <w:sz w:val="18"/>
      <w:szCs w:val="18"/>
    </w:rPr>
  </w:style>
  <w:style w:type="paragraph" w:styleId="Poprawka">
    <w:name w:val="Revision"/>
    <w:hidden/>
    <w:uiPriority w:val="99"/>
    <w:semiHidden/>
    <w:rsid w:val="006D45A7"/>
    <w:pPr>
      <w:spacing w:after="0" w:line="240" w:lineRule="auto"/>
    </w:pPr>
  </w:style>
  <w:style w:type="character" w:styleId="UyteHipercze">
    <w:name w:val="FollowedHyperlink"/>
    <w:basedOn w:val="Domylnaczcionkaakapitu"/>
    <w:uiPriority w:val="99"/>
    <w:semiHidden/>
    <w:unhideWhenUsed/>
    <w:rsid w:val="00112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4654">
      <w:bodyDiv w:val="1"/>
      <w:marLeft w:val="0"/>
      <w:marRight w:val="0"/>
      <w:marTop w:val="0"/>
      <w:marBottom w:val="0"/>
      <w:divBdr>
        <w:top w:val="none" w:sz="0" w:space="0" w:color="auto"/>
        <w:left w:val="none" w:sz="0" w:space="0" w:color="auto"/>
        <w:bottom w:val="none" w:sz="0" w:space="0" w:color="auto"/>
        <w:right w:val="none" w:sz="0" w:space="0" w:color="auto"/>
      </w:divBdr>
    </w:div>
    <w:div w:id="80489564">
      <w:bodyDiv w:val="1"/>
      <w:marLeft w:val="0"/>
      <w:marRight w:val="0"/>
      <w:marTop w:val="0"/>
      <w:marBottom w:val="0"/>
      <w:divBdr>
        <w:top w:val="none" w:sz="0" w:space="0" w:color="auto"/>
        <w:left w:val="none" w:sz="0" w:space="0" w:color="auto"/>
        <w:bottom w:val="none" w:sz="0" w:space="0" w:color="auto"/>
        <w:right w:val="none" w:sz="0" w:space="0" w:color="auto"/>
      </w:divBdr>
    </w:div>
    <w:div w:id="165677058">
      <w:bodyDiv w:val="1"/>
      <w:marLeft w:val="0"/>
      <w:marRight w:val="0"/>
      <w:marTop w:val="0"/>
      <w:marBottom w:val="0"/>
      <w:divBdr>
        <w:top w:val="none" w:sz="0" w:space="0" w:color="auto"/>
        <w:left w:val="none" w:sz="0" w:space="0" w:color="auto"/>
        <w:bottom w:val="none" w:sz="0" w:space="0" w:color="auto"/>
        <w:right w:val="none" w:sz="0" w:space="0" w:color="auto"/>
      </w:divBdr>
      <w:divsChild>
        <w:div w:id="757092288">
          <w:marLeft w:val="0"/>
          <w:marRight w:val="0"/>
          <w:marTop w:val="0"/>
          <w:marBottom w:val="0"/>
          <w:divBdr>
            <w:top w:val="none" w:sz="0" w:space="0" w:color="auto"/>
            <w:left w:val="none" w:sz="0" w:space="0" w:color="auto"/>
            <w:bottom w:val="none" w:sz="0" w:space="0" w:color="auto"/>
            <w:right w:val="none" w:sz="0" w:space="0" w:color="auto"/>
          </w:divBdr>
          <w:divsChild>
            <w:div w:id="1806006038">
              <w:marLeft w:val="0"/>
              <w:marRight w:val="0"/>
              <w:marTop w:val="0"/>
              <w:marBottom w:val="0"/>
              <w:divBdr>
                <w:top w:val="none" w:sz="0" w:space="0" w:color="auto"/>
                <w:left w:val="none" w:sz="0" w:space="0" w:color="auto"/>
                <w:bottom w:val="none" w:sz="0" w:space="0" w:color="auto"/>
                <w:right w:val="none" w:sz="0" w:space="0" w:color="auto"/>
              </w:divBdr>
              <w:divsChild>
                <w:div w:id="1337032078">
                  <w:marLeft w:val="0"/>
                  <w:marRight w:val="0"/>
                  <w:marTop w:val="0"/>
                  <w:marBottom w:val="0"/>
                  <w:divBdr>
                    <w:top w:val="none" w:sz="0" w:space="0" w:color="auto"/>
                    <w:left w:val="none" w:sz="0" w:space="0" w:color="auto"/>
                    <w:bottom w:val="none" w:sz="0" w:space="0" w:color="auto"/>
                    <w:right w:val="none" w:sz="0" w:space="0" w:color="auto"/>
                  </w:divBdr>
                  <w:divsChild>
                    <w:div w:id="137386519">
                      <w:marLeft w:val="0"/>
                      <w:marRight w:val="0"/>
                      <w:marTop w:val="0"/>
                      <w:marBottom w:val="0"/>
                      <w:divBdr>
                        <w:top w:val="none" w:sz="0" w:space="0" w:color="auto"/>
                        <w:left w:val="none" w:sz="0" w:space="0" w:color="auto"/>
                        <w:bottom w:val="none" w:sz="0" w:space="0" w:color="auto"/>
                        <w:right w:val="none" w:sz="0" w:space="0" w:color="auto"/>
                      </w:divBdr>
                      <w:divsChild>
                        <w:div w:id="1394424116">
                          <w:marLeft w:val="0"/>
                          <w:marRight w:val="0"/>
                          <w:marTop w:val="0"/>
                          <w:marBottom w:val="0"/>
                          <w:divBdr>
                            <w:top w:val="none" w:sz="0" w:space="0" w:color="auto"/>
                            <w:left w:val="none" w:sz="0" w:space="0" w:color="auto"/>
                            <w:bottom w:val="none" w:sz="0" w:space="0" w:color="auto"/>
                            <w:right w:val="none" w:sz="0" w:space="0" w:color="auto"/>
                          </w:divBdr>
                          <w:divsChild>
                            <w:div w:id="1932935121">
                              <w:marLeft w:val="0"/>
                              <w:marRight w:val="0"/>
                              <w:marTop w:val="0"/>
                              <w:marBottom w:val="0"/>
                              <w:divBdr>
                                <w:top w:val="none" w:sz="0" w:space="0" w:color="auto"/>
                                <w:left w:val="none" w:sz="0" w:space="0" w:color="auto"/>
                                <w:bottom w:val="none" w:sz="0" w:space="0" w:color="auto"/>
                                <w:right w:val="none" w:sz="0" w:space="0" w:color="auto"/>
                              </w:divBdr>
                              <w:divsChild>
                                <w:div w:id="1470126720">
                                  <w:marLeft w:val="0"/>
                                  <w:marRight w:val="0"/>
                                  <w:marTop w:val="0"/>
                                  <w:marBottom w:val="0"/>
                                  <w:divBdr>
                                    <w:top w:val="none" w:sz="0" w:space="0" w:color="auto"/>
                                    <w:left w:val="none" w:sz="0" w:space="0" w:color="auto"/>
                                    <w:bottom w:val="none" w:sz="0" w:space="0" w:color="auto"/>
                                    <w:right w:val="none" w:sz="0" w:space="0" w:color="auto"/>
                                  </w:divBdr>
                                  <w:divsChild>
                                    <w:div w:id="87391026">
                                      <w:marLeft w:val="0"/>
                                      <w:marRight w:val="0"/>
                                      <w:marTop w:val="0"/>
                                      <w:marBottom w:val="0"/>
                                      <w:divBdr>
                                        <w:top w:val="none" w:sz="0" w:space="0" w:color="auto"/>
                                        <w:left w:val="none" w:sz="0" w:space="0" w:color="auto"/>
                                        <w:bottom w:val="none" w:sz="0" w:space="0" w:color="auto"/>
                                        <w:right w:val="none" w:sz="0" w:space="0" w:color="auto"/>
                                      </w:divBdr>
                                      <w:divsChild>
                                        <w:div w:id="1540779906">
                                          <w:marLeft w:val="0"/>
                                          <w:marRight w:val="0"/>
                                          <w:marTop w:val="0"/>
                                          <w:marBottom w:val="0"/>
                                          <w:divBdr>
                                            <w:top w:val="none" w:sz="0" w:space="0" w:color="auto"/>
                                            <w:left w:val="none" w:sz="0" w:space="0" w:color="auto"/>
                                            <w:bottom w:val="none" w:sz="0" w:space="0" w:color="auto"/>
                                            <w:right w:val="none" w:sz="0" w:space="0" w:color="auto"/>
                                          </w:divBdr>
                                          <w:divsChild>
                                            <w:div w:id="971400094">
                                              <w:marLeft w:val="0"/>
                                              <w:marRight w:val="0"/>
                                              <w:marTop w:val="0"/>
                                              <w:marBottom w:val="0"/>
                                              <w:divBdr>
                                                <w:top w:val="none" w:sz="0" w:space="0" w:color="auto"/>
                                                <w:left w:val="none" w:sz="0" w:space="0" w:color="auto"/>
                                                <w:bottom w:val="none" w:sz="0" w:space="0" w:color="auto"/>
                                                <w:right w:val="none" w:sz="0" w:space="0" w:color="auto"/>
                                              </w:divBdr>
                                              <w:divsChild>
                                                <w:div w:id="1851020138">
                                                  <w:marLeft w:val="0"/>
                                                  <w:marRight w:val="0"/>
                                                  <w:marTop w:val="0"/>
                                                  <w:marBottom w:val="0"/>
                                                  <w:divBdr>
                                                    <w:top w:val="none" w:sz="0" w:space="0" w:color="auto"/>
                                                    <w:left w:val="none" w:sz="0" w:space="0" w:color="auto"/>
                                                    <w:bottom w:val="none" w:sz="0" w:space="0" w:color="auto"/>
                                                    <w:right w:val="none" w:sz="0" w:space="0" w:color="auto"/>
                                                  </w:divBdr>
                                                  <w:divsChild>
                                                    <w:div w:id="901600892">
                                                      <w:marLeft w:val="0"/>
                                                      <w:marRight w:val="0"/>
                                                      <w:marTop w:val="0"/>
                                                      <w:marBottom w:val="0"/>
                                                      <w:divBdr>
                                                        <w:top w:val="none" w:sz="0" w:space="0" w:color="auto"/>
                                                        <w:left w:val="none" w:sz="0" w:space="0" w:color="auto"/>
                                                        <w:bottom w:val="none" w:sz="0" w:space="0" w:color="auto"/>
                                                        <w:right w:val="none" w:sz="0" w:space="0" w:color="auto"/>
                                                      </w:divBdr>
                                                      <w:divsChild>
                                                        <w:div w:id="228613425">
                                                          <w:marLeft w:val="0"/>
                                                          <w:marRight w:val="0"/>
                                                          <w:marTop w:val="0"/>
                                                          <w:marBottom w:val="0"/>
                                                          <w:divBdr>
                                                            <w:top w:val="none" w:sz="0" w:space="0" w:color="auto"/>
                                                            <w:left w:val="none" w:sz="0" w:space="0" w:color="auto"/>
                                                            <w:bottom w:val="none" w:sz="0" w:space="0" w:color="auto"/>
                                                            <w:right w:val="none" w:sz="0" w:space="0" w:color="auto"/>
                                                          </w:divBdr>
                                                          <w:divsChild>
                                                            <w:div w:id="2141805314">
                                                              <w:marLeft w:val="0"/>
                                                              <w:marRight w:val="0"/>
                                                              <w:marTop w:val="0"/>
                                                              <w:marBottom w:val="0"/>
                                                              <w:divBdr>
                                                                <w:top w:val="none" w:sz="0" w:space="0" w:color="auto"/>
                                                                <w:left w:val="none" w:sz="0" w:space="0" w:color="auto"/>
                                                                <w:bottom w:val="none" w:sz="0" w:space="0" w:color="auto"/>
                                                                <w:right w:val="none" w:sz="0" w:space="0" w:color="auto"/>
                                                              </w:divBdr>
                                                              <w:divsChild>
                                                                <w:div w:id="913127705">
                                                                  <w:marLeft w:val="0"/>
                                                                  <w:marRight w:val="0"/>
                                                                  <w:marTop w:val="0"/>
                                                                  <w:marBottom w:val="0"/>
                                                                  <w:divBdr>
                                                                    <w:top w:val="none" w:sz="0" w:space="0" w:color="auto"/>
                                                                    <w:left w:val="none" w:sz="0" w:space="0" w:color="auto"/>
                                                                    <w:bottom w:val="none" w:sz="0" w:space="0" w:color="auto"/>
                                                                    <w:right w:val="none" w:sz="0" w:space="0" w:color="auto"/>
                                                                  </w:divBdr>
                                                                  <w:divsChild>
                                                                    <w:div w:id="1581796522">
                                                                      <w:marLeft w:val="0"/>
                                                                      <w:marRight w:val="0"/>
                                                                      <w:marTop w:val="0"/>
                                                                      <w:marBottom w:val="0"/>
                                                                      <w:divBdr>
                                                                        <w:top w:val="none" w:sz="0" w:space="0" w:color="auto"/>
                                                                        <w:left w:val="none" w:sz="0" w:space="0" w:color="auto"/>
                                                                        <w:bottom w:val="none" w:sz="0" w:space="0" w:color="auto"/>
                                                                        <w:right w:val="none" w:sz="0" w:space="0" w:color="auto"/>
                                                                      </w:divBdr>
                                                                      <w:divsChild>
                                                                        <w:div w:id="310646925">
                                                                          <w:marLeft w:val="0"/>
                                                                          <w:marRight w:val="0"/>
                                                                          <w:marTop w:val="0"/>
                                                                          <w:marBottom w:val="0"/>
                                                                          <w:divBdr>
                                                                            <w:top w:val="none" w:sz="0" w:space="0" w:color="auto"/>
                                                                            <w:left w:val="none" w:sz="0" w:space="0" w:color="auto"/>
                                                                            <w:bottom w:val="none" w:sz="0" w:space="0" w:color="auto"/>
                                                                            <w:right w:val="none" w:sz="0" w:space="0" w:color="auto"/>
                                                                          </w:divBdr>
                                                                          <w:divsChild>
                                                                            <w:div w:id="984696944">
                                                                              <w:marLeft w:val="0"/>
                                                                              <w:marRight w:val="0"/>
                                                                              <w:marTop w:val="0"/>
                                                                              <w:marBottom w:val="0"/>
                                                                              <w:divBdr>
                                                                                <w:top w:val="none" w:sz="0" w:space="0" w:color="auto"/>
                                                                                <w:left w:val="none" w:sz="0" w:space="0" w:color="auto"/>
                                                                                <w:bottom w:val="none" w:sz="0" w:space="0" w:color="auto"/>
                                                                                <w:right w:val="none" w:sz="0" w:space="0" w:color="auto"/>
                                                                              </w:divBdr>
                                                                              <w:divsChild>
                                                                                <w:div w:id="842159281">
                                                                                  <w:marLeft w:val="0"/>
                                                                                  <w:marRight w:val="0"/>
                                                                                  <w:marTop w:val="0"/>
                                                                                  <w:marBottom w:val="120"/>
                                                                                  <w:divBdr>
                                                                                    <w:top w:val="none" w:sz="0" w:space="0" w:color="auto"/>
                                                                                    <w:left w:val="none" w:sz="0" w:space="0" w:color="auto"/>
                                                                                    <w:bottom w:val="none" w:sz="0" w:space="0" w:color="auto"/>
                                                                                    <w:right w:val="none" w:sz="0" w:space="0" w:color="auto"/>
                                                                                  </w:divBdr>
                                                                                  <w:divsChild>
                                                                                    <w:div w:id="346758427">
                                                                                      <w:marLeft w:val="0"/>
                                                                                      <w:marRight w:val="0"/>
                                                                                      <w:marTop w:val="0"/>
                                                                                      <w:marBottom w:val="0"/>
                                                                                      <w:divBdr>
                                                                                        <w:top w:val="none" w:sz="0" w:space="0" w:color="auto"/>
                                                                                        <w:left w:val="none" w:sz="0" w:space="0" w:color="auto"/>
                                                                                        <w:bottom w:val="none" w:sz="0" w:space="0" w:color="auto"/>
                                                                                        <w:right w:val="none" w:sz="0" w:space="0" w:color="auto"/>
                                                                                      </w:divBdr>
                                                                                      <w:divsChild>
                                                                                        <w:div w:id="383334325">
                                                                                          <w:marLeft w:val="0"/>
                                                                                          <w:marRight w:val="0"/>
                                                                                          <w:marTop w:val="0"/>
                                                                                          <w:marBottom w:val="0"/>
                                                                                          <w:divBdr>
                                                                                            <w:top w:val="none" w:sz="0" w:space="0" w:color="auto"/>
                                                                                            <w:left w:val="none" w:sz="0" w:space="0" w:color="auto"/>
                                                                                            <w:bottom w:val="none" w:sz="0" w:space="0" w:color="auto"/>
                                                                                            <w:right w:val="none" w:sz="0" w:space="0" w:color="auto"/>
                                                                                          </w:divBdr>
                                                                                        </w:div>
                                                                                        <w:div w:id="856238253">
                                                                                          <w:marLeft w:val="0"/>
                                                                                          <w:marRight w:val="0"/>
                                                                                          <w:marTop w:val="0"/>
                                                                                          <w:marBottom w:val="0"/>
                                                                                          <w:divBdr>
                                                                                            <w:top w:val="none" w:sz="0" w:space="0" w:color="auto"/>
                                                                                            <w:left w:val="none" w:sz="0" w:space="0" w:color="auto"/>
                                                                                            <w:bottom w:val="none" w:sz="0" w:space="0" w:color="auto"/>
                                                                                            <w:right w:val="none" w:sz="0" w:space="0" w:color="auto"/>
                                                                                          </w:divBdr>
                                                                                        </w:div>
                                                                                        <w:div w:id="2203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43408">
      <w:bodyDiv w:val="1"/>
      <w:marLeft w:val="0"/>
      <w:marRight w:val="0"/>
      <w:marTop w:val="0"/>
      <w:marBottom w:val="0"/>
      <w:divBdr>
        <w:top w:val="none" w:sz="0" w:space="0" w:color="auto"/>
        <w:left w:val="none" w:sz="0" w:space="0" w:color="auto"/>
        <w:bottom w:val="none" w:sz="0" w:space="0" w:color="auto"/>
        <w:right w:val="none" w:sz="0" w:space="0" w:color="auto"/>
      </w:divBdr>
    </w:div>
    <w:div w:id="459611204">
      <w:bodyDiv w:val="1"/>
      <w:marLeft w:val="0"/>
      <w:marRight w:val="0"/>
      <w:marTop w:val="0"/>
      <w:marBottom w:val="0"/>
      <w:divBdr>
        <w:top w:val="none" w:sz="0" w:space="0" w:color="auto"/>
        <w:left w:val="none" w:sz="0" w:space="0" w:color="auto"/>
        <w:bottom w:val="none" w:sz="0" w:space="0" w:color="auto"/>
        <w:right w:val="none" w:sz="0" w:space="0" w:color="auto"/>
      </w:divBdr>
    </w:div>
    <w:div w:id="757365529">
      <w:bodyDiv w:val="1"/>
      <w:marLeft w:val="0"/>
      <w:marRight w:val="0"/>
      <w:marTop w:val="0"/>
      <w:marBottom w:val="0"/>
      <w:divBdr>
        <w:top w:val="none" w:sz="0" w:space="0" w:color="auto"/>
        <w:left w:val="none" w:sz="0" w:space="0" w:color="auto"/>
        <w:bottom w:val="none" w:sz="0" w:space="0" w:color="auto"/>
        <w:right w:val="none" w:sz="0" w:space="0" w:color="auto"/>
      </w:divBdr>
    </w:div>
    <w:div w:id="999846310">
      <w:bodyDiv w:val="1"/>
      <w:marLeft w:val="0"/>
      <w:marRight w:val="0"/>
      <w:marTop w:val="0"/>
      <w:marBottom w:val="0"/>
      <w:divBdr>
        <w:top w:val="none" w:sz="0" w:space="0" w:color="auto"/>
        <w:left w:val="none" w:sz="0" w:space="0" w:color="auto"/>
        <w:bottom w:val="none" w:sz="0" w:space="0" w:color="auto"/>
        <w:right w:val="none" w:sz="0" w:space="0" w:color="auto"/>
      </w:divBdr>
      <w:divsChild>
        <w:div w:id="2119714332">
          <w:marLeft w:val="0"/>
          <w:marRight w:val="0"/>
          <w:marTop w:val="0"/>
          <w:marBottom w:val="0"/>
          <w:divBdr>
            <w:top w:val="none" w:sz="0" w:space="0" w:color="auto"/>
            <w:left w:val="none" w:sz="0" w:space="0" w:color="auto"/>
            <w:bottom w:val="none" w:sz="0" w:space="0" w:color="auto"/>
            <w:right w:val="none" w:sz="0" w:space="0" w:color="auto"/>
          </w:divBdr>
          <w:divsChild>
            <w:div w:id="1066799392">
              <w:marLeft w:val="0"/>
              <w:marRight w:val="0"/>
              <w:marTop w:val="0"/>
              <w:marBottom w:val="0"/>
              <w:divBdr>
                <w:top w:val="none" w:sz="0" w:space="0" w:color="auto"/>
                <w:left w:val="none" w:sz="0" w:space="0" w:color="auto"/>
                <w:bottom w:val="none" w:sz="0" w:space="0" w:color="auto"/>
                <w:right w:val="none" w:sz="0" w:space="0" w:color="auto"/>
              </w:divBdr>
              <w:divsChild>
                <w:div w:id="460223264">
                  <w:marLeft w:val="0"/>
                  <w:marRight w:val="0"/>
                  <w:marTop w:val="0"/>
                  <w:marBottom w:val="0"/>
                  <w:divBdr>
                    <w:top w:val="none" w:sz="0" w:space="0" w:color="auto"/>
                    <w:left w:val="none" w:sz="0" w:space="0" w:color="auto"/>
                    <w:bottom w:val="none" w:sz="0" w:space="0" w:color="auto"/>
                    <w:right w:val="none" w:sz="0" w:space="0" w:color="auto"/>
                  </w:divBdr>
                  <w:divsChild>
                    <w:div w:id="844053542">
                      <w:marLeft w:val="0"/>
                      <w:marRight w:val="0"/>
                      <w:marTop w:val="0"/>
                      <w:marBottom w:val="0"/>
                      <w:divBdr>
                        <w:top w:val="none" w:sz="0" w:space="0" w:color="auto"/>
                        <w:left w:val="none" w:sz="0" w:space="0" w:color="auto"/>
                        <w:bottom w:val="none" w:sz="0" w:space="0" w:color="auto"/>
                        <w:right w:val="none" w:sz="0" w:space="0" w:color="auto"/>
                      </w:divBdr>
                      <w:divsChild>
                        <w:div w:id="1789010194">
                          <w:marLeft w:val="0"/>
                          <w:marRight w:val="0"/>
                          <w:marTop w:val="0"/>
                          <w:marBottom w:val="0"/>
                          <w:divBdr>
                            <w:top w:val="none" w:sz="0" w:space="0" w:color="auto"/>
                            <w:left w:val="none" w:sz="0" w:space="0" w:color="auto"/>
                            <w:bottom w:val="none" w:sz="0" w:space="0" w:color="auto"/>
                            <w:right w:val="none" w:sz="0" w:space="0" w:color="auto"/>
                          </w:divBdr>
                          <w:divsChild>
                            <w:div w:id="810907949">
                              <w:marLeft w:val="0"/>
                              <w:marRight w:val="0"/>
                              <w:marTop w:val="0"/>
                              <w:marBottom w:val="0"/>
                              <w:divBdr>
                                <w:top w:val="none" w:sz="0" w:space="0" w:color="auto"/>
                                <w:left w:val="none" w:sz="0" w:space="0" w:color="auto"/>
                                <w:bottom w:val="none" w:sz="0" w:space="0" w:color="auto"/>
                                <w:right w:val="none" w:sz="0" w:space="0" w:color="auto"/>
                              </w:divBdr>
                              <w:divsChild>
                                <w:div w:id="892544594">
                                  <w:marLeft w:val="0"/>
                                  <w:marRight w:val="0"/>
                                  <w:marTop w:val="0"/>
                                  <w:marBottom w:val="0"/>
                                  <w:divBdr>
                                    <w:top w:val="none" w:sz="0" w:space="0" w:color="auto"/>
                                    <w:left w:val="none" w:sz="0" w:space="0" w:color="auto"/>
                                    <w:bottom w:val="none" w:sz="0" w:space="0" w:color="auto"/>
                                    <w:right w:val="none" w:sz="0" w:space="0" w:color="auto"/>
                                  </w:divBdr>
                                  <w:divsChild>
                                    <w:div w:id="1236159718">
                                      <w:marLeft w:val="0"/>
                                      <w:marRight w:val="0"/>
                                      <w:marTop w:val="0"/>
                                      <w:marBottom w:val="0"/>
                                      <w:divBdr>
                                        <w:top w:val="none" w:sz="0" w:space="0" w:color="auto"/>
                                        <w:left w:val="none" w:sz="0" w:space="0" w:color="auto"/>
                                        <w:bottom w:val="none" w:sz="0" w:space="0" w:color="auto"/>
                                        <w:right w:val="none" w:sz="0" w:space="0" w:color="auto"/>
                                      </w:divBdr>
                                      <w:divsChild>
                                        <w:div w:id="486287745">
                                          <w:marLeft w:val="0"/>
                                          <w:marRight w:val="0"/>
                                          <w:marTop w:val="0"/>
                                          <w:marBottom w:val="0"/>
                                          <w:divBdr>
                                            <w:top w:val="none" w:sz="0" w:space="0" w:color="auto"/>
                                            <w:left w:val="none" w:sz="0" w:space="0" w:color="auto"/>
                                            <w:bottom w:val="none" w:sz="0" w:space="0" w:color="auto"/>
                                            <w:right w:val="none" w:sz="0" w:space="0" w:color="auto"/>
                                          </w:divBdr>
                                          <w:divsChild>
                                            <w:div w:id="409280121">
                                              <w:marLeft w:val="0"/>
                                              <w:marRight w:val="0"/>
                                              <w:marTop w:val="0"/>
                                              <w:marBottom w:val="0"/>
                                              <w:divBdr>
                                                <w:top w:val="none" w:sz="0" w:space="0" w:color="auto"/>
                                                <w:left w:val="none" w:sz="0" w:space="0" w:color="auto"/>
                                                <w:bottom w:val="none" w:sz="0" w:space="0" w:color="auto"/>
                                                <w:right w:val="none" w:sz="0" w:space="0" w:color="auto"/>
                                              </w:divBdr>
                                              <w:divsChild>
                                                <w:div w:id="314917269">
                                                  <w:marLeft w:val="0"/>
                                                  <w:marRight w:val="0"/>
                                                  <w:marTop w:val="0"/>
                                                  <w:marBottom w:val="0"/>
                                                  <w:divBdr>
                                                    <w:top w:val="none" w:sz="0" w:space="0" w:color="auto"/>
                                                    <w:left w:val="none" w:sz="0" w:space="0" w:color="auto"/>
                                                    <w:bottom w:val="none" w:sz="0" w:space="0" w:color="auto"/>
                                                    <w:right w:val="none" w:sz="0" w:space="0" w:color="auto"/>
                                                  </w:divBdr>
                                                  <w:divsChild>
                                                    <w:div w:id="2009866796">
                                                      <w:marLeft w:val="0"/>
                                                      <w:marRight w:val="0"/>
                                                      <w:marTop w:val="0"/>
                                                      <w:marBottom w:val="0"/>
                                                      <w:divBdr>
                                                        <w:top w:val="none" w:sz="0" w:space="0" w:color="auto"/>
                                                        <w:left w:val="none" w:sz="0" w:space="0" w:color="auto"/>
                                                        <w:bottom w:val="none" w:sz="0" w:space="0" w:color="auto"/>
                                                        <w:right w:val="none" w:sz="0" w:space="0" w:color="auto"/>
                                                      </w:divBdr>
                                                      <w:divsChild>
                                                        <w:div w:id="1700354828">
                                                          <w:marLeft w:val="0"/>
                                                          <w:marRight w:val="0"/>
                                                          <w:marTop w:val="0"/>
                                                          <w:marBottom w:val="0"/>
                                                          <w:divBdr>
                                                            <w:top w:val="none" w:sz="0" w:space="0" w:color="auto"/>
                                                            <w:left w:val="none" w:sz="0" w:space="0" w:color="auto"/>
                                                            <w:bottom w:val="none" w:sz="0" w:space="0" w:color="auto"/>
                                                            <w:right w:val="none" w:sz="0" w:space="0" w:color="auto"/>
                                                          </w:divBdr>
                                                          <w:divsChild>
                                                            <w:div w:id="374887596">
                                                              <w:marLeft w:val="0"/>
                                                              <w:marRight w:val="0"/>
                                                              <w:marTop w:val="0"/>
                                                              <w:marBottom w:val="0"/>
                                                              <w:divBdr>
                                                                <w:top w:val="none" w:sz="0" w:space="0" w:color="auto"/>
                                                                <w:left w:val="none" w:sz="0" w:space="0" w:color="auto"/>
                                                                <w:bottom w:val="none" w:sz="0" w:space="0" w:color="auto"/>
                                                                <w:right w:val="none" w:sz="0" w:space="0" w:color="auto"/>
                                                              </w:divBdr>
                                                              <w:divsChild>
                                                                <w:div w:id="1636327778">
                                                                  <w:marLeft w:val="0"/>
                                                                  <w:marRight w:val="0"/>
                                                                  <w:marTop w:val="0"/>
                                                                  <w:marBottom w:val="0"/>
                                                                  <w:divBdr>
                                                                    <w:top w:val="none" w:sz="0" w:space="0" w:color="auto"/>
                                                                    <w:left w:val="none" w:sz="0" w:space="0" w:color="auto"/>
                                                                    <w:bottom w:val="none" w:sz="0" w:space="0" w:color="auto"/>
                                                                    <w:right w:val="none" w:sz="0" w:space="0" w:color="auto"/>
                                                                  </w:divBdr>
                                                                  <w:divsChild>
                                                                    <w:div w:id="1781339056">
                                                                      <w:marLeft w:val="0"/>
                                                                      <w:marRight w:val="0"/>
                                                                      <w:marTop w:val="0"/>
                                                                      <w:marBottom w:val="0"/>
                                                                      <w:divBdr>
                                                                        <w:top w:val="none" w:sz="0" w:space="0" w:color="auto"/>
                                                                        <w:left w:val="none" w:sz="0" w:space="0" w:color="auto"/>
                                                                        <w:bottom w:val="none" w:sz="0" w:space="0" w:color="auto"/>
                                                                        <w:right w:val="none" w:sz="0" w:space="0" w:color="auto"/>
                                                                      </w:divBdr>
                                                                      <w:divsChild>
                                                                        <w:div w:id="1760982891">
                                                                          <w:marLeft w:val="0"/>
                                                                          <w:marRight w:val="0"/>
                                                                          <w:marTop w:val="0"/>
                                                                          <w:marBottom w:val="0"/>
                                                                          <w:divBdr>
                                                                            <w:top w:val="none" w:sz="0" w:space="0" w:color="auto"/>
                                                                            <w:left w:val="none" w:sz="0" w:space="0" w:color="auto"/>
                                                                            <w:bottom w:val="none" w:sz="0" w:space="0" w:color="auto"/>
                                                                            <w:right w:val="none" w:sz="0" w:space="0" w:color="auto"/>
                                                                          </w:divBdr>
                                                                          <w:divsChild>
                                                                            <w:div w:id="1432242731">
                                                                              <w:marLeft w:val="0"/>
                                                                              <w:marRight w:val="0"/>
                                                                              <w:marTop w:val="0"/>
                                                                              <w:marBottom w:val="0"/>
                                                                              <w:divBdr>
                                                                                <w:top w:val="none" w:sz="0" w:space="0" w:color="auto"/>
                                                                                <w:left w:val="none" w:sz="0" w:space="0" w:color="auto"/>
                                                                                <w:bottom w:val="none" w:sz="0" w:space="0" w:color="auto"/>
                                                                                <w:right w:val="none" w:sz="0" w:space="0" w:color="auto"/>
                                                                              </w:divBdr>
                                                                              <w:divsChild>
                                                                                <w:div w:id="356853324">
                                                                                  <w:marLeft w:val="0"/>
                                                                                  <w:marRight w:val="0"/>
                                                                                  <w:marTop w:val="0"/>
                                                                                  <w:marBottom w:val="120"/>
                                                                                  <w:divBdr>
                                                                                    <w:top w:val="none" w:sz="0" w:space="0" w:color="auto"/>
                                                                                    <w:left w:val="none" w:sz="0" w:space="0" w:color="auto"/>
                                                                                    <w:bottom w:val="none" w:sz="0" w:space="0" w:color="auto"/>
                                                                                    <w:right w:val="none" w:sz="0" w:space="0" w:color="auto"/>
                                                                                  </w:divBdr>
                                                                                  <w:divsChild>
                                                                                    <w:div w:id="629936960">
                                                                                      <w:marLeft w:val="0"/>
                                                                                      <w:marRight w:val="0"/>
                                                                                      <w:marTop w:val="0"/>
                                                                                      <w:marBottom w:val="0"/>
                                                                                      <w:divBdr>
                                                                                        <w:top w:val="none" w:sz="0" w:space="0" w:color="auto"/>
                                                                                        <w:left w:val="none" w:sz="0" w:space="0" w:color="auto"/>
                                                                                        <w:bottom w:val="none" w:sz="0" w:space="0" w:color="auto"/>
                                                                                        <w:right w:val="none" w:sz="0" w:space="0" w:color="auto"/>
                                                                                      </w:divBdr>
                                                                                      <w:divsChild>
                                                                                        <w:div w:id="722828475">
                                                                                          <w:marLeft w:val="0"/>
                                                                                          <w:marRight w:val="0"/>
                                                                                          <w:marTop w:val="0"/>
                                                                                          <w:marBottom w:val="0"/>
                                                                                          <w:divBdr>
                                                                                            <w:top w:val="none" w:sz="0" w:space="0" w:color="auto"/>
                                                                                            <w:left w:val="none" w:sz="0" w:space="0" w:color="auto"/>
                                                                                            <w:bottom w:val="none" w:sz="0" w:space="0" w:color="auto"/>
                                                                                            <w:right w:val="none" w:sz="0" w:space="0" w:color="auto"/>
                                                                                          </w:divBdr>
                                                                                        </w:div>
                                                                                        <w:div w:id="1030034113">
                                                                                          <w:marLeft w:val="0"/>
                                                                                          <w:marRight w:val="0"/>
                                                                                          <w:marTop w:val="0"/>
                                                                                          <w:marBottom w:val="0"/>
                                                                                          <w:divBdr>
                                                                                            <w:top w:val="none" w:sz="0" w:space="0" w:color="auto"/>
                                                                                            <w:left w:val="none" w:sz="0" w:space="0" w:color="auto"/>
                                                                                            <w:bottom w:val="none" w:sz="0" w:space="0" w:color="auto"/>
                                                                                            <w:right w:val="none" w:sz="0" w:space="0" w:color="auto"/>
                                                                                          </w:divBdr>
                                                                                        </w:div>
                                                                                        <w:div w:id="192698494">
                                                                                          <w:marLeft w:val="0"/>
                                                                                          <w:marRight w:val="0"/>
                                                                                          <w:marTop w:val="0"/>
                                                                                          <w:marBottom w:val="0"/>
                                                                                          <w:divBdr>
                                                                                            <w:top w:val="none" w:sz="0" w:space="0" w:color="auto"/>
                                                                                            <w:left w:val="none" w:sz="0" w:space="0" w:color="auto"/>
                                                                                            <w:bottom w:val="none" w:sz="0" w:space="0" w:color="auto"/>
                                                                                            <w:right w:val="none" w:sz="0" w:space="0" w:color="auto"/>
                                                                                          </w:divBdr>
                                                                                        </w:div>
                                                                                        <w:div w:id="1942369738">
                                                                                          <w:marLeft w:val="0"/>
                                                                                          <w:marRight w:val="0"/>
                                                                                          <w:marTop w:val="0"/>
                                                                                          <w:marBottom w:val="0"/>
                                                                                          <w:divBdr>
                                                                                            <w:top w:val="none" w:sz="0" w:space="0" w:color="auto"/>
                                                                                            <w:left w:val="none" w:sz="0" w:space="0" w:color="auto"/>
                                                                                            <w:bottom w:val="none" w:sz="0" w:space="0" w:color="auto"/>
                                                                                            <w:right w:val="none" w:sz="0" w:space="0" w:color="auto"/>
                                                                                          </w:divBdr>
                                                                                        </w:div>
                                                                                        <w:div w:id="232469510">
                                                                                          <w:marLeft w:val="0"/>
                                                                                          <w:marRight w:val="0"/>
                                                                                          <w:marTop w:val="0"/>
                                                                                          <w:marBottom w:val="0"/>
                                                                                          <w:divBdr>
                                                                                            <w:top w:val="none" w:sz="0" w:space="0" w:color="auto"/>
                                                                                            <w:left w:val="none" w:sz="0" w:space="0" w:color="auto"/>
                                                                                            <w:bottom w:val="none" w:sz="0" w:space="0" w:color="auto"/>
                                                                                            <w:right w:val="none" w:sz="0" w:space="0" w:color="auto"/>
                                                                                          </w:divBdr>
                                                                                        </w:div>
                                                                                        <w:div w:id="1474980384">
                                                                                          <w:marLeft w:val="0"/>
                                                                                          <w:marRight w:val="0"/>
                                                                                          <w:marTop w:val="0"/>
                                                                                          <w:marBottom w:val="0"/>
                                                                                          <w:divBdr>
                                                                                            <w:top w:val="none" w:sz="0" w:space="0" w:color="auto"/>
                                                                                            <w:left w:val="none" w:sz="0" w:space="0" w:color="auto"/>
                                                                                            <w:bottom w:val="none" w:sz="0" w:space="0" w:color="auto"/>
                                                                                            <w:right w:val="none" w:sz="0" w:space="0" w:color="auto"/>
                                                                                          </w:divBdr>
                                                                                        </w:div>
                                                                                        <w:div w:id="61220374">
                                                                                          <w:marLeft w:val="0"/>
                                                                                          <w:marRight w:val="0"/>
                                                                                          <w:marTop w:val="0"/>
                                                                                          <w:marBottom w:val="0"/>
                                                                                          <w:divBdr>
                                                                                            <w:top w:val="none" w:sz="0" w:space="0" w:color="auto"/>
                                                                                            <w:left w:val="none" w:sz="0" w:space="0" w:color="auto"/>
                                                                                            <w:bottom w:val="none" w:sz="0" w:space="0" w:color="auto"/>
                                                                                            <w:right w:val="none" w:sz="0" w:space="0" w:color="auto"/>
                                                                                          </w:divBdr>
                                                                                        </w:div>
                                                                                        <w:div w:id="1036277445">
                                                                                          <w:marLeft w:val="0"/>
                                                                                          <w:marRight w:val="0"/>
                                                                                          <w:marTop w:val="0"/>
                                                                                          <w:marBottom w:val="0"/>
                                                                                          <w:divBdr>
                                                                                            <w:top w:val="none" w:sz="0" w:space="0" w:color="auto"/>
                                                                                            <w:left w:val="none" w:sz="0" w:space="0" w:color="auto"/>
                                                                                            <w:bottom w:val="none" w:sz="0" w:space="0" w:color="auto"/>
                                                                                            <w:right w:val="none" w:sz="0" w:space="0" w:color="auto"/>
                                                                                          </w:divBdr>
                                                                                        </w:div>
                                                                                        <w:div w:id="18432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906600">
      <w:bodyDiv w:val="1"/>
      <w:marLeft w:val="0"/>
      <w:marRight w:val="0"/>
      <w:marTop w:val="0"/>
      <w:marBottom w:val="0"/>
      <w:divBdr>
        <w:top w:val="none" w:sz="0" w:space="0" w:color="auto"/>
        <w:left w:val="none" w:sz="0" w:space="0" w:color="auto"/>
        <w:bottom w:val="none" w:sz="0" w:space="0" w:color="auto"/>
        <w:right w:val="none" w:sz="0" w:space="0" w:color="auto"/>
      </w:divBdr>
    </w:div>
    <w:div w:id="1139031228">
      <w:bodyDiv w:val="1"/>
      <w:marLeft w:val="0"/>
      <w:marRight w:val="0"/>
      <w:marTop w:val="0"/>
      <w:marBottom w:val="0"/>
      <w:divBdr>
        <w:top w:val="none" w:sz="0" w:space="0" w:color="auto"/>
        <w:left w:val="none" w:sz="0" w:space="0" w:color="auto"/>
        <w:bottom w:val="none" w:sz="0" w:space="0" w:color="auto"/>
        <w:right w:val="none" w:sz="0" w:space="0" w:color="auto"/>
      </w:divBdr>
    </w:div>
    <w:div w:id="1224750839">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70087338">
      <w:bodyDiv w:val="1"/>
      <w:marLeft w:val="0"/>
      <w:marRight w:val="0"/>
      <w:marTop w:val="0"/>
      <w:marBottom w:val="0"/>
      <w:divBdr>
        <w:top w:val="none" w:sz="0" w:space="0" w:color="auto"/>
        <w:left w:val="none" w:sz="0" w:space="0" w:color="auto"/>
        <w:bottom w:val="none" w:sz="0" w:space="0" w:color="auto"/>
        <w:right w:val="none" w:sz="0" w:space="0" w:color="auto"/>
      </w:divBdr>
    </w:div>
    <w:div w:id="19956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aktura.gov.pl" TargetMode="External"/><Relationship Id="rId18" Type="http://schemas.openxmlformats.org/officeDocument/2006/relationships/hyperlink" Target="http://bip.zabkowiceslaskie.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bip.zabkowiceslaskie.pl/przetargi" TargetMode="External"/><Relationship Id="rId17" Type="http://schemas.openxmlformats.org/officeDocument/2006/relationships/hyperlink" Target="mailto:zam&#243;wienia.publiczne@zabkowiceslaskie.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zad@zabkowiceslaskie.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od@zabkowiceslaski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ED39CF27AAE740BFB0DAA8CF4EDF51" ma:contentTypeVersion="8" ma:contentTypeDescription="Utwórz nowy dokument." ma:contentTypeScope="" ma:versionID="5bb3f39b7dca5089bc6c982248504a64">
  <xsd:schema xmlns:xsd="http://www.w3.org/2001/XMLSchema" xmlns:xs="http://www.w3.org/2001/XMLSchema" xmlns:p="http://schemas.microsoft.com/office/2006/metadata/properties" xmlns:ns2="fa244732-b10a-499b-8845-8824073e8215" xmlns:ns3="3211b428-ea71-482b-a4bb-1575610ce232" targetNamespace="http://schemas.microsoft.com/office/2006/metadata/properties" ma:root="true" ma:fieldsID="b32151665a6d0fd1b465ef5f71f0696d" ns2:_="" ns3:_="">
    <xsd:import namespace="fa244732-b10a-499b-8845-8824073e8215"/>
    <xsd:import namespace="3211b428-ea71-482b-a4bb-1575610ce2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44732-b10a-499b-8845-8824073e8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1b428-ea71-482b-a4bb-1575610ce23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A38-7E2D-4156-8601-9193472E2D0E}">
  <ds:schemaRefs>
    <ds:schemaRef ds:uri="http://schemas.microsoft.com/sharepoint/v3/contenttype/forms"/>
  </ds:schemaRefs>
</ds:datastoreItem>
</file>

<file path=customXml/itemProps2.xml><?xml version="1.0" encoding="utf-8"?>
<ds:datastoreItem xmlns:ds="http://schemas.openxmlformats.org/officeDocument/2006/customXml" ds:itemID="{360F314E-824C-4356-990B-D9325E73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44732-b10a-499b-8845-8824073e8215"/>
    <ds:schemaRef ds:uri="3211b428-ea71-482b-a4bb-1575610ce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DF664-DBDF-45C8-A7F0-D6444946E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A3B0E-C6FF-44E8-A789-05D8D342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11224</Words>
  <Characters>67350</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78418</CharactersWithSpaces>
  <SharedDoc>false</SharedDoc>
  <HLinks>
    <vt:vector size="156" baseType="variant">
      <vt:variant>
        <vt:i4>393465</vt:i4>
      </vt:variant>
      <vt:variant>
        <vt:i4>204</vt:i4>
      </vt:variant>
      <vt:variant>
        <vt:i4>0</vt:i4>
      </vt:variant>
      <vt:variant>
        <vt:i4>5</vt:i4>
      </vt:variant>
      <vt:variant>
        <vt:lpwstr>mailto:zamówienia.publiczne@zabkowiceslaskie.pl</vt:lpwstr>
      </vt:variant>
      <vt:variant>
        <vt:lpwstr/>
      </vt:variant>
      <vt:variant>
        <vt:i4>6553642</vt:i4>
      </vt:variant>
      <vt:variant>
        <vt:i4>201</vt:i4>
      </vt:variant>
      <vt:variant>
        <vt:i4>0</vt:i4>
      </vt:variant>
      <vt:variant>
        <vt:i4>5</vt:i4>
      </vt:variant>
      <vt:variant>
        <vt:lpwstr>https://epuap.gov.pl/wps/portal</vt:lpwstr>
      </vt:variant>
      <vt:variant>
        <vt:lpwstr/>
      </vt:variant>
      <vt:variant>
        <vt:i4>2949239</vt:i4>
      </vt:variant>
      <vt:variant>
        <vt:i4>198</vt:i4>
      </vt:variant>
      <vt:variant>
        <vt:i4>0</vt:i4>
      </vt:variant>
      <vt:variant>
        <vt:i4>5</vt:i4>
      </vt:variant>
      <vt:variant>
        <vt:lpwstr>https://miniportal.uzp.gov.pl/</vt:lpwstr>
      </vt:variant>
      <vt:variant>
        <vt:lpwstr/>
      </vt:variant>
      <vt:variant>
        <vt:i4>1245186</vt:i4>
      </vt:variant>
      <vt:variant>
        <vt:i4>132</vt:i4>
      </vt:variant>
      <vt:variant>
        <vt:i4>0</vt:i4>
      </vt:variant>
      <vt:variant>
        <vt:i4>5</vt:i4>
      </vt:variant>
      <vt:variant>
        <vt:lpwstr>http://bip.zabkowiceslaskie.pl/przetargi</vt:lpwstr>
      </vt:variant>
      <vt:variant>
        <vt:lpwstr/>
      </vt:variant>
      <vt:variant>
        <vt:i4>4587627</vt:i4>
      </vt:variant>
      <vt:variant>
        <vt:i4>129</vt:i4>
      </vt:variant>
      <vt:variant>
        <vt:i4>0</vt:i4>
      </vt:variant>
      <vt:variant>
        <vt:i4>5</vt:i4>
      </vt:variant>
      <vt:variant>
        <vt:lpwstr>mailto:urzad@zabkowiceslaskie.pl</vt:lpwstr>
      </vt:variant>
      <vt:variant>
        <vt:lpwstr/>
      </vt:variant>
      <vt:variant>
        <vt:i4>1507378</vt:i4>
      </vt:variant>
      <vt:variant>
        <vt:i4>122</vt:i4>
      </vt:variant>
      <vt:variant>
        <vt:i4>0</vt:i4>
      </vt:variant>
      <vt:variant>
        <vt:i4>5</vt:i4>
      </vt:variant>
      <vt:variant>
        <vt:lpwstr/>
      </vt:variant>
      <vt:variant>
        <vt:lpwstr>_Toc21357642</vt:lpwstr>
      </vt:variant>
      <vt:variant>
        <vt:i4>1310770</vt:i4>
      </vt:variant>
      <vt:variant>
        <vt:i4>116</vt:i4>
      </vt:variant>
      <vt:variant>
        <vt:i4>0</vt:i4>
      </vt:variant>
      <vt:variant>
        <vt:i4>5</vt:i4>
      </vt:variant>
      <vt:variant>
        <vt:lpwstr/>
      </vt:variant>
      <vt:variant>
        <vt:lpwstr>_Toc21357641</vt:lpwstr>
      </vt:variant>
      <vt:variant>
        <vt:i4>1376306</vt:i4>
      </vt:variant>
      <vt:variant>
        <vt:i4>110</vt:i4>
      </vt:variant>
      <vt:variant>
        <vt:i4>0</vt:i4>
      </vt:variant>
      <vt:variant>
        <vt:i4>5</vt:i4>
      </vt:variant>
      <vt:variant>
        <vt:lpwstr/>
      </vt:variant>
      <vt:variant>
        <vt:lpwstr>_Toc21357640</vt:lpwstr>
      </vt:variant>
      <vt:variant>
        <vt:i4>1835061</vt:i4>
      </vt:variant>
      <vt:variant>
        <vt:i4>104</vt:i4>
      </vt:variant>
      <vt:variant>
        <vt:i4>0</vt:i4>
      </vt:variant>
      <vt:variant>
        <vt:i4>5</vt:i4>
      </vt:variant>
      <vt:variant>
        <vt:lpwstr/>
      </vt:variant>
      <vt:variant>
        <vt:lpwstr>_Toc21357639</vt:lpwstr>
      </vt:variant>
      <vt:variant>
        <vt:i4>1900597</vt:i4>
      </vt:variant>
      <vt:variant>
        <vt:i4>98</vt:i4>
      </vt:variant>
      <vt:variant>
        <vt:i4>0</vt:i4>
      </vt:variant>
      <vt:variant>
        <vt:i4>5</vt:i4>
      </vt:variant>
      <vt:variant>
        <vt:lpwstr/>
      </vt:variant>
      <vt:variant>
        <vt:lpwstr>_Toc21357638</vt:lpwstr>
      </vt:variant>
      <vt:variant>
        <vt:i4>1179701</vt:i4>
      </vt:variant>
      <vt:variant>
        <vt:i4>92</vt:i4>
      </vt:variant>
      <vt:variant>
        <vt:i4>0</vt:i4>
      </vt:variant>
      <vt:variant>
        <vt:i4>5</vt:i4>
      </vt:variant>
      <vt:variant>
        <vt:lpwstr/>
      </vt:variant>
      <vt:variant>
        <vt:lpwstr>_Toc21357637</vt:lpwstr>
      </vt:variant>
      <vt:variant>
        <vt:i4>1245237</vt:i4>
      </vt:variant>
      <vt:variant>
        <vt:i4>86</vt:i4>
      </vt:variant>
      <vt:variant>
        <vt:i4>0</vt:i4>
      </vt:variant>
      <vt:variant>
        <vt:i4>5</vt:i4>
      </vt:variant>
      <vt:variant>
        <vt:lpwstr/>
      </vt:variant>
      <vt:variant>
        <vt:lpwstr>_Toc21357636</vt:lpwstr>
      </vt:variant>
      <vt:variant>
        <vt:i4>1048629</vt:i4>
      </vt:variant>
      <vt:variant>
        <vt:i4>80</vt:i4>
      </vt:variant>
      <vt:variant>
        <vt:i4>0</vt:i4>
      </vt:variant>
      <vt:variant>
        <vt:i4>5</vt:i4>
      </vt:variant>
      <vt:variant>
        <vt:lpwstr/>
      </vt:variant>
      <vt:variant>
        <vt:lpwstr>_Toc21357635</vt:lpwstr>
      </vt:variant>
      <vt:variant>
        <vt:i4>1114165</vt:i4>
      </vt:variant>
      <vt:variant>
        <vt:i4>74</vt:i4>
      </vt:variant>
      <vt:variant>
        <vt:i4>0</vt:i4>
      </vt:variant>
      <vt:variant>
        <vt:i4>5</vt:i4>
      </vt:variant>
      <vt:variant>
        <vt:lpwstr/>
      </vt:variant>
      <vt:variant>
        <vt:lpwstr>_Toc21357634</vt:lpwstr>
      </vt:variant>
      <vt:variant>
        <vt:i4>1441845</vt:i4>
      </vt:variant>
      <vt:variant>
        <vt:i4>68</vt:i4>
      </vt:variant>
      <vt:variant>
        <vt:i4>0</vt:i4>
      </vt:variant>
      <vt:variant>
        <vt:i4>5</vt:i4>
      </vt:variant>
      <vt:variant>
        <vt:lpwstr/>
      </vt:variant>
      <vt:variant>
        <vt:lpwstr>_Toc21357633</vt:lpwstr>
      </vt:variant>
      <vt:variant>
        <vt:i4>1507381</vt:i4>
      </vt:variant>
      <vt:variant>
        <vt:i4>62</vt:i4>
      </vt:variant>
      <vt:variant>
        <vt:i4>0</vt:i4>
      </vt:variant>
      <vt:variant>
        <vt:i4>5</vt:i4>
      </vt:variant>
      <vt:variant>
        <vt:lpwstr/>
      </vt:variant>
      <vt:variant>
        <vt:lpwstr>_Toc21357632</vt:lpwstr>
      </vt:variant>
      <vt:variant>
        <vt:i4>1310773</vt:i4>
      </vt:variant>
      <vt:variant>
        <vt:i4>56</vt:i4>
      </vt:variant>
      <vt:variant>
        <vt:i4>0</vt:i4>
      </vt:variant>
      <vt:variant>
        <vt:i4>5</vt:i4>
      </vt:variant>
      <vt:variant>
        <vt:lpwstr/>
      </vt:variant>
      <vt:variant>
        <vt:lpwstr>_Toc21357631</vt:lpwstr>
      </vt:variant>
      <vt:variant>
        <vt:i4>1376309</vt:i4>
      </vt:variant>
      <vt:variant>
        <vt:i4>50</vt:i4>
      </vt:variant>
      <vt:variant>
        <vt:i4>0</vt:i4>
      </vt:variant>
      <vt:variant>
        <vt:i4>5</vt:i4>
      </vt:variant>
      <vt:variant>
        <vt:lpwstr/>
      </vt:variant>
      <vt:variant>
        <vt:lpwstr>_Toc21357630</vt:lpwstr>
      </vt:variant>
      <vt:variant>
        <vt:i4>1835060</vt:i4>
      </vt:variant>
      <vt:variant>
        <vt:i4>44</vt:i4>
      </vt:variant>
      <vt:variant>
        <vt:i4>0</vt:i4>
      </vt:variant>
      <vt:variant>
        <vt:i4>5</vt:i4>
      </vt:variant>
      <vt:variant>
        <vt:lpwstr/>
      </vt:variant>
      <vt:variant>
        <vt:lpwstr>_Toc21357629</vt:lpwstr>
      </vt:variant>
      <vt:variant>
        <vt:i4>1900596</vt:i4>
      </vt:variant>
      <vt:variant>
        <vt:i4>38</vt:i4>
      </vt:variant>
      <vt:variant>
        <vt:i4>0</vt:i4>
      </vt:variant>
      <vt:variant>
        <vt:i4>5</vt:i4>
      </vt:variant>
      <vt:variant>
        <vt:lpwstr/>
      </vt:variant>
      <vt:variant>
        <vt:lpwstr>_Toc21357628</vt:lpwstr>
      </vt:variant>
      <vt:variant>
        <vt:i4>1179700</vt:i4>
      </vt:variant>
      <vt:variant>
        <vt:i4>32</vt:i4>
      </vt:variant>
      <vt:variant>
        <vt:i4>0</vt:i4>
      </vt:variant>
      <vt:variant>
        <vt:i4>5</vt:i4>
      </vt:variant>
      <vt:variant>
        <vt:lpwstr/>
      </vt:variant>
      <vt:variant>
        <vt:lpwstr>_Toc21357627</vt:lpwstr>
      </vt:variant>
      <vt:variant>
        <vt:i4>1245236</vt:i4>
      </vt:variant>
      <vt:variant>
        <vt:i4>26</vt:i4>
      </vt:variant>
      <vt:variant>
        <vt:i4>0</vt:i4>
      </vt:variant>
      <vt:variant>
        <vt:i4>5</vt:i4>
      </vt:variant>
      <vt:variant>
        <vt:lpwstr/>
      </vt:variant>
      <vt:variant>
        <vt:lpwstr>_Toc21357626</vt:lpwstr>
      </vt:variant>
      <vt:variant>
        <vt:i4>1048628</vt:i4>
      </vt:variant>
      <vt:variant>
        <vt:i4>20</vt:i4>
      </vt:variant>
      <vt:variant>
        <vt:i4>0</vt:i4>
      </vt:variant>
      <vt:variant>
        <vt:i4>5</vt:i4>
      </vt:variant>
      <vt:variant>
        <vt:lpwstr/>
      </vt:variant>
      <vt:variant>
        <vt:lpwstr>_Toc21357625</vt:lpwstr>
      </vt:variant>
      <vt:variant>
        <vt:i4>1114164</vt:i4>
      </vt:variant>
      <vt:variant>
        <vt:i4>14</vt:i4>
      </vt:variant>
      <vt:variant>
        <vt:i4>0</vt:i4>
      </vt:variant>
      <vt:variant>
        <vt:i4>5</vt:i4>
      </vt:variant>
      <vt:variant>
        <vt:lpwstr/>
      </vt:variant>
      <vt:variant>
        <vt:lpwstr>_Toc21357624</vt:lpwstr>
      </vt:variant>
      <vt:variant>
        <vt:i4>1441844</vt:i4>
      </vt:variant>
      <vt:variant>
        <vt:i4>8</vt:i4>
      </vt:variant>
      <vt:variant>
        <vt:i4>0</vt:i4>
      </vt:variant>
      <vt:variant>
        <vt:i4>5</vt:i4>
      </vt:variant>
      <vt:variant>
        <vt:lpwstr/>
      </vt:variant>
      <vt:variant>
        <vt:lpwstr>_Toc21357623</vt:lpwstr>
      </vt:variant>
      <vt:variant>
        <vt:i4>1507380</vt:i4>
      </vt:variant>
      <vt:variant>
        <vt:i4>2</vt:i4>
      </vt:variant>
      <vt:variant>
        <vt:i4>0</vt:i4>
      </vt:variant>
      <vt:variant>
        <vt:i4>5</vt:i4>
      </vt:variant>
      <vt:variant>
        <vt:lpwstr/>
      </vt:variant>
      <vt:variant>
        <vt:lpwstr>_Toc21357622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2019-10-11T12:33:00Z</dcterms:created>
  <dcterms:modified xsi:type="dcterms:W3CDTF">2019-11-05T11:22:00Z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0x01010010ED39CF27AAE740BFB0DAA8CF4EDF51</vt:lpwstr>
  </property>
</Properties>
</file>